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3AA25" w14:textId="77777777" w:rsidR="003B391C" w:rsidRDefault="003B391C" w:rsidP="00BC1A2D">
      <w:pPr>
        <w:spacing w:line="480" w:lineRule="auto"/>
        <w:jc w:val="center"/>
        <w:rPr>
          <w:rFonts w:ascii="Times New Roman" w:hAnsi="Times New Roman" w:cs="Times New Roman"/>
          <w:b/>
        </w:rPr>
      </w:pPr>
    </w:p>
    <w:p w14:paraId="3CFE075E" w14:textId="72A65837" w:rsidR="00A51A9E" w:rsidRPr="00BC1A2D" w:rsidRDefault="008664B6" w:rsidP="00BC1A2D">
      <w:pPr>
        <w:spacing w:line="480" w:lineRule="auto"/>
        <w:jc w:val="center"/>
        <w:rPr>
          <w:rFonts w:ascii="Times New Roman" w:hAnsi="Times New Roman" w:cs="Times New Roman"/>
          <w:b/>
        </w:rPr>
      </w:pPr>
      <w:r>
        <w:rPr>
          <w:rFonts w:ascii="Times New Roman" w:hAnsi="Times New Roman" w:cs="Times New Roman"/>
          <w:b/>
        </w:rPr>
        <w:t>Auditorí</w:t>
      </w:r>
      <w:r w:rsidR="00526015" w:rsidRPr="00BC1A2D">
        <w:rPr>
          <w:rFonts w:ascii="Times New Roman" w:hAnsi="Times New Roman" w:cs="Times New Roman"/>
          <w:b/>
        </w:rPr>
        <w:t>a de los Estados F</w:t>
      </w:r>
      <w:r w:rsidR="00526015">
        <w:rPr>
          <w:rFonts w:ascii="Times New Roman" w:hAnsi="Times New Roman" w:cs="Times New Roman"/>
          <w:b/>
        </w:rPr>
        <w:t>inancieros una Herramienta</w:t>
      </w:r>
      <w:r w:rsidR="00526015" w:rsidRPr="00BC1A2D">
        <w:rPr>
          <w:rFonts w:ascii="Times New Roman" w:hAnsi="Times New Roman" w:cs="Times New Roman"/>
          <w:b/>
        </w:rPr>
        <w:t xml:space="preserve"> para Controlar la Evasión y la Corrupción</w:t>
      </w:r>
      <w:r w:rsidR="00F25496">
        <w:rPr>
          <w:rFonts w:ascii="Times New Roman" w:hAnsi="Times New Roman" w:cs="Times New Roman"/>
          <w:b/>
        </w:rPr>
        <w:t xml:space="preserve"> en el Sector Pú</w:t>
      </w:r>
      <w:r w:rsidR="00526015">
        <w:rPr>
          <w:rFonts w:ascii="Times New Roman" w:hAnsi="Times New Roman" w:cs="Times New Roman"/>
          <w:b/>
        </w:rPr>
        <w:t>blico</w:t>
      </w:r>
    </w:p>
    <w:p w14:paraId="3660AE3F" w14:textId="77777777" w:rsidR="00526015" w:rsidRDefault="00526015" w:rsidP="00526015">
      <w:pPr>
        <w:spacing w:line="480" w:lineRule="auto"/>
        <w:jc w:val="center"/>
        <w:rPr>
          <w:rFonts w:ascii="Times New Roman" w:hAnsi="Times New Roman" w:cs="Times New Roman"/>
        </w:rPr>
      </w:pPr>
    </w:p>
    <w:p w14:paraId="152E9C21" w14:textId="25ECAD9F" w:rsidR="003D3B0B" w:rsidRDefault="003D3B0B" w:rsidP="00526015">
      <w:pPr>
        <w:spacing w:line="480" w:lineRule="auto"/>
        <w:jc w:val="center"/>
        <w:rPr>
          <w:rFonts w:ascii="Times New Roman" w:hAnsi="Times New Roman" w:cs="Times New Roman"/>
        </w:rPr>
      </w:pPr>
      <w:r w:rsidRPr="00BC1A2D">
        <w:rPr>
          <w:rFonts w:ascii="Times New Roman" w:hAnsi="Times New Roman" w:cs="Times New Roman"/>
        </w:rPr>
        <w:t>Nataly Virginia Muñoz Olivar</w:t>
      </w:r>
      <w:r w:rsidR="00526015">
        <w:rPr>
          <w:rStyle w:val="Refdenotaalpie"/>
          <w:rFonts w:ascii="Times New Roman" w:hAnsi="Times New Roman" w:cs="Times New Roman"/>
        </w:rPr>
        <w:footnoteReference w:id="1"/>
      </w:r>
    </w:p>
    <w:p w14:paraId="38285E81" w14:textId="00C04C3F" w:rsidR="008F2DA8" w:rsidRDefault="008F2DA8" w:rsidP="00526015">
      <w:pPr>
        <w:spacing w:line="480" w:lineRule="auto"/>
        <w:jc w:val="center"/>
        <w:rPr>
          <w:rFonts w:ascii="Times New Roman" w:hAnsi="Times New Roman" w:cs="Times New Roman"/>
        </w:rPr>
      </w:pPr>
      <w:r>
        <w:rPr>
          <w:rFonts w:ascii="Times New Roman" w:hAnsi="Times New Roman" w:cs="Times New Roman"/>
        </w:rPr>
        <w:t>Cristian Rafael Valdez</w:t>
      </w:r>
      <w:r w:rsidR="00C035E8">
        <w:rPr>
          <w:rFonts w:ascii="Times New Roman" w:hAnsi="Times New Roman" w:cs="Times New Roman"/>
        </w:rPr>
        <w:t xml:space="preserve"> </w:t>
      </w:r>
      <w:r w:rsidR="00913558">
        <w:rPr>
          <w:rFonts w:ascii="Times New Roman" w:hAnsi="Times New Roman" w:cs="Times New Roman"/>
        </w:rPr>
        <w:t>López</w:t>
      </w:r>
      <w:r w:rsidR="00526015">
        <w:rPr>
          <w:rStyle w:val="Refdenotaalpie"/>
          <w:rFonts w:ascii="Times New Roman" w:hAnsi="Times New Roman" w:cs="Times New Roman"/>
        </w:rPr>
        <w:footnoteReference w:id="2"/>
      </w:r>
    </w:p>
    <w:p w14:paraId="25812805" w14:textId="77777777" w:rsidR="00F44F15" w:rsidRDefault="00F44F15" w:rsidP="00526015">
      <w:pPr>
        <w:spacing w:line="480" w:lineRule="auto"/>
        <w:jc w:val="center"/>
        <w:rPr>
          <w:rFonts w:ascii="Times New Roman" w:hAnsi="Times New Roman" w:cs="Times New Roman"/>
        </w:rPr>
      </w:pPr>
    </w:p>
    <w:p w14:paraId="0610B977" w14:textId="4AA7CE31" w:rsidR="00F44F15" w:rsidRPr="00BC1A2D" w:rsidRDefault="00F44F15" w:rsidP="00526015">
      <w:pPr>
        <w:spacing w:line="480" w:lineRule="auto"/>
        <w:jc w:val="center"/>
        <w:rPr>
          <w:rFonts w:ascii="Times New Roman" w:hAnsi="Times New Roman" w:cs="Times New Roman"/>
        </w:rPr>
      </w:pPr>
      <w:r>
        <w:rPr>
          <w:rFonts w:ascii="Times New Roman" w:hAnsi="Times New Roman" w:cs="Times New Roman"/>
        </w:rPr>
        <w:t>Resumen</w:t>
      </w:r>
    </w:p>
    <w:p w14:paraId="7FBE3D65" w14:textId="77777777" w:rsidR="003D3B0B" w:rsidRPr="00BC1A2D" w:rsidRDefault="003D3B0B" w:rsidP="00BC1A2D">
      <w:pPr>
        <w:spacing w:line="480" w:lineRule="auto"/>
        <w:jc w:val="center"/>
        <w:rPr>
          <w:rFonts w:ascii="Times New Roman" w:hAnsi="Times New Roman" w:cs="Times New Roman"/>
        </w:rPr>
      </w:pPr>
    </w:p>
    <w:p w14:paraId="1E067971" w14:textId="51D89B78" w:rsidR="009913B6" w:rsidRPr="004444BC" w:rsidRDefault="00A461BA" w:rsidP="000505A9">
      <w:pPr>
        <w:spacing w:line="480" w:lineRule="auto"/>
        <w:ind w:left="49" w:firstLine="659"/>
        <w:rPr>
          <w:rFonts w:ascii="Times New Roman" w:hAnsi="Times New Roman" w:cs="Times New Roman"/>
        </w:rPr>
      </w:pPr>
      <w:commentRangeStart w:id="0"/>
      <w:r w:rsidRPr="004444BC">
        <w:rPr>
          <w:rFonts w:ascii="Times New Roman" w:hAnsi="Times New Roman" w:cs="Times New Roman"/>
        </w:rPr>
        <w:t xml:space="preserve">El presente artículo </w:t>
      </w:r>
      <w:commentRangeStart w:id="1"/>
      <w:r w:rsidRPr="004444BC">
        <w:rPr>
          <w:rFonts w:ascii="Times New Roman" w:hAnsi="Times New Roman" w:cs="Times New Roman"/>
        </w:rPr>
        <w:t>demuestra con base a la implementación de una auditoria a los estados financieros, c</w:t>
      </w:r>
      <w:commentRangeEnd w:id="1"/>
      <w:r w:rsidR="00B208FD">
        <w:rPr>
          <w:rStyle w:val="Refdecomentario"/>
        </w:rPr>
        <w:commentReference w:id="1"/>
      </w:r>
      <w:r w:rsidRPr="004444BC">
        <w:rPr>
          <w:rFonts w:ascii="Times New Roman" w:hAnsi="Times New Roman" w:cs="Times New Roman"/>
        </w:rPr>
        <w:t xml:space="preserve">omo puede llegar a ser parte fundamental para que en primer lugar controle la evasión y la corrupción en las organización y entidades públicas para </w:t>
      </w:r>
      <w:r w:rsidR="00EA6969" w:rsidRPr="004444BC">
        <w:rPr>
          <w:rFonts w:ascii="Times New Roman" w:hAnsi="Times New Roman" w:cs="Times New Roman"/>
        </w:rPr>
        <w:t>así</w:t>
      </w:r>
      <w:r w:rsidRPr="004444BC">
        <w:rPr>
          <w:rFonts w:ascii="Times New Roman" w:hAnsi="Times New Roman" w:cs="Times New Roman"/>
        </w:rPr>
        <w:t xml:space="preserve">  proporcionar un </w:t>
      </w:r>
      <w:r w:rsidR="00EA6969" w:rsidRPr="004444BC">
        <w:rPr>
          <w:rFonts w:ascii="Times New Roman" w:hAnsi="Times New Roman" w:cs="Times New Roman"/>
        </w:rPr>
        <w:t>contexto</w:t>
      </w:r>
      <w:r w:rsidRPr="004444BC">
        <w:rPr>
          <w:rFonts w:ascii="Times New Roman" w:hAnsi="Times New Roman" w:cs="Times New Roman"/>
        </w:rPr>
        <w:t xml:space="preserve"> sin corrupción, sin embargo cabe mencionar que también gracias a el manejo de las NIA-ES, en conjunto con la IFAC ( Federación Internacional de contadores ) </w:t>
      </w:r>
      <w:r w:rsidR="00EA6969" w:rsidRPr="004444BC">
        <w:rPr>
          <w:rFonts w:ascii="Times New Roman" w:hAnsi="Times New Roman" w:cs="Times New Roman"/>
        </w:rPr>
        <w:t>de esta forma</w:t>
      </w:r>
      <w:r w:rsidRPr="004444BC">
        <w:rPr>
          <w:rFonts w:ascii="Times New Roman" w:hAnsi="Times New Roman" w:cs="Times New Roman"/>
        </w:rPr>
        <w:t xml:space="preserve"> </w:t>
      </w:r>
      <w:r w:rsidR="00EA6969" w:rsidRPr="004444BC">
        <w:rPr>
          <w:rFonts w:ascii="Times New Roman" w:hAnsi="Times New Roman" w:cs="Times New Roman"/>
        </w:rPr>
        <w:t>podemos encontrar el logro de los objetivos como lo son principalmente la minimización del riesgos concerniente a el fraude</w:t>
      </w:r>
      <w:r w:rsidR="009913B6" w:rsidRPr="004444BC">
        <w:rPr>
          <w:rFonts w:ascii="Times New Roman" w:hAnsi="Times New Roman" w:cs="Times New Roman"/>
        </w:rPr>
        <w:t>.</w:t>
      </w:r>
    </w:p>
    <w:p w14:paraId="0C6C19A3" w14:textId="62D3E758" w:rsidR="000505A9" w:rsidRPr="004444BC" w:rsidRDefault="009913B6" w:rsidP="003D7B00">
      <w:pPr>
        <w:spacing w:line="480" w:lineRule="auto"/>
        <w:ind w:left="49" w:firstLine="659"/>
        <w:rPr>
          <w:rFonts w:ascii="Times New Roman" w:hAnsi="Times New Roman" w:cs="Times New Roman"/>
        </w:rPr>
      </w:pPr>
      <w:commentRangeStart w:id="2"/>
      <w:r w:rsidRPr="004444BC">
        <w:rPr>
          <w:rFonts w:ascii="Times New Roman" w:hAnsi="Times New Roman" w:cs="Times New Roman"/>
        </w:rPr>
        <w:t xml:space="preserve">Comprender que tan importante es esta implementación de la  auditoria que  debe ser realizada a las entidades públicas, para encontrar la calidad en la información financiera y así poder repartir los recursos a la comunidad de forma equitativa y ecuánime evadiendo la corrupción en Colombia. </w:t>
      </w:r>
      <w:r w:rsidR="000505A9" w:rsidRPr="004444BC">
        <w:rPr>
          <w:rFonts w:ascii="Times New Roman" w:hAnsi="Times New Roman" w:cs="Times New Roman"/>
        </w:rPr>
        <w:t>.</w:t>
      </w:r>
      <w:commentRangeEnd w:id="2"/>
      <w:r w:rsidR="00B208FD">
        <w:rPr>
          <w:rStyle w:val="Refdecomentario"/>
        </w:rPr>
        <w:commentReference w:id="2"/>
      </w:r>
    </w:p>
    <w:p w14:paraId="6D6D6D0E" w14:textId="3E09A15D" w:rsidR="003D7B00" w:rsidRPr="004444BC" w:rsidRDefault="003D7B00" w:rsidP="00407B09">
      <w:pPr>
        <w:spacing w:line="480" w:lineRule="auto"/>
        <w:jc w:val="both"/>
        <w:rPr>
          <w:rFonts w:ascii="Times New Roman" w:hAnsi="Times New Roman" w:cs="Times New Roman"/>
        </w:rPr>
      </w:pPr>
      <w:r w:rsidRPr="004444BC">
        <w:rPr>
          <w:rFonts w:ascii="Times New Roman" w:hAnsi="Times New Roman" w:cs="Times New Roman"/>
        </w:rPr>
        <w:lastRenderedPageBreak/>
        <w:t xml:space="preserve">Con referencia a lo anteriormente mencionado las ISSAI ( International Standars Of Supreme Audit Institutions) forman un conjunto de normas en donde parte de ellas tratan de todos los prerrequisitos más utilizados para el ámbito de una correcta auditoria en el sector público y asi la Hacienda se encuentra respaldada con esta normatividad por tanto Colombia cuenta con este amparo en los estados financieros y en la contabilidad, reflejando </w:t>
      </w:r>
      <w:r w:rsidR="00FF7CB0" w:rsidRPr="004444BC">
        <w:rPr>
          <w:rFonts w:ascii="Times New Roman" w:hAnsi="Times New Roman" w:cs="Times New Roman"/>
        </w:rPr>
        <w:t>así</w:t>
      </w:r>
      <w:r w:rsidRPr="004444BC">
        <w:rPr>
          <w:rFonts w:ascii="Times New Roman" w:hAnsi="Times New Roman" w:cs="Times New Roman"/>
        </w:rPr>
        <w:t xml:space="preserve"> la realidad económica de estas entidades del sector público.  </w:t>
      </w:r>
    </w:p>
    <w:p w14:paraId="45BAF3ED" w14:textId="4F4EDD90" w:rsidR="00F703B2" w:rsidRPr="004444BC" w:rsidRDefault="003D7B00" w:rsidP="00407B09">
      <w:pPr>
        <w:spacing w:line="480" w:lineRule="auto"/>
        <w:jc w:val="both"/>
        <w:rPr>
          <w:rFonts w:ascii="Times New Roman" w:hAnsi="Times New Roman" w:cs="Times New Roman"/>
          <w:b/>
          <w:bCs/>
        </w:rPr>
      </w:pPr>
      <w:r w:rsidRPr="004444BC">
        <w:rPr>
          <w:rFonts w:ascii="Times New Roman" w:hAnsi="Times New Roman" w:cs="Times New Roman"/>
        </w:rPr>
        <w:t xml:space="preserve">Igualmente según las estadísticas ante la OCDE y como posterior resultado se ha </w:t>
      </w:r>
      <w:r w:rsidR="00FF7CB0" w:rsidRPr="004444BC">
        <w:rPr>
          <w:rFonts w:ascii="Times New Roman" w:hAnsi="Times New Roman" w:cs="Times New Roman"/>
        </w:rPr>
        <w:t>hallado</w:t>
      </w:r>
      <w:r w:rsidRPr="004444BC">
        <w:rPr>
          <w:rFonts w:ascii="Times New Roman" w:hAnsi="Times New Roman" w:cs="Times New Roman"/>
        </w:rPr>
        <w:t xml:space="preserve"> que Colombia ha mejorado de manera significante su calificación nacional e </w:t>
      </w:r>
      <w:r w:rsidR="00FF7CB0" w:rsidRPr="004444BC">
        <w:rPr>
          <w:rFonts w:ascii="Times New Roman" w:hAnsi="Times New Roman" w:cs="Times New Roman"/>
        </w:rPr>
        <w:t>internacionalmente</w:t>
      </w:r>
      <w:r w:rsidRPr="004444BC">
        <w:rPr>
          <w:rFonts w:ascii="Times New Roman" w:hAnsi="Times New Roman" w:cs="Times New Roman"/>
        </w:rPr>
        <w:t xml:space="preserve">, generando </w:t>
      </w:r>
      <w:r w:rsidR="00FF7CB0" w:rsidRPr="004444BC">
        <w:rPr>
          <w:rFonts w:ascii="Times New Roman" w:hAnsi="Times New Roman" w:cs="Times New Roman"/>
        </w:rPr>
        <w:t>así</w:t>
      </w:r>
      <w:r w:rsidRPr="004444BC">
        <w:rPr>
          <w:rFonts w:ascii="Times New Roman" w:hAnsi="Times New Roman" w:cs="Times New Roman"/>
        </w:rPr>
        <w:t xml:space="preserve"> capacitación adecuada y pertinente a todo el personal, como lo son los funcionarios quienes han infringido la ley por intereses ajenos a lo que se debe invertir  todos los recursos de la nación colombiana</w:t>
      </w:r>
      <w:r w:rsidR="00FF7CB0" w:rsidRPr="004444BC">
        <w:rPr>
          <w:rFonts w:ascii="Times New Roman" w:hAnsi="Times New Roman" w:cs="Times New Roman"/>
        </w:rPr>
        <w:t xml:space="preserve"> en los temas de auditoria, su implementación, entre otros</w:t>
      </w:r>
      <w:commentRangeEnd w:id="0"/>
      <w:r w:rsidR="00B208FD">
        <w:rPr>
          <w:rStyle w:val="Refdecomentario"/>
        </w:rPr>
        <w:commentReference w:id="0"/>
      </w:r>
    </w:p>
    <w:p w14:paraId="1D6CFFA5" w14:textId="77777777" w:rsidR="00496781" w:rsidRPr="004444BC" w:rsidRDefault="00496781" w:rsidP="00BC1A2D">
      <w:pPr>
        <w:spacing w:line="480" w:lineRule="auto"/>
        <w:ind w:right="721"/>
        <w:rPr>
          <w:rFonts w:ascii="Times New Roman" w:hAnsi="Times New Roman" w:cs="Times New Roman"/>
          <w:b/>
        </w:rPr>
      </w:pPr>
    </w:p>
    <w:p w14:paraId="302CA7C9" w14:textId="7121169A" w:rsidR="007F137E" w:rsidRPr="004444BC" w:rsidRDefault="00A51A9E" w:rsidP="00BC1A2D">
      <w:pPr>
        <w:spacing w:line="480" w:lineRule="auto"/>
        <w:ind w:right="721"/>
        <w:rPr>
          <w:rFonts w:ascii="Times New Roman" w:hAnsi="Times New Roman" w:cs="Times New Roman"/>
        </w:rPr>
      </w:pPr>
      <w:r w:rsidRPr="004444BC">
        <w:rPr>
          <w:rFonts w:ascii="Times New Roman" w:hAnsi="Times New Roman" w:cs="Times New Roman"/>
          <w:b/>
        </w:rPr>
        <w:t xml:space="preserve">Palabras Claves: </w:t>
      </w:r>
      <w:bookmarkStart w:id="3" w:name="_GoBack"/>
      <w:r w:rsidRPr="004444BC">
        <w:rPr>
          <w:rFonts w:ascii="Times New Roman" w:hAnsi="Times New Roman" w:cs="Times New Roman"/>
        </w:rPr>
        <w:t>Auditoría financiera, Entidades públicas, Evasión, corrupción.</w:t>
      </w:r>
    </w:p>
    <w:bookmarkEnd w:id="3"/>
    <w:p w14:paraId="3C2D97F2" w14:textId="77777777" w:rsidR="00A51A9E" w:rsidRPr="004444BC" w:rsidRDefault="00A51A9E" w:rsidP="00BC1A2D">
      <w:pPr>
        <w:spacing w:line="480" w:lineRule="auto"/>
        <w:ind w:right="721"/>
        <w:rPr>
          <w:rFonts w:ascii="Times New Roman" w:hAnsi="Times New Roman" w:cs="Times New Roman"/>
        </w:rPr>
      </w:pPr>
    </w:p>
    <w:p w14:paraId="3C2AF528" w14:textId="77777777" w:rsidR="00F703B2" w:rsidRPr="004444BC" w:rsidRDefault="00F703B2" w:rsidP="00BC1A2D">
      <w:pPr>
        <w:pStyle w:val="Ttulo1"/>
        <w:spacing w:line="480" w:lineRule="auto"/>
        <w:ind w:left="725" w:right="722"/>
        <w:rPr>
          <w:rFonts w:ascii="Times New Roman" w:hAnsi="Times New Roman" w:cs="Times New Roman"/>
          <w:szCs w:val="24"/>
          <w:lang w:val="en-US"/>
        </w:rPr>
      </w:pPr>
      <w:r w:rsidRPr="004444BC">
        <w:rPr>
          <w:rFonts w:ascii="Times New Roman" w:hAnsi="Times New Roman" w:cs="Times New Roman"/>
          <w:szCs w:val="24"/>
          <w:lang w:val="en-US"/>
        </w:rPr>
        <w:t xml:space="preserve">Abstract </w:t>
      </w:r>
    </w:p>
    <w:p w14:paraId="4E968B12" w14:textId="77777777" w:rsidR="00080B53" w:rsidRPr="004444BC" w:rsidRDefault="00080B53" w:rsidP="00080B53">
      <w:pPr>
        <w:rPr>
          <w:lang w:val="en-US" w:eastAsia="es-CO"/>
        </w:rPr>
      </w:pPr>
    </w:p>
    <w:p w14:paraId="4111E4EA" w14:textId="77777777" w:rsidR="00080B53" w:rsidRPr="004444BC" w:rsidRDefault="00080B53" w:rsidP="00080B53">
      <w:pPr>
        <w:spacing w:line="480" w:lineRule="auto"/>
        <w:jc w:val="both"/>
        <w:rPr>
          <w:rFonts w:ascii="Times New Roman" w:hAnsi="Times New Roman" w:cs="Times New Roman"/>
          <w:lang w:val="en-US"/>
        </w:rPr>
      </w:pPr>
      <w:r w:rsidRPr="004444BC">
        <w:rPr>
          <w:lang w:val="en-US" w:eastAsia="es-CO"/>
        </w:rPr>
        <w:tab/>
      </w:r>
      <w:r w:rsidRPr="004444BC">
        <w:rPr>
          <w:rFonts w:ascii="Times New Roman" w:hAnsi="Times New Roman" w:cs="Times New Roman"/>
          <w:lang w:val="en-US"/>
        </w:rPr>
        <w:t xml:space="preserve">This article demonstrates, based on the implementation of an audit of the financial </w:t>
      </w:r>
    </w:p>
    <w:p w14:paraId="243C240E" w14:textId="6687CA02" w:rsidR="00080B53" w:rsidRPr="004444BC" w:rsidRDefault="00080B53" w:rsidP="00080B53">
      <w:pPr>
        <w:spacing w:line="480" w:lineRule="auto"/>
        <w:jc w:val="both"/>
        <w:rPr>
          <w:rFonts w:ascii="Times New Roman" w:hAnsi="Times New Roman" w:cs="Times New Roman"/>
          <w:lang w:val="en-US"/>
        </w:rPr>
      </w:pPr>
      <w:r w:rsidRPr="004444BC">
        <w:rPr>
          <w:rFonts w:ascii="Times New Roman" w:hAnsi="Times New Roman" w:cs="Times New Roman"/>
          <w:lang w:val="en-US"/>
        </w:rPr>
        <w:t>statements, how it can become a fundamental part so that in the first place it controls evasion and corruption in organizations and public entities in order to provide a context without corruption, without However, it is worth mentioning that also thanks to the management of the NIA-ES, in conjunction with the IFAC (International Federation of Accountants) in this way we can find the achievement of objectives such as the minimization of risks concerning fraud.</w:t>
      </w:r>
    </w:p>
    <w:p w14:paraId="323FED87" w14:textId="77777777" w:rsidR="00080B53" w:rsidRPr="004444BC" w:rsidRDefault="00080B53" w:rsidP="00080B53">
      <w:pPr>
        <w:spacing w:line="480" w:lineRule="auto"/>
        <w:jc w:val="both"/>
        <w:rPr>
          <w:rFonts w:ascii="Times New Roman" w:hAnsi="Times New Roman" w:cs="Times New Roman"/>
          <w:lang w:val="en-US"/>
        </w:rPr>
      </w:pPr>
      <w:r w:rsidRPr="004444BC">
        <w:rPr>
          <w:rFonts w:ascii="Times New Roman" w:hAnsi="Times New Roman" w:cs="Times New Roman"/>
          <w:lang w:val="en-US"/>
        </w:rPr>
        <w:lastRenderedPageBreak/>
        <w:t>Understand how important is this implementation of the audit that must be carried out to public entities, to find the quality of financial information and thus be able to distribute resources to the community in a fair and equitable way avoiding corruption in Colombia. .</w:t>
      </w:r>
    </w:p>
    <w:p w14:paraId="59880F9C" w14:textId="77777777" w:rsidR="00080B53" w:rsidRPr="004444BC" w:rsidRDefault="00080B53" w:rsidP="00080B53">
      <w:pPr>
        <w:spacing w:line="480" w:lineRule="auto"/>
        <w:jc w:val="both"/>
        <w:rPr>
          <w:rFonts w:ascii="Times New Roman" w:hAnsi="Times New Roman" w:cs="Times New Roman"/>
          <w:lang w:val="en-US"/>
        </w:rPr>
      </w:pPr>
      <w:r w:rsidRPr="004444BC">
        <w:rPr>
          <w:rFonts w:ascii="Times New Roman" w:hAnsi="Times New Roman" w:cs="Times New Roman"/>
          <w:lang w:val="en-US"/>
        </w:rPr>
        <w:t>With reference to the aforementioned, the ISSAIs (International Standards Of Supreme Audit Institutions) form a set of norms where part of them deal with all the most used prerequisites for the scope of a correct audit in the public sector and thus the Treasury is supported by these regulations, therefore, Colombia has this protection in the financial statements and in the accounting, thus reflecting the economic reality of these public sector entities.</w:t>
      </w:r>
    </w:p>
    <w:p w14:paraId="65F2C073" w14:textId="18765ABD" w:rsidR="00080B53" w:rsidRPr="004444BC" w:rsidRDefault="00080B53" w:rsidP="00080B53">
      <w:pPr>
        <w:spacing w:line="480" w:lineRule="auto"/>
        <w:jc w:val="both"/>
        <w:rPr>
          <w:rFonts w:ascii="Times New Roman" w:hAnsi="Times New Roman" w:cs="Times New Roman"/>
          <w:lang w:val="en-US"/>
        </w:rPr>
      </w:pPr>
      <w:r w:rsidRPr="004444BC">
        <w:rPr>
          <w:rFonts w:ascii="Times New Roman" w:hAnsi="Times New Roman" w:cs="Times New Roman"/>
          <w:lang w:val="en-US"/>
        </w:rPr>
        <w:t>Likewise, according to the statistics before the OECD and as a subsequent result, it has been found that Colombia has significantly improved its qualification nationally and internationally, thus generating adequate and pertinent training for all personnel, such as officials who have violated the law for interests unrelated to what should be invested all the resources of the Colombian nation in auditing issues, their implementation, among others</w:t>
      </w:r>
      <w:r w:rsidR="005E6706" w:rsidRPr="004444BC">
        <w:rPr>
          <w:rFonts w:ascii="Times New Roman" w:hAnsi="Times New Roman" w:cs="Times New Roman"/>
          <w:lang w:val="en-US"/>
        </w:rPr>
        <w:t>.</w:t>
      </w:r>
    </w:p>
    <w:p w14:paraId="0A1ED5A4" w14:textId="125AD108" w:rsidR="00F703B2" w:rsidRPr="004444BC" w:rsidRDefault="00E41579" w:rsidP="00080B53">
      <w:pPr>
        <w:spacing w:line="480" w:lineRule="auto"/>
        <w:ind w:left="49"/>
        <w:jc w:val="both"/>
        <w:rPr>
          <w:rFonts w:ascii="Times New Roman" w:hAnsi="Times New Roman" w:cs="Times New Roman"/>
          <w:lang w:val="en-US"/>
        </w:rPr>
      </w:pPr>
      <w:r w:rsidRPr="004444BC">
        <w:rPr>
          <w:rFonts w:ascii="Times New Roman" w:hAnsi="Times New Roman" w:cs="Times New Roman"/>
          <w:b/>
          <w:lang w:val="en-US"/>
        </w:rPr>
        <w:t>Keywords:</w:t>
      </w:r>
      <w:r w:rsidRPr="004444BC">
        <w:rPr>
          <w:rFonts w:ascii="Times New Roman" w:hAnsi="Times New Roman" w:cs="Times New Roman"/>
          <w:lang w:val="en-US"/>
        </w:rPr>
        <w:t xml:space="preserve"> Financial audit, Public entities, Evasion, corruption.</w:t>
      </w:r>
    </w:p>
    <w:p w14:paraId="5BF6A98D" w14:textId="77777777" w:rsidR="00F703B2" w:rsidRPr="004444BC" w:rsidRDefault="00F703B2" w:rsidP="00AB0F6A">
      <w:pPr>
        <w:spacing w:line="480" w:lineRule="auto"/>
        <w:ind w:right="721"/>
        <w:rPr>
          <w:rFonts w:ascii="Times New Roman" w:hAnsi="Times New Roman" w:cs="Times New Roman"/>
          <w:lang w:val="en-US"/>
        </w:rPr>
      </w:pPr>
    </w:p>
    <w:p w14:paraId="20D3702C" w14:textId="77777777" w:rsidR="00F703B2" w:rsidRPr="004444BC" w:rsidRDefault="00F703B2" w:rsidP="00BC1A2D">
      <w:pPr>
        <w:pStyle w:val="Ttulo1"/>
        <w:spacing w:line="480" w:lineRule="auto"/>
        <w:ind w:right="719"/>
        <w:rPr>
          <w:rFonts w:ascii="Times New Roman" w:hAnsi="Times New Roman" w:cs="Times New Roman"/>
          <w:szCs w:val="24"/>
        </w:rPr>
      </w:pPr>
      <w:r w:rsidRPr="004444BC">
        <w:rPr>
          <w:rFonts w:ascii="Times New Roman" w:hAnsi="Times New Roman" w:cs="Times New Roman"/>
          <w:szCs w:val="24"/>
          <w:lang w:val="en-US"/>
        </w:rPr>
        <w:t xml:space="preserve">           </w:t>
      </w:r>
      <w:commentRangeStart w:id="4"/>
      <w:r w:rsidRPr="004444BC">
        <w:rPr>
          <w:rFonts w:ascii="Times New Roman" w:hAnsi="Times New Roman" w:cs="Times New Roman"/>
          <w:szCs w:val="24"/>
        </w:rPr>
        <w:t>Introducción</w:t>
      </w:r>
      <w:commentRangeEnd w:id="4"/>
      <w:r w:rsidR="00EA7AB4">
        <w:rPr>
          <w:rStyle w:val="Refdecomentario"/>
          <w:rFonts w:asciiTheme="minorHAnsi" w:eastAsiaTheme="minorHAnsi" w:hAnsiTheme="minorHAnsi" w:cstheme="minorBidi"/>
          <w:b w:val="0"/>
          <w:color w:val="auto"/>
          <w:lang w:eastAsia="en-US"/>
        </w:rPr>
        <w:commentReference w:id="4"/>
      </w:r>
    </w:p>
    <w:p w14:paraId="6A831BAD" w14:textId="77777777" w:rsidR="00F703B2" w:rsidRPr="004444BC" w:rsidRDefault="00F703B2" w:rsidP="00BC1A2D">
      <w:pPr>
        <w:spacing w:line="480" w:lineRule="auto"/>
        <w:ind w:right="721"/>
        <w:jc w:val="both"/>
        <w:rPr>
          <w:rFonts w:ascii="Times New Roman" w:hAnsi="Times New Roman" w:cs="Times New Roman"/>
          <w:i/>
        </w:rPr>
      </w:pPr>
    </w:p>
    <w:p w14:paraId="50FF0D4B" w14:textId="77777777" w:rsidR="00F33D7B" w:rsidRPr="004444BC" w:rsidRDefault="00F33D7B" w:rsidP="002F460D">
      <w:pPr>
        <w:spacing w:line="480" w:lineRule="auto"/>
        <w:ind w:right="721" w:firstLine="708"/>
        <w:jc w:val="both"/>
        <w:rPr>
          <w:rFonts w:ascii="Times New Roman" w:hAnsi="Times New Roman" w:cs="Times New Roman"/>
        </w:rPr>
      </w:pPr>
      <w:r w:rsidRPr="004444BC">
        <w:rPr>
          <w:rFonts w:ascii="Times New Roman" w:hAnsi="Times New Roman" w:cs="Times New Roman"/>
        </w:rPr>
        <w:t>Teniendo en cuenta que el concepto de auditoria como  herramienta que controla a través de los papeles de trabajo y de los procesos o fases implementación en una organización publica de manera adecuada y con aproximación a la exactitud en la información a revelar hacia los estados financieros; es presentada por el auditor para conocer todos los objetivos que ha logrado dicha entidad.</w:t>
      </w:r>
    </w:p>
    <w:p w14:paraId="4FA1F782" w14:textId="49CA5061" w:rsidR="009E2E2C" w:rsidRPr="004444BC" w:rsidRDefault="00F33D7B" w:rsidP="002F460D">
      <w:pPr>
        <w:spacing w:line="480" w:lineRule="auto"/>
        <w:ind w:right="721" w:firstLine="708"/>
        <w:jc w:val="both"/>
        <w:rPr>
          <w:rFonts w:ascii="Times New Roman" w:hAnsi="Times New Roman" w:cs="Times New Roman"/>
        </w:rPr>
      </w:pPr>
      <w:r w:rsidRPr="004444BC">
        <w:rPr>
          <w:rFonts w:ascii="Times New Roman" w:hAnsi="Times New Roman" w:cs="Times New Roman"/>
        </w:rPr>
        <w:lastRenderedPageBreak/>
        <w:t xml:space="preserve">A medida que el auditor genera una control  a los estados financieros desarrolla una auditoria garantizando de esta manera a la entidad, vigilancia y lo que conocemos como la probabilidad de un adecuado control y una minimización de riesgo a pérdidas económicas por temas relacionados al fraude y la corrupción y de esta manera se pueda llevar a cabo el concepto y el propósito de la contabilidad siendo la toma de decisiones </w:t>
      </w:r>
      <w:r w:rsidR="002312FC" w:rsidRPr="004444BC">
        <w:rPr>
          <w:rFonts w:ascii="Times New Roman" w:hAnsi="Times New Roman" w:cs="Times New Roman"/>
        </w:rPr>
        <w:t>apropiado</w:t>
      </w:r>
      <w:r w:rsidRPr="004444BC">
        <w:rPr>
          <w:rFonts w:ascii="Times New Roman" w:hAnsi="Times New Roman" w:cs="Times New Roman"/>
        </w:rPr>
        <w:t xml:space="preserve"> y pertinente para el logro de mejores estrategias</w:t>
      </w:r>
      <w:r w:rsidR="002312FC" w:rsidRPr="004444BC">
        <w:rPr>
          <w:rFonts w:ascii="Times New Roman" w:hAnsi="Times New Roman" w:cs="Times New Roman"/>
        </w:rPr>
        <w:t xml:space="preserve"> y así contr</w:t>
      </w:r>
      <w:r w:rsidRPr="004444BC">
        <w:rPr>
          <w:rFonts w:ascii="Times New Roman" w:hAnsi="Times New Roman" w:cs="Times New Roman"/>
        </w:rPr>
        <w:t xml:space="preserve">ibuir a la sociedad de forma </w:t>
      </w:r>
      <w:r w:rsidR="002312FC" w:rsidRPr="004444BC">
        <w:rPr>
          <w:rFonts w:ascii="Times New Roman" w:hAnsi="Times New Roman" w:cs="Times New Roman"/>
        </w:rPr>
        <w:t>equitativa</w:t>
      </w:r>
      <w:r w:rsidRPr="004444BC">
        <w:rPr>
          <w:rFonts w:ascii="Times New Roman" w:hAnsi="Times New Roman" w:cs="Times New Roman"/>
        </w:rPr>
        <w:t xml:space="preserve">, optima y sin desigualdades llevadas cada vez a la </w:t>
      </w:r>
      <w:r w:rsidR="002312FC" w:rsidRPr="004444BC">
        <w:rPr>
          <w:rFonts w:ascii="Times New Roman" w:hAnsi="Times New Roman" w:cs="Times New Roman"/>
        </w:rPr>
        <w:t>perfección</w:t>
      </w:r>
      <w:r w:rsidRPr="004444BC">
        <w:rPr>
          <w:rFonts w:ascii="Times New Roman" w:hAnsi="Times New Roman" w:cs="Times New Roman"/>
        </w:rPr>
        <w:t xml:space="preserve"> para </w:t>
      </w:r>
      <w:r w:rsidR="002312FC" w:rsidRPr="004444BC">
        <w:rPr>
          <w:rFonts w:ascii="Times New Roman" w:hAnsi="Times New Roman" w:cs="Times New Roman"/>
        </w:rPr>
        <w:t>el</w:t>
      </w:r>
      <w:r w:rsidRPr="004444BC">
        <w:rPr>
          <w:rFonts w:ascii="Times New Roman" w:hAnsi="Times New Roman" w:cs="Times New Roman"/>
        </w:rPr>
        <w:t xml:space="preserve"> beneficio de la sociedad colombiana; lo mismo ocurre con la evasión </w:t>
      </w:r>
      <w:r w:rsidR="002312FC" w:rsidRPr="004444BC">
        <w:rPr>
          <w:rFonts w:ascii="Times New Roman" w:hAnsi="Times New Roman" w:cs="Times New Roman"/>
        </w:rPr>
        <w:t xml:space="preserve">o la manera como se pierden estos recursos. </w:t>
      </w:r>
    </w:p>
    <w:p w14:paraId="7B5EB826" w14:textId="2C3A39AE" w:rsidR="001929AC" w:rsidRPr="004444BC" w:rsidRDefault="0085045F" w:rsidP="002312FC">
      <w:pPr>
        <w:spacing w:line="480" w:lineRule="auto"/>
        <w:ind w:right="721" w:firstLine="708"/>
        <w:jc w:val="both"/>
        <w:rPr>
          <w:rFonts w:ascii="Times New Roman" w:hAnsi="Times New Roman" w:cs="Times New Roman"/>
          <w:noProof/>
        </w:rPr>
      </w:pPr>
      <w:commentRangeStart w:id="5"/>
      <w:r w:rsidRPr="004444BC">
        <w:rPr>
          <w:rFonts w:ascii="Times New Roman" w:hAnsi="Times New Roman" w:cs="Times New Roman"/>
        </w:rPr>
        <w:t>“</w:t>
      </w:r>
      <w:r w:rsidR="006727D3" w:rsidRPr="004444BC">
        <w:rPr>
          <w:rFonts w:ascii="Times New Roman" w:hAnsi="Times New Roman" w:cs="Times New Roman"/>
        </w:rPr>
        <w:t>Establecerse</w:t>
      </w:r>
      <w:r w:rsidR="00E578FA" w:rsidRPr="004444BC">
        <w:rPr>
          <w:rFonts w:ascii="Times New Roman" w:hAnsi="Times New Roman" w:cs="Times New Roman"/>
        </w:rPr>
        <w:t xml:space="preserve"> </w:t>
      </w:r>
      <w:r w:rsidR="006727D3" w:rsidRPr="004444BC">
        <w:rPr>
          <w:rFonts w:ascii="Times New Roman" w:hAnsi="Times New Roman" w:cs="Times New Roman"/>
        </w:rPr>
        <w:t xml:space="preserve">como punto de </w:t>
      </w:r>
      <w:r w:rsidR="00E578FA" w:rsidRPr="004444BC">
        <w:rPr>
          <w:rFonts w:ascii="Times New Roman" w:hAnsi="Times New Roman" w:cs="Times New Roman"/>
        </w:rPr>
        <w:t>referencia a</w:t>
      </w:r>
      <w:r w:rsidR="009E2E2C" w:rsidRPr="004444BC">
        <w:rPr>
          <w:rFonts w:ascii="Times New Roman" w:hAnsi="Times New Roman" w:cs="Times New Roman"/>
        </w:rPr>
        <w:t xml:space="preserve">l </w:t>
      </w:r>
      <w:r w:rsidR="006727D3" w:rsidRPr="004444BC">
        <w:rPr>
          <w:rFonts w:ascii="Times New Roman" w:hAnsi="Times New Roman" w:cs="Times New Roman"/>
        </w:rPr>
        <w:t xml:space="preserve">argumento o contexto </w:t>
      </w:r>
      <w:r w:rsidR="009E2E2C" w:rsidRPr="004444BC">
        <w:rPr>
          <w:rFonts w:ascii="Times New Roman" w:hAnsi="Times New Roman" w:cs="Times New Roman"/>
        </w:rPr>
        <w:t xml:space="preserve"> actual, </w:t>
      </w:r>
      <w:r w:rsidR="00E578FA" w:rsidRPr="004444BC">
        <w:rPr>
          <w:rFonts w:ascii="Times New Roman" w:hAnsi="Times New Roman" w:cs="Times New Roman"/>
        </w:rPr>
        <w:t>la principal problemática es</w:t>
      </w:r>
      <w:r w:rsidR="000D2503" w:rsidRPr="004444BC">
        <w:rPr>
          <w:rFonts w:ascii="Times New Roman" w:hAnsi="Times New Roman" w:cs="Times New Roman"/>
        </w:rPr>
        <w:t xml:space="preserve"> que </w:t>
      </w:r>
      <w:r w:rsidR="007E53D2" w:rsidRPr="004444BC">
        <w:rPr>
          <w:rFonts w:ascii="Times New Roman" w:hAnsi="Times New Roman" w:cs="Times New Roman"/>
        </w:rPr>
        <w:t xml:space="preserve">en </w:t>
      </w:r>
      <w:r w:rsidR="000D2503" w:rsidRPr="004444BC">
        <w:rPr>
          <w:rFonts w:ascii="Times New Roman" w:hAnsi="Times New Roman" w:cs="Times New Roman"/>
        </w:rPr>
        <w:t xml:space="preserve">las entidades </w:t>
      </w:r>
      <w:r w:rsidR="00401B09" w:rsidRPr="004444BC">
        <w:rPr>
          <w:rFonts w:ascii="Times New Roman" w:hAnsi="Times New Roman" w:cs="Times New Roman"/>
        </w:rPr>
        <w:t>públicas</w:t>
      </w:r>
      <w:r w:rsidR="007E53D2" w:rsidRPr="004444BC">
        <w:rPr>
          <w:rFonts w:ascii="Times New Roman" w:hAnsi="Times New Roman" w:cs="Times New Roman"/>
        </w:rPr>
        <w:t xml:space="preserve"> se presenta</w:t>
      </w:r>
      <w:r w:rsidR="000D2503" w:rsidRPr="004444BC">
        <w:rPr>
          <w:rFonts w:ascii="Times New Roman" w:hAnsi="Times New Roman" w:cs="Times New Roman"/>
        </w:rPr>
        <w:t xml:space="preserve"> un alto grado de corrupción</w:t>
      </w:r>
      <w:r w:rsidR="000442F7" w:rsidRPr="004444BC">
        <w:rPr>
          <w:rFonts w:ascii="Times New Roman" w:hAnsi="Times New Roman" w:cs="Times New Roman"/>
        </w:rPr>
        <w:t>,</w:t>
      </w:r>
      <w:r w:rsidR="008664B6" w:rsidRPr="004444BC">
        <w:rPr>
          <w:rFonts w:ascii="Times New Roman" w:hAnsi="Times New Roman" w:cs="Times New Roman"/>
        </w:rPr>
        <w:t xml:space="preserve"> en donde según publicación</w:t>
      </w:r>
      <w:r w:rsidRPr="004444BC">
        <w:rPr>
          <w:rFonts w:ascii="Times New Roman" w:hAnsi="Times New Roman" w:cs="Times New Roman"/>
        </w:rPr>
        <w:t>”</w:t>
      </w:r>
      <w:r w:rsidR="009554B8" w:rsidRPr="004444BC">
        <w:rPr>
          <w:rFonts w:ascii="Times New Roman" w:hAnsi="Times New Roman" w:cs="Times New Roman"/>
        </w:rPr>
        <w:t>.</w:t>
      </w:r>
      <w:sdt>
        <w:sdtPr>
          <w:rPr>
            <w:rFonts w:ascii="Times New Roman" w:hAnsi="Times New Roman" w:cs="Times New Roman"/>
            <w:noProof/>
          </w:rPr>
          <w:id w:val="-73433111"/>
          <w:citation/>
        </w:sdtPr>
        <w:sdtEndPr/>
        <w:sdtContent>
          <w:r w:rsidR="00496781" w:rsidRPr="004444BC">
            <w:rPr>
              <w:rFonts w:ascii="Times New Roman" w:hAnsi="Times New Roman" w:cs="Times New Roman"/>
              <w:noProof/>
            </w:rPr>
            <w:fldChar w:fldCharType="begin"/>
          </w:r>
          <w:r w:rsidR="00496781" w:rsidRPr="004444BC">
            <w:rPr>
              <w:rFonts w:ascii="Times New Roman" w:hAnsi="Times New Roman" w:cs="Times New Roman"/>
              <w:noProof/>
              <w:lang w:val="es-ES"/>
            </w:rPr>
            <w:instrText xml:space="preserve"> CITATION CES20 \l 3082 </w:instrText>
          </w:r>
          <w:r w:rsidR="00496781" w:rsidRPr="004444BC">
            <w:rPr>
              <w:rFonts w:ascii="Times New Roman" w:hAnsi="Times New Roman" w:cs="Times New Roman"/>
              <w:noProof/>
            </w:rPr>
            <w:fldChar w:fldCharType="separate"/>
          </w:r>
          <w:r w:rsidR="00F26A4C" w:rsidRPr="004444BC">
            <w:rPr>
              <w:rFonts w:ascii="Times New Roman" w:hAnsi="Times New Roman" w:cs="Times New Roman"/>
              <w:noProof/>
              <w:lang w:val="es-ES"/>
            </w:rPr>
            <w:t>(CESLA, 2020)</w:t>
          </w:r>
          <w:r w:rsidR="00496781" w:rsidRPr="004444BC">
            <w:rPr>
              <w:rFonts w:ascii="Times New Roman" w:hAnsi="Times New Roman" w:cs="Times New Roman"/>
              <w:noProof/>
            </w:rPr>
            <w:fldChar w:fldCharType="end"/>
          </w:r>
        </w:sdtContent>
      </w:sdt>
      <w:r w:rsidR="009554B8" w:rsidRPr="004444BC">
        <w:rPr>
          <w:rFonts w:ascii="Times New Roman" w:hAnsi="Times New Roman" w:cs="Times New Roman"/>
        </w:rPr>
        <w:t xml:space="preserve"> </w:t>
      </w:r>
      <w:r w:rsidR="00273A3C" w:rsidRPr="004444BC">
        <w:rPr>
          <w:rFonts w:ascii="Times New Roman" w:hAnsi="Times New Roman" w:cs="Times New Roman"/>
        </w:rPr>
        <w:t>“</w:t>
      </w:r>
      <w:r w:rsidR="006F206A" w:rsidRPr="004444BC">
        <w:rPr>
          <w:rFonts w:ascii="Times New Roman" w:hAnsi="Times New Roman" w:cs="Times New Roman"/>
        </w:rPr>
        <w:t xml:space="preserve">Colombia ocupa el </w:t>
      </w:r>
      <w:r w:rsidR="009554B8" w:rsidRPr="004444BC">
        <w:rPr>
          <w:rFonts w:ascii="Times New Roman" w:hAnsi="Times New Roman" w:cs="Times New Roman"/>
        </w:rPr>
        <w:t>séptimo lugar en Latinoamérica”.</w:t>
      </w:r>
      <w:sdt>
        <w:sdtPr>
          <w:rPr>
            <w:rFonts w:ascii="Times New Roman" w:hAnsi="Times New Roman" w:cs="Times New Roman"/>
          </w:rPr>
          <w:id w:val="1087879201"/>
          <w:citation/>
        </w:sdtPr>
        <w:sdtEndPr/>
        <w:sdtContent>
          <w:r w:rsidR="00273A3C" w:rsidRPr="004444BC">
            <w:rPr>
              <w:rFonts w:ascii="Times New Roman" w:hAnsi="Times New Roman" w:cs="Times New Roman"/>
            </w:rPr>
            <w:fldChar w:fldCharType="begin"/>
          </w:r>
          <w:r w:rsidR="00273A3C" w:rsidRPr="004444BC">
            <w:rPr>
              <w:rFonts w:ascii="Times New Roman" w:hAnsi="Times New Roman" w:cs="Times New Roman"/>
            </w:rPr>
            <w:instrText xml:space="preserve"> CITATION Dia20 \l 9226 </w:instrText>
          </w:r>
          <w:r w:rsidR="00273A3C" w:rsidRPr="004444BC">
            <w:rPr>
              <w:rFonts w:ascii="Times New Roman" w:hAnsi="Times New Roman" w:cs="Times New Roman"/>
            </w:rPr>
            <w:fldChar w:fldCharType="separate"/>
          </w:r>
          <w:r w:rsidR="00273A3C" w:rsidRPr="004444BC">
            <w:rPr>
              <w:rFonts w:ascii="Times New Roman" w:hAnsi="Times New Roman" w:cs="Times New Roman"/>
              <w:noProof/>
            </w:rPr>
            <w:t>(Huila, 2020)</w:t>
          </w:r>
          <w:r w:rsidR="00273A3C" w:rsidRPr="004444BC">
            <w:rPr>
              <w:rFonts w:ascii="Times New Roman" w:hAnsi="Times New Roman" w:cs="Times New Roman"/>
            </w:rPr>
            <w:fldChar w:fldCharType="end"/>
          </w:r>
        </w:sdtContent>
      </w:sdt>
      <w:r w:rsidR="00273A3C" w:rsidRPr="004444BC">
        <w:rPr>
          <w:rFonts w:ascii="Times New Roman" w:hAnsi="Times New Roman" w:cs="Times New Roman"/>
        </w:rPr>
        <w:t xml:space="preserve"> </w:t>
      </w:r>
      <w:r w:rsidR="00AD1489" w:rsidRPr="004444BC">
        <w:rPr>
          <w:rFonts w:ascii="Times New Roman" w:hAnsi="Times New Roman" w:cs="Times New Roman"/>
        </w:rPr>
        <w:t xml:space="preserve"> Del mismo modo</w:t>
      </w:r>
      <w:r w:rsidR="00496781" w:rsidRPr="004444BC">
        <w:rPr>
          <w:rFonts w:ascii="Times New Roman" w:hAnsi="Times New Roman" w:cs="Times New Roman"/>
        </w:rPr>
        <w:t xml:space="preserve"> en el informe de T</w:t>
      </w:r>
      <w:r w:rsidR="008664B6" w:rsidRPr="004444BC">
        <w:rPr>
          <w:rFonts w:ascii="Times New Roman" w:hAnsi="Times New Roman" w:cs="Times New Roman"/>
        </w:rPr>
        <w:t>ransparecy International afirma</w:t>
      </w:r>
      <w:r w:rsidR="009554B8" w:rsidRPr="004444BC">
        <w:rPr>
          <w:rFonts w:ascii="Times New Roman" w:hAnsi="Times New Roman" w:cs="Times New Roman"/>
        </w:rPr>
        <w:t>.</w:t>
      </w:r>
      <w:r w:rsidR="008664B6" w:rsidRPr="004444BC">
        <w:rPr>
          <w:rFonts w:ascii="Times New Roman" w:hAnsi="Times New Roman" w:cs="Times New Roman"/>
        </w:rPr>
        <w:t xml:space="preserve"> </w:t>
      </w:r>
      <w:sdt>
        <w:sdtPr>
          <w:rPr>
            <w:rFonts w:ascii="Times New Roman" w:hAnsi="Times New Roman" w:cs="Times New Roman"/>
          </w:rPr>
          <w:id w:val="-452093951"/>
          <w:citation/>
        </w:sdtPr>
        <w:sdtEndPr/>
        <w:sdtContent>
          <w:r w:rsidR="008664B6" w:rsidRPr="004444BC">
            <w:rPr>
              <w:rFonts w:ascii="Times New Roman" w:hAnsi="Times New Roman" w:cs="Times New Roman"/>
            </w:rPr>
            <w:fldChar w:fldCharType="begin"/>
          </w:r>
          <w:r w:rsidR="008664B6" w:rsidRPr="004444BC">
            <w:rPr>
              <w:rFonts w:ascii="Times New Roman" w:hAnsi="Times New Roman" w:cs="Times New Roman"/>
              <w:noProof/>
              <w:lang w:val="es-ES"/>
            </w:rPr>
            <w:instrText xml:space="preserve"> CITATION Del20 \l 3082 </w:instrText>
          </w:r>
          <w:r w:rsidR="008664B6" w:rsidRPr="004444BC">
            <w:rPr>
              <w:rFonts w:ascii="Times New Roman" w:hAnsi="Times New Roman" w:cs="Times New Roman"/>
            </w:rPr>
            <w:fldChar w:fldCharType="separate"/>
          </w:r>
          <w:r w:rsidR="00F26A4C" w:rsidRPr="004444BC">
            <w:rPr>
              <w:rFonts w:ascii="Times New Roman" w:hAnsi="Times New Roman" w:cs="Times New Roman"/>
              <w:noProof/>
              <w:lang w:val="es-ES"/>
            </w:rPr>
            <w:t>( Dell, 2020)</w:t>
          </w:r>
          <w:r w:rsidR="008664B6" w:rsidRPr="004444BC">
            <w:rPr>
              <w:rFonts w:ascii="Times New Roman" w:hAnsi="Times New Roman" w:cs="Times New Roman"/>
            </w:rPr>
            <w:fldChar w:fldCharType="end"/>
          </w:r>
        </w:sdtContent>
      </w:sdt>
      <w:r w:rsidR="008664B6" w:rsidRPr="004444BC">
        <w:rPr>
          <w:rFonts w:ascii="Times New Roman" w:hAnsi="Times New Roman" w:cs="Times New Roman"/>
        </w:rPr>
        <w:t xml:space="preserve">. </w:t>
      </w:r>
      <w:r w:rsidR="003941C5" w:rsidRPr="004444BC">
        <w:rPr>
          <w:rFonts w:ascii="Times New Roman" w:hAnsi="Times New Roman" w:cs="Times New Roman"/>
        </w:rPr>
        <w:t>“</w:t>
      </w:r>
      <w:r w:rsidR="00FC7E9A" w:rsidRPr="004444BC">
        <w:rPr>
          <w:rFonts w:ascii="Times New Roman" w:hAnsi="Times New Roman" w:cs="Times New Roman"/>
        </w:rPr>
        <w:t>De tal manera que e</w:t>
      </w:r>
      <w:r w:rsidR="00AD1489" w:rsidRPr="004444BC">
        <w:rPr>
          <w:rFonts w:ascii="Times New Roman" w:hAnsi="Times New Roman" w:cs="Times New Roman"/>
        </w:rPr>
        <w:t xml:space="preserve">n Colombia se deben </w:t>
      </w:r>
      <w:r w:rsidR="00FC7E9A" w:rsidRPr="004444BC">
        <w:rPr>
          <w:rFonts w:ascii="Times New Roman" w:hAnsi="Times New Roman" w:cs="Times New Roman"/>
        </w:rPr>
        <w:t xml:space="preserve">defender y fortalecer todas </w:t>
      </w:r>
      <w:r w:rsidR="00AD1489" w:rsidRPr="004444BC">
        <w:rPr>
          <w:rFonts w:ascii="Times New Roman" w:hAnsi="Times New Roman" w:cs="Times New Roman"/>
        </w:rPr>
        <w:t xml:space="preserve">políticas de anticorrupción con actores transnacionales, dar mayores herramientas de control o los organismo del Estado y endurecer </w:t>
      </w:r>
      <w:r w:rsidR="009554B8" w:rsidRPr="004444BC">
        <w:rPr>
          <w:rFonts w:ascii="Times New Roman" w:hAnsi="Times New Roman" w:cs="Times New Roman"/>
        </w:rPr>
        <w:t>su postura frente a este hecho”.</w:t>
      </w:r>
      <w:sdt>
        <w:sdtPr>
          <w:rPr>
            <w:rFonts w:ascii="Times New Roman" w:hAnsi="Times New Roman" w:cs="Times New Roman"/>
          </w:rPr>
          <w:id w:val="1395082772"/>
          <w:citation/>
        </w:sdtPr>
        <w:sdtEndPr/>
        <w:sdtContent>
          <w:r w:rsidR="00496781" w:rsidRPr="004444BC">
            <w:rPr>
              <w:rFonts w:ascii="Times New Roman" w:hAnsi="Times New Roman" w:cs="Times New Roman"/>
            </w:rPr>
            <w:fldChar w:fldCharType="begin"/>
          </w:r>
          <w:r w:rsidR="00496781" w:rsidRPr="004444BC">
            <w:rPr>
              <w:rFonts w:ascii="Times New Roman" w:hAnsi="Times New Roman" w:cs="Times New Roman"/>
              <w:noProof/>
              <w:lang w:val="es-ES"/>
            </w:rPr>
            <w:instrText xml:space="preserve"> CITATION Rod19 \l 3082 </w:instrText>
          </w:r>
          <w:r w:rsidR="00496781" w:rsidRPr="004444BC">
            <w:rPr>
              <w:rFonts w:ascii="Times New Roman" w:hAnsi="Times New Roman" w:cs="Times New Roman"/>
            </w:rPr>
            <w:fldChar w:fldCharType="separate"/>
          </w:r>
          <w:r w:rsidR="00F26A4C" w:rsidRPr="004444BC">
            <w:rPr>
              <w:rFonts w:ascii="Times New Roman" w:hAnsi="Times New Roman" w:cs="Times New Roman"/>
              <w:noProof/>
              <w:lang w:val="es-ES"/>
            </w:rPr>
            <w:t>(Rodríguez Llach &amp; Lora, 2019)</w:t>
          </w:r>
          <w:r w:rsidR="00496781" w:rsidRPr="004444BC">
            <w:rPr>
              <w:rFonts w:ascii="Times New Roman" w:hAnsi="Times New Roman" w:cs="Times New Roman"/>
            </w:rPr>
            <w:fldChar w:fldCharType="end"/>
          </w:r>
        </w:sdtContent>
      </w:sdt>
      <w:r w:rsidR="004D4204" w:rsidRPr="004444BC">
        <w:rPr>
          <w:rFonts w:ascii="Times New Roman" w:hAnsi="Times New Roman" w:cs="Times New Roman"/>
          <w:noProof/>
        </w:rPr>
        <w:t xml:space="preserve">. </w:t>
      </w:r>
      <w:commentRangeEnd w:id="5"/>
      <w:r w:rsidR="00EA7AB4">
        <w:rPr>
          <w:rStyle w:val="Refdecomentario"/>
        </w:rPr>
        <w:commentReference w:id="5"/>
      </w:r>
    </w:p>
    <w:p w14:paraId="13A10C19" w14:textId="50C3A1D3" w:rsidR="009E2E2C" w:rsidRPr="004444BC" w:rsidRDefault="00D346FE" w:rsidP="001929AC">
      <w:pPr>
        <w:spacing w:line="480" w:lineRule="auto"/>
        <w:ind w:left="1440" w:right="721"/>
        <w:jc w:val="both"/>
        <w:rPr>
          <w:rFonts w:ascii="Times New Roman" w:hAnsi="Times New Roman" w:cs="Times New Roman"/>
        </w:rPr>
      </w:pPr>
      <w:r w:rsidRPr="004444BC">
        <w:rPr>
          <w:rFonts w:ascii="Times New Roman" w:hAnsi="Times New Roman" w:cs="Times New Roman"/>
          <w:noProof/>
        </w:rPr>
        <w:t>“</w:t>
      </w:r>
      <w:commentRangeStart w:id="6"/>
      <w:r w:rsidR="001929AC" w:rsidRPr="004444BC">
        <w:rPr>
          <w:rFonts w:ascii="Times New Roman" w:hAnsi="Times New Roman" w:cs="Times New Roman"/>
          <w:noProof/>
        </w:rPr>
        <w:t>Podemos darnos cuenta que ne l</w:t>
      </w:r>
      <w:r w:rsidR="00015E6C" w:rsidRPr="004444BC">
        <w:rPr>
          <w:rFonts w:ascii="Times New Roman" w:hAnsi="Times New Roman" w:cs="Times New Roman"/>
          <w:shd w:val="clear" w:color="auto" w:fill="FFFFFF"/>
        </w:rPr>
        <w:t xml:space="preserve">os sectores más </w:t>
      </w:r>
      <w:r w:rsidR="008664B6" w:rsidRPr="004444BC">
        <w:rPr>
          <w:rFonts w:ascii="Times New Roman" w:hAnsi="Times New Roman" w:cs="Times New Roman"/>
          <w:shd w:val="clear" w:color="auto" w:fill="FFFFFF"/>
        </w:rPr>
        <w:t>fuertes</w:t>
      </w:r>
      <w:r w:rsidR="00015E6C" w:rsidRPr="004444BC">
        <w:rPr>
          <w:rFonts w:ascii="Times New Roman" w:hAnsi="Times New Roman" w:cs="Times New Roman"/>
          <w:shd w:val="clear" w:color="auto" w:fill="FFFFFF"/>
        </w:rPr>
        <w:t xml:space="preserve"> se las </w:t>
      </w:r>
      <w:r w:rsidR="001929AC" w:rsidRPr="004444BC">
        <w:rPr>
          <w:rFonts w:ascii="Times New Roman" w:hAnsi="Times New Roman" w:cs="Times New Roman"/>
          <w:shd w:val="clear" w:color="auto" w:fill="FFFFFF"/>
        </w:rPr>
        <w:t>preparan</w:t>
      </w:r>
      <w:r w:rsidR="00015E6C" w:rsidRPr="004444BC">
        <w:rPr>
          <w:rFonts w:ascii="Times New Roman" w:hAnsi="Times New Roman" w:cs="Times New Roman"/>
          <w:shd w:val="clear" w:color="auto" w:fill="FFFFFF"/>
        </w:rPr>
        <w:t xml:space="preserve"> para r</w:t>
      </w:r>
      <w:r w:rsidR="007E53D2" w:rsidRPr="004444BC">
        <w:rPr>
          <w:rFonts w:ascii="Times New Roman" w:hAnsi="Times New Roman" w:cs="Times New Roman"/>
          <w:shd w:val="clear" w:color="auto" w:fill="FFFFFF"/>
        </w:rPr>
        <w:t>ecibir exenciones, donde</w:t>
      </w:r>
      <w:r w:rsidR="00015E6C" w:rsidRPr="004444BC">
        <w:rPr>
          <w:rFonts w:ascii="Times New Roman" w:hAnsi="Times New Roman" w:cs="Times New Roman"/>
          <w:shd w:val="clear" w:color="auto" w:fill="FFFFFF"/>
        </w:rPr>
        <w:t xml:space="preserve"> quienes tienen más </w:t>
      </w:r>
      <w:r w:rsidR="001929AC" w:rsidRPr="004444BC">
        <w:rPr>
          <w:rFonts w:ascii="Times New Roman" w:hAnsi="Times New Roman" w:cs="Times New Roman"/>
          <w:shd w:val="clear" w:color="auto" w:fill="FFFFFF"/>
        </w:rPr>
        <w:t>capital o recursos</w:t>
      </w:r>
      <w:r w:rsidR="00015E6C" w:rsidRPr="004444BC">
        <w:rPr>
          <w:rFonts w:ascii="Times New Roman" w:hAnsi="Times New Roman" w:cs="Times New Roman"/>
          <w:shd w:val="clear" w:color="auto" w:fill="FFFFFF"/>
        </w:rPr>
        <w:t xml:space="preserve">, conocen mejor los </w:t>
      </w:r>
      <w:r w:rsidR="008664B6" w:rsidRPr="004444BC">
        <w:rPr>
          <w:rFonts w:ascii="Times New Roman" w:hAnsi="Times New Roman" w:cs="Times New Roman"/>
          <w:shd w:val="clear" w:color="auto" w:fill="FFFFFF"/>
        </w:rPr>
        <w:t>módulos</w:t>
      </w:r>
      <w:r w:rsidR="00015E6C" w:rsidRPr="004444BC">
        <w:rPr>
          <w:rFonts w:ascii="Times New Roman" w:hAnsi="Times New Roman" w:cs="Times New Roman"/>
          <w:shd w:val="clear" w:color="auto" w:fill="FFFFFF"/>
        </w:rPr>
        <w:t xml:space="preserve"> para evadir, sea a través de paraísos fiscales, </w:t>
      </w:r>
      <w:r w:rsidR="001929AC" w:rsidRPr="004444BC">
        <w:rPr>
          <w:rFonts w:ascii="Times New Roman" w:hAnsi="Times New Roman" w:cs="Times New Roman"/>
          <w:shd w:val="clear" w:color="auto" w:fill="FFFFFF"/>
        </w:rPr>
        <w:t>cubriendo</w:t>
      </w:r>
      <w:r w:rsidR="00015E6C" w:rsidRPr="004444BC">
        <w:rPr>
          <w:rFonts w:ascii="Times New Roman" w:hAnsi="Times New Roman" w:cs="Times New Roman"/>
          <w:shd w:val="clear" w:color="auto" w:fill="FFFFFF"/>
        </w:rPr>
        <w:t xml:space="preserve"> como inversiones y costos de sociedades lo que en realidad son gastos </w:t>
      </w:r>
      <w:r w:rsidR="001929AC" w:rsidRPr="004444BC">
        <w:rPr>
          <w:rFonts w:ascii="Times New Roman" w:hAnsi="Times New Roman" w:cs="Times New Roman"/>
          <w:shd w:val="clear" w:color="auto" w:fill="FFFFFF"/>
        </w:rPr>
        <w:t>costosos</w:t>
      </w:r>
      <w:r w:rsidR="00015E6C" w:rsidRPr="004444BC">
        <w:rPr>
          <w:rFonts w:ascii="Times New Roman" w:hAnsi="Times New Roman" w:cs="Times New Roman"/>
          <w:shd w:val="clear" w:color="auto" w:fill="FFFFFF"/>
        </w:rPr>
        <w:t>, evadiendo el IVA con facturas falsas</w:t>
      </w:r>
      <w:r w:rsidR="007E53D2" w:rsidRPr="004444BC">
        <w:rPr>
          <w:rFonts w:ascii="Times New Roman" w:hAnsi="Times New Roman" w:cs="Times New Roman"/>
          <w:shd w:val="clear" w:color="auto" w:fill="FFFFFF"/>
        </w:rPr>
        <w:t>, donde l</w:t>
      </w:r>
      <w:r w:rsidR="001929AC" w:rsidRPr="004444BC">
        <w:rPr>
          <w:rStyle w:val="Textoennegrita"/>
          <w:rFonts w:ascii="Times New Roman" w:hAnsi="Times New Roman" w:cs="Times New Roman"/>
          <w:b w:val="0"/>
          <w:shd w:val="clear" w:color="auto" w:fill="FFFFFF"/>
        </w:rPr>
        <w:t>a evasión tributaria rara vez se investiga o se castiga</w:t>
      </w:r>
      <w:r w:rsidRPr="004444BC">
        <w:rPr>
          <w:rStyle w:val="Textoennegrita"/>
          <w:rFonts w:ascii="Times New Roman" w:hAnsi="Times New Roman" w:cs="Times New Roman"/>
          <w:b w:val="0"/>
          <w:shd w:val="clear" w:color="auto" w:fill="FFFFFF"/>
        </w:rPr>
        <w:t>”.</w:t>
      </w:r>
      <w:sdt>
        <w:sdtPr>
          <w:rPr>
            <w:rStyle w:val="Textoennegrita"/>
            <w:rFonts w:ascii="Times New Roman" w:hAnsi="Times New Roman" w:cs="Times New Roman"/>
            <w:b w:val="0"/>
            <w:shd w:val="clear" w:color="auto" w:fill="FFFFFF"/>
          </w:rPr>
          <w:id w:val="-2137939895"/>
          <w:citation/>
        </w:sdtPr>
        <w:sdtEndPr>
          <w:rPr>
            <w:rStyle w:val="Textoennegrita"/>
          </w:rPr>
        </w:sdtEndPr>
        <w:sdtContent>
          <w:r w:rsidR="001929AC" w:rsidRPr="004444BC">
            <w:rPr>
              <w:rStyle w:val="Textoennegrita"/>
              <w:rFonts w:ascii="Times New Roman" w:hAnsi="Times New Roman" w:cs="Times New Roman"/>
              <w:b w:val="0"/>
              <w:shd w:val="clear" w:color="auto" w:fill="FFFFFF"/>
            </w:rPr>
            <w:fldChar w:fldCharType="begin"/>
          </w:r>
          <w:r w:rsidR="001929AC" w:rsidRPr="004444BC">
            <w:rPr>
              <w:rStyle w:val="Textoennegrita"/>
              <w:rFonts w:ascii="Times New Roman" w:hAnsi="Times New Roman" w:cs="Times New Roman"/>
              <w:b w:val="0"/>
              <w:shd w:val="clear" w:color="auto" w:fill="FFFFFF"/>
            </w:rPr>
            <w:instrText xml:space="preserve"> CITATION Act19 \l 9226 </w:instrText>
          </w:r>
          <w:r w:rsidR="001929AC" w:rsidRPr="004444BC">
            <w:rPr>
              <w:rStyle w:val="Textoennegrita"/>
              <w:rFonts w:ascii="Times New Roman" w:hAnsi="Times New Roman" w:cs="Times New Roman"/>
              <w:b w:val="0"/>
              <w:shd w:val="clear" w:color="auto" w:fill="FFFFFF"/>
            </w:rPr>
            <w:fldChar w:fldCharType="separate"/>
          </w:r>
          <w:r w:rsidR="001929AC" w:rsidRPr="004444BC">
            <w:rPr>
              <w:rStyle w:val="Textoennegrita"/>
              <w:rFonts w:ascii="Times New Roman" w:hAnsi="Times New Roman" w:cs="Times New Roman"/>
              <w:b w:val="0"/>
              <w:noProof/>
              <w:shd w:val="clear" w:color="auto" w:fill="FFFFFF"/>
            </w:rPr>
            <w:t xml:space="preserve"> </w:t>
          </w:r>
          <w:r w:rsidR="001929AC" w:rsidRPr="004444BC">
            <w:rPr>
              <w:rFonts w:ascii="Times New Roman" w:hAnsi="Times New Roman" w:cs="Times New Roman"/>
              <w:noProof/>
              <w:shd w:val="clear" w:color="auto" w:fill="FFFFFF"/>
            </w:rPr>
            <w:t>(Actualicese, 2019)</w:t>
          </w:r>
          <w:r w:rsidR="001929AC" w:rsidRPr="004444BC">
            <w:rPr>
              <w:rStyle w:val="Textoennegrita"/>
              <w:rFonts w:ascii="Times New Roman" w:hAnsi="Times New Roman" w:cs="Times New Roman"/>
              <w:b w:val="0"/>
              <w:shd w:val="clear" w:color="auto" w:fill="FFFFFF"/>
            </w:rPr>
            <w:fldChar w:fldCharType="end"/>
          </w:r>
        </w:sdtContent>
      </w:sdt>
      <w:r w:rsidR="009554B8" w:rsidRPr="004444BC">
        <w:rPr>
          <w:rStyle w:val="Textoennegrita"/>
          <w:rFonts w:ascii="Times New Roman" w:hAnsi="Times New Roman" w:cs="Times New Roman"/>
          <w:b w:val="0"/>
          <w:shd w:val="clear" w:color="auto" w:fill="FFFFFF"/>
        </w:rPr>
        <w:t>.</w:t>
      </w:r>
      <w:commentRangeEnd w:id="6"/>
      <w:r w:rsidR="00EA7AB4">
        <w:rPr>
          <w:rStyle w:val="Refdecomentario"/>
        </w:rPr>
        <w:commentReference w:id="6"/>
      </w:r>
    </w:p>
    <w:p w14:paraId="2459D4B4" w14:textId="592F1624" w:rsidR="00015E6C" w:rsidRPr="004444BC" w:rsidRDefault="00127C36" w:rsidP="00BC1A2D">
      <w:pPr>
        <w:spacing w:line="480" w:lineRule="auto"/>
        <w:ind w:right="721" w:firstLine="708"/>
        <w:jc w:val="both"/>
        <w:rPr>
          <w:rFonts w:ascii="Times New Roman" w:hAnsi="Times New Roman" w:cs="Times New Roman"/>
        </w:rPr>
      </w:pPr>
      <w:r w:rsidRPr="004444BC">
        <w:rPr>
          <w:rFonts w:ascii="Times New Roman" w:hAnsi="Times New Roman" w:cs="Times New Roman"/>
        </w:rPr>
        <w:lastRenderedPageBreak/>
        <w:t xml:space="preserve">El auditor tiene gran responsabilidad para con las </w:t>
      </w:r>
      <w:r w:rsidRPr="00EA7AB4">
        <w:rPr>
          <w:rFonts w:ascii="Times New Roman" w:hAnsi="Times New Roman" w:cs="Times New Roman"/>
          <w:color w:val="FF0000"/>
        </w:rPr>
        <w:t>inconcientencias</w:t>
      </w:r>
      <w:r w:rsidRPr="004444BC">
        <w:rPr>
          <w:rFonts w:ascii="Times New Roman" w:hAnsi="Times New Roman" w:cs="Times New Roman"/>
        </w:rPr>
        <w:t xml:space="preserve"> mencionadas anteriormente, </w:t>
      </w:r>
      <w:r w:rsidR="008A4968" w:rsidRPr="004444BC">
        <w:rPr>
          <w:rFonts w:ascii="Times New Roman" w:hAnsi="Times New Roman" w:cs="Times New Roman"/>
        </w:rPr>
        <w:t xml:space="preserve"> </w:t>
      </w:r>
      <w:r w:rsidR="00712F0A" w:rsidRPr="004444BC">
        <w:rPr>
          <w:rFonts w:ascii="Times New Roman" w:hAnsi="Times New Roman" w:cs="Times New Roman"/>
        </w:rPr>
        <w:t xml:space="preserve">en </w:t>
      </w:r>
      <w:r w:rsidR="008A4968" w:rsidRPr="004444BC">
        <w:rPr>
          <w:rFonts w:ascii="Times New Roman" w:hAnsi="Times New Roman" w:cs="Times New Roman"/>
        </w:rPr>
        <w:t xml:space="preserve">este </w:t>
      </w:r>
      <w:r w:rsidR="00A57AF2" w:rsidRPr="004444BC">
        <w:rPr>
          <w:rFonts w:ascii="Times New Roman" w:hAnsi="Times New Roman" w:cs="Times New Roman"/>
        </w:rPr>
        <w:t>artículo</w:t>
      </w:r>
      <w:r w:rsidR="00712F0A" w:rsidRPr="004444BC">
        <w:rPr>
          <w:rFonts w:ascii="Times New Roman" w:hAnsi="Times New Roman" w:cs="Times New Roman"/>
        </w:rPr>
        <w:t xml:space="preserve"> podemos encontrar una de  los puntos más importantes para </w:t>
      </w:r>
      <w:r w:rsidR="008A4968" w:rsidRPr="004444BC">
        <w:rPr>
          <w:rFonts w:ascii="Times New Roman" w:hAnsi="Times New Roman" w:cs="Times New Roman"/>
        </w:rPr>
        <w:t xml:space="preserve"> </w:t>
      </w:r>
      <w:r w:rsidR="00712F0A" w:rsidRPr="004444BC">
        <w:rPr>
          <w:rFonts w:ascii="Times New Roman" w:hAnsi="Times New Roman" w:cs="Times New Roman"/>
        </w:rPr>
        <w:t xml:space="preserve">revelar la importancia en las auditoria de estados financieros para estas entidades públicas, </w:t>
      </w:r>
      <w:r w:rsidR="000F73F2" w:rsidRPr="004444BC">
        <w:rPr>
          <w:rFonts w:ascii="Times New Roman" w:hAnsi="Times New Roman" w:cs="Times New Roman"/>
        </w:rPr>
        <w:t xml:space="preserve">de manera que poder tener el control, generando un equilibrio para los sectores </w:t>
      </w:r>
      <w:r w:rsidR="000F73F2" w:rsidRPr="00EA7AB4">
        <w:rPr>
          <w:rFonts w:ascii="Times New Roman" w:hAnsi="Times New Roman" w:cs="Times New Roman"/>
          <w:color w:val="FF0000"/>
        </w:rPr>
        <w:t xml:space="preserve">mas </w:t>
      </w:r>
      <w:r w:rsidR="000F73F2" w:rsidRPr="004444BC">
        <w:rPr>
          <w:rFonts w:ascii="Times New Roman" w:hAnsi="Times New Roman" w:cs="Times New Roman"/>
        </w:rPr>
        <w:t xml:space="preserve">vulnerables, impartidos actualmente por el SARS-CoV-2, y por la falta de entrega de recursos, </w:t>
      </w:r>
      <w:commentRangeStart w:id="7"/>
      <w:r w:rsidR="000F73F2" w:rsidRPr="00EA7AB4">
        <w:rPr>
          <w:rFonts w:ascii="Times New Roman" w:hAnsi="Times New Roman" w:cs="Times New Roman"/>
          <w:color w:val="FF0000"/>
        </w:rPr>
        <w:t xml:space="preserve">con ayuda de las </w:t>
      </w:r>
      <w:r w:rsidR="00712F0A" w:rsidRPr="00EA7AB4">
        <w:rPr>
          <w:rFonts w:ascii="Times New Roman" w:hAnsi="Times New Roman" w:cs="Times New Roman"/>
          <w:color w:val="FF0000"/>
        </w:rPr>
        <w:t xml:space="preserve">tratar de controlar </w:t>
      </w:r>
      <w:commentRangeEnd w:id="7"/>
      <w:r w:rsidR="00EA7AB4">
        <w:rPr>
          <w:rStyle w:val="Refdecomentario"/>
        </w:rPr>
        <w:commentReference w:id="7"/>
      </w:r>
      <w:r w:rsidR="00712F0A" w:rsidRPr="004444BC">
        <w:rPr>
          <w:rFonts w:ascii="Times New Roman" w:hAnsi="Times New Roman" w:cs="Times New Roman"/>
        </w:rPr>
        <w:t>en gran medida y en una gran parte la</w:t>
      </w:r>
      <w:r w:rsidR="00FA3E00" w:rsidRPr="004444BC">
        <w:rPr>
          <w:rFonts w:ascii="Times New Roman" w:hAnsi="Times New Roman" w:cs="Times New Roman"/>
        </w:rPr>
        <w:t xml:space="preserve"> evasión y la corrupción</w:t>
      </w:r>
      <w:r w:rsidR="00712F0A" w:rsidRPr="004444BC">
        <w:rPr>
          <w:rFonts w:ascii="Times New Roman" w:hAnsi="Times New Roman" w:cs="Times New Roman"/>
        </w:rPr>
        <w:t xml:space="preserve"> que podemos visualizar en </w:t>
      </w:r>
      <w:commentRangeStart w:id="8"/>
      <w:r w:rsidR="00712F0A" w:rsidRPr="004444BC">
        <w:rPr>
          <w:rFonts w:ascii="Times New Roman" w:hAnsi="Times New Roman" w:cs="Times New Roman"/>
        </w:rPr>
        <w:t>nuestro entorno</w:t>
      </w:r>
      <w:commentRangeEnd w:id="8"/>
      <w:r w:rsidR="00EA7AB4">
        <w:rPr>
          <w:rStyle w:val="Refdecomentario"/>
        </w:rPr>
        <w:commentReference w:id="8"/>
      </w:r>
      <w:r w:rsidR="00FA3E00" w:rsidRPr="004444BC">
        <w:rPr>
          <w:rFonts w:ascii="Times New Roman" w:hAnsi="Times New Roman" w:cs="Times New Roman"/>
        </w:rPr>
        <w:t>,</w:t>
      </w:r>
      <w:r w:rsidR="00012988" w:rsidRPr="004444BC">
        <w:rPr>
          <w:rFonts w:ascii="Times New Roman" w:hAnsi="Times New Roman" w:cs="Times New Roman"/>
        </w:rPr>
        <w:t xml:space="preserve"> no solo visto en Colombia sino también en países de Latinoamérica que</w:t>
      </w:r>
      <w:r w:rsidR="00E51703" w:rsidRPr="004444BC">
        <w:rPr>
          <w:rFonts w:ascii="Times New Roman" w:hAnsi="Times New Roman" w:cs="Times New Roman"/>
        </w:rPr>
        <w:t xml:space="preserve"> por falta de recursos no puede</w:t>
      </w:r>
      <w:r w:rsidR="00012988" w:rsidRPr="004444BC">
        <w:rPr>
          <w:rFonts w:ascii="Times New Roman" w:hAnsi="Times New Roman" w:cs="Times New Roman"/>
        </w:rPr>
        <w:t xml:space="preserve"> el gobierno a través de las entidades públicas controlar manifestaciones o las circunstancias que se presenten sin ningún aviso</w:t>
      </w:r>
      <w:r w:rsidR="00E51703" w:rsidRPr="004444BC">
        <w:rPr>
          <w:rFonts w:ascii="Times New Roman" w:hAnsi="Times New Roman" w:cs="Times New Roman"/>
        </w:rPr>
        <w:t xml:space="preserve"> o inesperadamente</w:t>
      </w:r>
      <w:r w:rsidR="00012988" w:rsidRPr="004444BC">
        <w:rPr>
          <w:rFonts w:ascii="Times New Roman" w:hAnsi="Times New Roman" w:cs="Times New Roman"/>
        </w:rPr>
        <w:t>.</w:t>
      </w:r>
      <w:r w:rsidR="00FA7191" w:rsidRPr="004444BC">
        <w:rPr>
          <w:rFonts w:ascii="Times New Roman" w:hAnsi="Times New Roman" w:cs="Times New Roman"/>
        </w:rPr>
        <w:t xml:space="preserve"> </w:t>
      </w:r>
      <w:r w:rsidR="00712F0A" w:rsidRPr="004444BC">
        <w:rPr>
          <w:rFonts w:ascii="Times New Roman" w:hAnsi="Times New Roman" w:cs="Times New Roman"/>
        </w:rPr>
        <w:t xml:space="preserve">Dado lo anteriormente mencionado </w:t>
      </w:r>
      <w:r w:rsidR="00A57AF2" w:rsidRPr="004444BC">
        <w:rPr>
          <w:rFonts w:ascii="Times New Roman" w:hAnsi="Times New Roman" w:cs="Times New Roman"/>
        </w:rPr>
        <w:t xml:space="preserve"> </w:t>
      </w:r>
      <w:r w:rsidR="008837DC" w:rsidRPr="004444BC">
        <w:rPr>
          <w:rFonts w:ascii="Times New Roman" w:hAnsi="Times New Roman" w:cs="Times New Roman"/>
        </w:rPr>
        <w:t>con la implementación de las NIA</w:t>
      </w:r>
      <w:r w:rsidR="002E3D52" w:rsidRPr="004444BC">
        <w:rPr>
          <w:rFonts w:ascii="Times New Roman" w:hAnsi="Times New Roman" w:cs="Times New Roman"/>
        </w:rPr>
        <w:t>-ES</w:t>
      </w:r>
      <w:r w:rsidR="00712F0A" w:rsidRPr="004444BC">
        <w:rPr>
          <w:rFonts w:ascii="Times New Roman" w:hAnsi="Times New Roman" w:cs="Times New Roman"/>
        </w:rPr>
        <w:t xml:space="preserve"> se pueda fomentar </w:t>
      </w:r>
      <w:r w:rsidR="00A57AF2" w:rsidRPr="004444BC">
        <w:rPr>
          <w:rFonts w:ascii="Times New Roman" w:hAnsi="Times New Roman" w:cs="Times New Roman"/>
        </w:rPr>
        <w:t xml:space="preserve">una cultura </w:t>
      </w:r>
      <w:commentRangeStart w:id="9"/>
      <w:r w:rsidR="00A57AF2" w:rsidRPr="004444BC">
        <w:rPr>
          <w:rFonts w:ascii="Times New Roman" w:hAnsi="Times New Roman" w:cs="Times New Roman"/>
        </w:rPr>
        <w:t xml:space="preserve">de la legalidad, </w:t>
      </w:r>
      <w:commentRangeEnd w:id="9"/>
      <w:r w:rsidR="00EA7AB4">
        <w:rPr>
          <w:rStyle w:val="Refdecomentario"/>
        </w:rPr>
        <w:commentReference w:id="9"/>
      </w:r>
      <w:r w:rsidR="00A57AF2" w:rsidRPr="004444BC">
        <w:rPr>
          <w:rFonts w:ascii="Times New Roman" w:hAnsi="Times New Roman" w:cs="Times New Roman"/>
        </w:rPr>
        <w:t>por lo que se plantea la siguiente pregunta de investigación.</w:t>
      </w:r>
    </w:p>
    <w:p w14:paraId="2541CB05" w14:textId="6CBB1480" w:rsidR="00A57AF2" w:rsidRPr="004444BC" w:rsidRDefault="00F54D27" w:rsidP="00BC1A2D">
      <w:pPr>
        <w:spacing w:line="480" w:lineRule="auto"/>
        <w:ind w:right="721"/>
        <w:jc w:val="both"/>
        <w:rPr>
          <w:rFonts w:ascii="Times New Roman" w:hAnsi="Times New Roman" w:cs="Times New Roman"/>
        </w:rPr>
      </w:pPr>
      <w:r w:rsidRPr="004444BC">
        <w:rPr>
          <w:rFonts w:ascii="Times New Roman" w:hAnsi="Times New Roman" w:cs="Times New Roman"/>
        </w:rPr>
        <w:t>¿De qué manera el desarrollo de la auditoria de los estados financie</w:t>
      </w:r>
      <w:r w:rsidR="008837DC" w:rsidRPr="004444BC">
        <w:rPr>
          <w:rFonts w:ascii="Times New Roman" w:hAnsi="Times New Roman" w:cs="Times New Roman"/>
        </w:rPr>
        <w:t xml:space="preserve">ros en </w:t>
      </w:r>
      <w:r w:rsidR="00BC1A2D" w:rsidRPr="004444BC">
        <w:rPr>
          <w:rFonts w:ascii="Times New Roman" w:hAnsi="Times New Roman" w:cs="Times New Roman"/>
        </w:rPr>
        <w:t xml:space="preserve">las </w:t>
      </w:r>
      <w:r w:rsidR="008837DC" w:rsidRPr="004444BC">
        <w:rPr>
          <w:rFonts w:ascii="Times New Roman" w:hAnsi="Times New Roman" w:cs="Times New Roman"/>
        </w:rPr>
        <w:t>entidades públicas puede</w:t>
      </w:r>
      <w:r w:rsidRPr="004444BC">
        <w:rPr>
          <w:rFonts w:ascii="Times New Roman" w:hAnsi="Times New Roman" w:cs="Times New Roman"/>
        </w:rPr>
        <w:t xml:space="preserve"> evitar</w:t>
      </w:r>
      <w:r w:rsidR="008837DC" w:rsidRPr="004444BC">
        <w:rPr>
          <w:rFonts w:ascii="Times New Roman" w:hAnsi="Times New Roman" w:cs="Times New Roman"/>
        </w:rPr>
        <w:t>, controlar</w:t>
      </w:r>
      <w:r w:rsidRPr="004444BC">
        <w:rPr>
          <w:rFonts w:ascii="Times New Roman" w:hAnsi="Times New Roman" w:cs="Times New Roman"/>
        </w:rPr>
        <w:t xml:space="preserve"> la evasión y la </w:t>
      </w:r>
      <w:r w:rsidR="00EA7AB4" w:rsidRPr="004444BC">
        <w:rPr>
          <w:rFonts w:ascii="Times New Roman" w:hAnsi="Times New Roman" w:cs="Times New Roman"/>
        </w:rPr>
        <w:t>corrupción?</w:t>
      </w:r>
    </w:p>
    <w:p w14:paraId="1D932EE7" w14:textId="11D2B3D9" w:rsidR="00AA1BAF" w:rsidRPr="004444BC" w:rsidRDefault="00AA1BAF" w:rsidP="00BC1A2D">
      <w:pPr>
        <w:spacing w:line="480" w:lineRule="auto"/>
        <w:ind w:right="721"/>
        <w:jc w:val="both"/>
        <w:rPr>
          <w:rFonts w:ascii="Times New Roman" w:hAnsi="Times New Roman" w:cs="Times New Roman"/>
        </w:rPr>
      </w:pPr>
      <w:r w:rsidRPr="004444BC">
        <w:rPr>
          <w:rFonts w:ascii="Times New Roman" w:hAnsi="Times New Roman" w:cs="Times New Roman"/>
        </w:rPr>
        <w:tab/>
        <w:t xml:space="preserve">Puesto que cada vez se deben de dar soluciones a circunstancias donde no se pueden controlar y que mejor con una auditoria hacia el reflejo de la realidad económica de </w:t>
      </w:r>
      <w:r w:rsidRPr="00EA7AB4">
        <w:rPr>
          <w:rFonts w:ascii="Times New Roman" w:hAnsi="Times New Roman" w:cs="Times New Roman"/>
          <w:color w:val="FF0000"/>
        </w:rPr>
        <w:t>nuestras organizaciones estatales</w:t>
      </w:r>
      <w:r w:rsidRPr="004444BC">
        <w:rPr>
          <w:rFonts w:ascii="Times New Roman" w:hAnsi="Times New Roman" w:cs="Times New Roman"/>
        </w:rPr>
        <w:t xml:space="preserve">. </w:t>
      </w:r>
    </w:p>
    <w:p w14:paraId="16FB4FF2" w14:textId="5B4A484C" w:rsidR="00BC1A2D" w:rsidRPr="004444BC" w:rsidRDefault="00AA1BAF" w:rsidP="00CB7D5E">
      <w:pPr>
        <w:spacing w:line="480" w:lineRule="auto"/>
        <w:ind w:left="1440" w:right="721"/>
        <w:jc w:val="both"/>
        <w:rPr>
          <w:rFonts w:ascii="Times New Roman" w:hAnsi="Times New Roman" w:cs="Times New Roman"/>
        </w:rPr>
      </w:pPr>
      <w:r w:rsidRPr="004444BC">
        <w:rPr>
          <w:rFonts w:ascii="Times New Roman" w:hAnsi="Times New Roman" w:cs="Times New Roman"/>
        </w:rPr>
        <w:t xml:space="preserve"> </w:t>
      </w:r>
      <w:r w:rsidR="00EB6DDE" w:rsidRPr="004444BC">
        <w:rPr>
          <w:rFonts w:ascii="Times New Roman" w:hAnsi="Times New Roman" w:cs="Times New Roman"/>
        </w:rPr>
        <w:t>“</w:t>
      </w:r>
      <w:r w:rsidR="00D94BBB" w:rsidRPr="004444BC">
        <w:rPr>
          <w:rFonts w:ascii="Times New Roman" w:hAnsi="Times New Roman" w:cs="Times New Roman"/>
        </w:rPr>
        <w:t xml:space="preserve">Hoy por hoy, la imagen del país está muy deteriorada, mostrando en su contexto una desconfianza </w:t>
      </w:r>
      <w:r w:rsidR="00DD0A45" w:rsidRPr="004444BC">
        <w:rPr>
          <w:rFonts w:ascii="Times New Roman" w:hAnsi="Times New Roman" w:cs="Times New Roman"/>
        </w:rPr>
        <w:t xml:space="preserve">en todos los niveles de la sociedad y la comunidad internacional, </w:t>
      </w:r>
      <w:r w:rsidR="00D94BBB" w:rsidRPr="004444BC">
        <w:rPr>
          <w:rFonts w:ascii="Times New Roman" w:hAnsi="Times New Roman" w:cs="Times New Roman"/>
        </w:rPr>
        <w:t xml:space="preserve">por los altos índices de corrupción y evasión, que cada vez son </w:t>
      </w:r>
      <w:r w:rsidR="005A69EC" w:rsidRPr="004444BC">
        <w:rPr>
          <w:rFonts w:ascii="Times New Roman" w:hAnsi="Times New Roman" w:cs="Times New Roman"/>
        </w:rPr>
        <w:t>más</w:t>
      </w:r>
      <w:r w:rsidR="00DD0A45" w:rsidRPr="004444BC">
        <w:rPr>
          <w:rFonts w:ascii="Times New Roman" w:hAnsi="Times New Roman" w:cs="Times New Roman"/>
        </w:rPr>
        <w:t xml:space="preserve"> recurrentes, siendo la impunidad el aspecto más visibilizado que socaba la imagen de la justica, la institucionalidad </w:t>
      </w:r>
      <w:r w:rsidR="00026D74" w:rsidRPr="004444BC">
        <w:rPr>
          <w:rFonts w:ascii="Times New Roman" w:hAnsi="Times New Roman" w:cs="Times New Roman"/>
        </w:rPr>
        <w:t>y la de los servidores públicos</w:t>
      </w:r>
      <w:r w:rsidR="00EB6DDE" w:rsidRPr="004444BC">
        <w:rPr>
          <w:rFonts w:ascii="Times New Roman" w:hAnsi="Times New Roman" w:cs="Times New Roman"/>
        </w:rPr>
        <w:t>”</w:t>
      </w:r>
      <w:r w:rsidR="009554B8" w:rsidRPr="004444BC">
        <w:rPr>
          <w:rFonts w:ascii="Times New Roman" w:hAnsi="Times New Roman" w:cs="Times New Roman"/>
        </w:rPr>
        <w:t>.</w:t>
      </w:r>
      <w:sdt>
        <w:sdtPr>
          <w:rPr>
            <w:rFonts w:ascii="Times New Roman" w:hAnsi="Times New Roman" w:cs="Times New Roman"/>
          </w:rPr>
          <w:id w:val="760411424"/>
          <w:citation/>
        </w:sdtPr>
        <w:sdtEndPr/>
        <w:sdtContent>
          <w:r w:rsidR="00026D74" w:rsidRPr="004444BC">
            <w:rPr>
              <w:rFonts w:ascii="Times New Roman" w:hAnsi="Times New Roman" w:cs="Times New Roman"/>
            </w:rPr>
            <w:fldChar w:fldCharType="begin"/>
          </w:r>
          <w:r w:rsidR="00026D74" w:rsidRPr="004444BC">
            <w:rPr>
              <w:rFonts w:ascii="Times New Roman" w:hAnsi="Times New Roman" w:cs="Times New Roman"/>
            </w:rPr>
            <w:instrText xml:space="preserve"> CITATION USA18 \l 9226 </w:instrText>
          </w:r>
          <w:r w:rsidR="00026D74" w:rsidRPr="004444BC">
            <w:rPr>
              <w:rFonts w:ascii="Times New Roman" w:hAnsi="Times New Roman" w:cs="Times New Roman"/>
            </w:rPr>
            <w:fldChar w:fldCharType="separate"/>
          </w:r>
          <w:r w:rsidR="00026D74" w:rsidRPr="004444BC">
            <w:rPr>
              <w:rFonts w:ascii="Times New Roman" w:hAnsi="Times New Roman" w:cs="Times New Roman"/>
              <w:noProof/>
            </w:rPr>
            <w:t xml:space="preserve"> (USAID, 2018)</w:t>
          </w:r>
          <w:r w:rsidR="00026D74" w:rsidRPr="004444BC">
            <w:rPr>
              <w:rFonts w:ascii="Times New Roman" w:hAnsi="Times New Roman" w:cs="Times New Roman"/>
            </w:rPr>
            <w:fldChar w:fldCharType="end"/>
          </w:r>
        </w:sdtContent>
      </w:sdt>
      <w:r w:rsidR="00CB7D5E" w:rsidRPr="004444BC">
        <w:rPr>
          <w:rFonts w:ascii="Times New Roman" w:hAnsi="Times New Roman" w:cs="Times New Roman"/>
        </w:rPr>
        <w:t>.</w:t>
      </w:r>
    </w:p>
    <w:p w14:paraId="77E52F7F" w14:textId="77777777" w:rsidR="004035DC" w:rsidRPr="004444BC" w:rsidRDefault="004035DC" w:rsidP="00CB7D5E">
      <w:pPr>
        <w:spacing w:line="480" w:lineRule="auto"/>
        <w:ind w:left="1440" w:right="721"/>
        <w:jc w:val="both"/>
        <w:rPr>
          <w:rFonts w:ascii="Times New Roman" w:hAnsi="Times New Roman" w:cs="Times New Roman"/>
        </w:rPr>
      </w:pPr>
    </w:p>
    <w:p w14:paraId="4236AAEA" w14:textId="77777777" w:rsidR="00F703B2" w:rsidRPr="004444BC" w:rsidRDefault="00F703B2" w:rsidP="001D54BE">
      <w:pPr>
        <w:pStyle w:val="Ttulo1"/>
        <w:spacing w:line="480" w:lineRule="auto"/>
        <w:ind w:left="725" w:right="722"/>
        <w:rPr>
          <w:rFonts w:ascii="Times New Roman" w:hAnsi="Times New Roman" w:cs="Times New Roman"/>
          <w:szCs w:val="24"/>
        </w:rPr>
      </w:pPr>
      <w:r w:rsidRPr="004444BC">
        <w:rPr>
          <w:rFonts w:ascii="Times New Roman" w:hAnsi="Times New Roman" w:cs="Times New Roman"/>
          <w:szCs w:val="24"/>
        </w:rPr>
        <w:t>Metodología</w:t>
      </w:r>
    </w:p>
    <w:p w14:paraId="4647AF18" w14:textId="0BF2246A" w:rsidR="00F703B2" w:rsidRPr="004444BC" w:rsidRDefault="00577C42" w:rsidP="00EA7AB4">
      <w:pPr>
        <w:pStyle w:val="Ttulo1"/>
        <w:spacing w:line="480" w:lineRule="auto"/>
        <w:ind w:right="2"/>
        <w:jc w:val="both"/>
        <w:rPr>
          <w:rFonts w:ascii="Times New Roman" w:hAnsi="Times New Roman" w:cs="Times New Roman"/>
          <w:b w:val="0"/>
          <w:szCs w:val="24"/>
        </w:rPr>
      </w:pPr>
      <w:r w:rsidRPr="004444BC">
        <w:rPr>
          <w:rFonts w:ascii="Times New Roman" w:hAnsi="Times New Roman" w:cs="Times New Roman"/>
          <w:b w:val="0"/>
          <w:szCs w:val="24"/>
        </w:rPr>
        <w:t xml:space="preserve">La metodología de la investigación </w:t>
      </w:r>
      <w:r w:rsidR="00161FB9" w:rsidRPr="004444BC">
        <w:rPr>
          <w:rFonts w:ascii="Times New Roman" w:hAnsi="Times New Roman" w:cs="Times New Roman"/>
          <w:b w:val="0"/>
          <w:szCs w:val="24"/>
        </w:rPr>
        <w:t xml:space="preserve">se define </w:t>
      </w:r>
      <w:r w:rsidR="0085045F" w:rsidRPr="004444BC">
        <w:rPr>
          <w:rFonts w:ascii="Times New Roman" w:hAnsi="Times New Roman" w:cs="Times New Roman"/>
          <w:b w:val="0"/>
          <w:szCs w:val="24"/>
        </w:rPr>
        <w:t>“</w:t>
      </w:r>
      <w:r w:rsidR="00161FB9" w:rsidRPr="004444BC">
        <w:rPr>
          <w:rFonts w:ascii="Times New Roman" w:hAnsi="Times New Roman" w:cs="Times New Roman"/>
          <w:b w:val="0"/>
          <w:szCs w:val="24"/>
        </w:rPr>
        <w:t>como</w:t>
      </w:r>
      <w:r w:rsidRPr="004444BC">
        <w:rPr>
          <w:rFonts w:ascii="Times New Roman" w:hAnsi="Times New Roman" w:cs="Times New Roman"/>
          <w:b w:val="0"/>
          <w:szCs w:val="24"/>
        </w:rPr>
        <w:t xml:space="preserve"> la disciplina que se encarga del estudio crítico de los procedimientos y medios aplicados por los seres humanos, que permiten alcanzar y crear el conocimiento en el campo de la investigación, actuando de manera ordenada, organizada y sistemática</w:t>
      </w:r>
      <w:r w:rsidR="009554B8" w:rsidRPr="004444BC">
        <w:rPr>
          <w:rFonts w:ascii="Times New Roman" w:hAnsi="Times New Roman" w:cs="Times New Roman"/>
          <w:b w:val="0"/>
          <w:szCs w:val="24"/>
        </w:rPr>
        <w:t>.</w:t>
      </w:r>
      <w:sdt>
        <w:sdtPr>
          <w:rPr>
            <w:rFonts w:ascii="Times New Roman" w:hAnsi="Times New Roman" w:cs="Times New Roman"/>
            <w:b w:val="0"/>
            <w:szCs w:val="24"/>
          </w:rPr>
          <w:id w:val="-1993485696"/>
          <w:citation/>
        </w:sdtPr>
        <w:sdtEndPr/>
        <w:sdtContent>
          <w:r w:rsidR="00161FB9" w:rsidRPr="004444BC">
            <w:rPr>
              <w:rFonts w:ascii="Times New Roman" w:hAnsi="Times New Roman" w:cs="Times New Roman"/>
              <w:b w:val="0"/>
              <w:szCs w:val="24"/>
            </w:rPr>
            <w:fldChar w:fldCharType="begin"/>
          </w:r>
          <w:r w:rsidR="00161FB9" w:rsidRPr="004444BC">
            <w:rPr>
              <w:rFonts w:ascii="Times New Roman" w:hAnsi="Times New Roman" w:cs="Times New Roman"/>
              <w:b w:val="0"/>
              <w:szCs w:val="24"/>
              <w:lang w:val="es-ES"/>
            </w:rPr>
            <w:instrText xml:space="preserve"> CITATION Gom19 \l 3082 </w:instrText>
          </w:r>
          <w:r w:rsidR="00161FB9" w:rsidRPr="004444BC">
            <w:rPr>
              <w:rFonts w:ascii="Times New Roman" w:hAnsi="Times New Roman" w:cs="Times New Roman"/>
              <w:b w:val="0"/>
              <w:szCs w:val="24"/>
            </w:rPr>
            <w:fldChar w:fldCharType="separate"/>
          </w:r>
          <w:r w:rsidR="00F26A4C" w:rsidRPr="004444BC">
            <w:rPr>
              <w:rFonts w:ascii="Times New Roman" w:hAnsi="Times New Roman" w:cs="Times New Roman"/>
              <w:b w:val="0"/>
              <w:noProof/>
              <w:szCs w:val="24"/>
              <w:lang w:val="es-ES"/>
            </w:rPr>
            <w:t xml:space="preserve"> </w:t>
          </w:r>
          <w:r w:rsidR="00F26A4C" w:rsidRPr="004444BC">
            <w:rPr>
              <w:rFonts w:ascii="Times New Roman" w:hAnsi="Times New Roman" w:cs="Times New Roman"/>
              <w:noProof/>
              <w:szCs w:val="24"/>
              <w:lang w:val="es-ES"/>
            </w:rPr>
            <w:t>(</w:t>
          </w:r>
          <w:r w:rsidR="00F26A4C" w:rsidRPr="004444BC">
            <w:rPr>
              <w:rFonts w:ascii="Times New Roman" w:hAnsi="Times New Roman" w:cs="Times New Roman"/>
              <w:b w:val="0"/>
              <w:noProof/>
              <w:szCs w:val="24"/>
              <w:lang w:val="es-ES"/>
            </w:rPr>
            <w:t>Gomez Bastar, 2012)</w:t>
          </w:r>
          <w:r w:rsidR="00161FB9" w:rsidRPr="004444BC">
            <w:rPr>
              <w:rFonts w:ascii="Times New Roman" w:hAnsi="Times New Roman" w:cs="Times New Roman"/>
              <w:b w:val="0"/>
              <w:szCs w:val="24"/>
            </w:rPr>
            <w:fldChar w:fldCharType="end"/>
          </w:r>
        </w:sdtContent>
      </w:sdt>
      <w:r w:rsidRPr="004444BC">
        <w:rPr>
          <w:rFonts w:ascii="Times New Roman" w:hAnsi="Times New Roman" w:cs="Times New Roman"/>
          <w:b w:val="0"/>
          <w:szCs w:val="24"/>
        </w:rPr>
        <w:t xml:space="preserve">. </w:t>
      </w:r>
    </w:p>
    <w:p w14:paraId="47150EA0" w14:textId="6E37F1E9" w:rsidR="00F703B2" w:rsidRPr="004444BC" w:rsidRDefault="00AA1BAF" w:rsidP="00BC1A2D">
      <w:pPr>
        <w:spacing w:line="480" w:lineRule="auto"/>
        <w:ind w:left="49" w:firstLine="659"/>
        <w:rPr>
          <w:rFonts w:ascii="Times New Roman" w:hAnsi="Times New Roman" w:cs="Times New Roman"/>
        </w:rPr>
      </w:pPr>
      <w:r w:rsidRPr="004444BC">
        <w:rPr>
          <w:rFonts w:ascii="Times New Roman" w:hAnsi="Times New Roman" w:cs="Times New Roman"/>
        </w:rPr>
        <w:t>“</w:t>
      </w:r>
      <w:r w:rsidR="00577C42" w:rsidRPr="004444BC">
        <w:rPr>
          <w:rFonts w:ascii="Times New Roman" w:hAnsi="Times New Roman" w:cs="Times New Roman"/>
        </w:rPr>
        <w:t xml:space="preserve">En ese sentido la construcción </w:t>
      </w:r>
      <w:r w:rsidR="00637C14" w:rsidRPr="004444BC">
        <w:rPr>
          <w:rFonts w:ascii="Times New Roman" w:hAnsi="Times New Roman" w:cs="Times New Roman"/>
        </w:rPr>
        <w:t>de este documento, se basará</w:t>
      </w:r>
      <w:r w:rsidR="00A9033F" w:rsidRPr="004444BC">
        <w:rPr>
          <w:rFonts w:ascii="Times New Roman" w:hAnsi="Times New Roman" w:cs="Times New Roman"/>
        </w:rPr>
        <w:t xml:space="preserve"> en una investigación de revisión documental o bibliográfica, la cual es de tipo </w:t>
      </w:r>
      <w:r w:rsidR="00150643" w:rsidRPr="004444BC">
        <w:rPr>
          <w:rFonts w:ascii="Times New Roman" w:hAnsi="Times New Roman" w:cs="Times New Roman"/>
        </w:rPr>
        <w:t xml:space="preserve">descriptivo, </w:t>
      </w:r>
      <w:r w:rsidR="00150643" w:rsidRPr="00EA7AB4">
        <w:rPr>
          <w:rFonts w:ascii="Times New Roman" w:hAnsi="Times New Roman" w:cs="Times New Roman"/>
          <w:color w:val="FF0000"/>
        </w:rPr>
        <w:t>que en palabras de</w:t>
      </w:r>
      <w:r w:rsidR="004D4204" w:rsidRPr="00EA7AB4">
        <w:rPr>
          <w:rFonts w:ascii="Times New Roman" w:hAnsi="Times New Roman" w:cs="Times New Roman"/>
          <w:color w:val="FF0000"/>
        </w:rPr>
        <w:t>.</w:t>
      </w:r>
      <w:r w:rsidRPr="00EA7AB4">
        <w:rPr>
          <w:rFonts w:ascii="Times New Roman" w:hAnsi="Times New Roman" w:cs="Times New Roman"/>
          <w:color w:val="FF0000"/>
        </w:rPr>
        <w:t xml:space="preserve"> </w:t>
      </w:r>
      <w:r w:rsidR="004D4204" w:rsidRPr="00EA7AB4">
        <w:rPr>
          <w:rFonts w:ascii="Times New Roman" w:hAnsi="Times New Roman" w:cs="Times New Roman"/>
          <w:color w:val="FF0000"/>
        </w:rPr>
        <w:t>P</w:t>
      </w:r>
      <w:r w:rsidR="00150643" w:rsidRPr="00EA7AB4">
        <w:rPr>
          <w:rFonts w:ascii="Times New Roman" w:hAnsi="Times New Roman" w:cs="Times New Roman"/>
          <w:color w:val="FF0000"/>
        </w:rPr>
        <w:t xml:space="preserve">ermiten </w:t>
      </w:r>
      <w:r w:rsidR="005B0498" w:rsidRPr="004444BC">
        <w:rPr>
          <w:rFonts w:ascii="Times New Roman" w:hAnsi="Times New Roman" w:cs="Times New Roman"/>
        </w:rPr>
        <w:t>comprender y detallar los escenarios</w:t>
      </w:r>
      <w:r w:rsidR="00150643" w:rsidRPr="004444BC">
        <w:rPr>
          <w:rFonts w:ascii="Times New Roman" w:hAnsi="Times New Roman" w:cs="Times New Roman"/>
        </w:rPr>
        <w:t xml:space="preserve"> y </w:t>
      </w:r>
      <w:r w:rsidR="005B0498" w:rsidRPr="004444BC">
        <w:rPr>
          <w:rFonts w:ascii="Times New Roman" w:hAnsi="Times New Roman" w:cs="Times New Roman"/>
        </w:rPr>
        <w:t>algunos acontecimientos</w:t>
      </w:r>
      <w:r w:rsidR="00150643" w:rsidRPr="004444BC">
        <w:rPr>
          <w:rFonts w:ascii="Times New Roman" w:hAnsi="Times New Roman" w:cs="Times New Roman"/>
        </w:rPr>
        <w:t xml:space="preserve">, es decir, como es y </w:t>
      </w:r>
      <w:r w:rsidR="00637C14" w:rsidRPr="004444BC">
        <w:rPr>
          <w:rFonts w:ascii="Times New Roman" w:hAnsi="Times New Roman" w:cs="Times New Roman"/>
        </w:rPr>
        <w:t>cómo</w:t>
      </w:r>
      <w:r w:rsidR="00150643" w:rsidRPr="004444BC">
        <w:rPr>
          <w:rFonts w:ascii="Times New Roman" w:hAnsi="Times New Roman" w:cs="Times New Roman"/>
        </w:rPr>
        <w:t xml:space="preserve"> se </w:t>
      </w:r>
      <w:r w:rsidR="005B0498" w:rsidRPr="004444BC">
        <w:rPr>
          <w:rFonts w:ascii="Times New Roman" w:hAnsi="Times New Roman" w:cs="Times New Roman"/>
        </w:rPr>
        <w:t xml:space="preserve">presenta en un </w:t>
      </w:r>
      <w:r w:rsidR="00150643" w:rsidRPr="004444BC">
        <w:rPr>
          <w:rFonts w:ascii="Times New Roman" w:hAnsi="Times New Roman" w:cs="Times New Roman"/>
        </w:rPr>
        <w:t xml:space="preserve">determinado fenómeno y </w:t>
      </w:r>
      <w:r w:rsidR="005B0498" w:rsidRPr="004444BC">
        <w:rPr>
          <w:rFonts w:ascii="Times New Roman" w:hAnsi="Times New Roman" w:cs="Times New Roman"/>
        </w:rPr>
        <w:t xml:space="preserve">también </w:t>
      </w:r>
      <w:r w:rsidR="00150643" w:rsidRPr="004444BC">
        <w:rPr>
          <w:rFonts w:ascii="Times New Roman" w:hAnsi="Times New Roman" w:cs="Times New Roman"/>
        </w:rPr>
        <w:t xml:space="preserve">busca </w:t>
      </w:r>
      <w:r w:rsidR="005B0498" w:rsidRPr="004444BC">
        <w:rPr>
          <w:rFonts w:ascii="Times New Roman" w:hAnsi="Times New Roman" w:cs="Times New Roman"/>
        </w:rPr>
        <w:t>explicar</w:t>
      </w:r>
      <w:r w:rsidR="00150643" w:rsidRPr="004444BC">
        <w:rPr>
          <w:rFonts w:ascii="Times New Roman" w:hAnsi="Times New Roman" w:cs="Times New Roman"/>
        </w:rPr>
        <w:t xml:space="preserve"> propiedades importantes de personas, grupos, comunidades</w:t>
      </w:r>
      <w:r w:rsidR="005B0498" w:rsidRPr="004444BC">
        <w:rPr>
          <w:rFonts w:ascii="Times New Roman" w:hAnsi="Times New Roman" w:cs="Times New Roman"/>
        </w:rPr>
        <w:t xml:space="preserve">, etnias </w:t>
      </w:r>
      <w:r w:rsidR="00150643" w:rsidRPr="004444BC">
        <w:rPr>
          <w:rFonts w:ascii="Times New Roman" w:hAnsi="Times New Roman" w:cs="Times New Roman"/>
        </w:rPr>
        <w:t xml:space="preserve">o cualquier otro fenómeno que sea sometido a </w:t>
      </w:r>
      <w:r w:rsidR="00E6102A" w:rsidRPr="004444BC">
        <w:rPr>
          <w:rFonts w:ascii="Times New Roman" w:hAnsi="Times New Roman" w:cs="Times New Roman"/>
        </w:rPr>
        <w:t xml:space="preserve">un </w:t>
      </w:r>
      <w:r w:rsidR="00150643" w:rsidRPr="004444BC">
        <w:rPr>
          <w:rFonts w:ascii="Times New Roman" w:hAnsi="Times New Roman" w:cs="Times New Roman"/>
        </w:rPr>
        <w:t>análisis</w:t>
      </w:r>
      <w:r w:rsidR="005B0498" w:rsidRPr="004444BC">
        <w:rPr>
          <w:rFonts w:ascii="Times New Roman" w:hAnsi="Times New Roman" w:cs="Times New Roman"/>
        </w:rPr>
        <w:t>”</w:t>
      </w:r>
      <w:r w:rsidR="009554B8" w:rsidRPr="004444BC">
        <w:rPr>
          <w:rFonts w:ascii="Times New Roman" w:hAnsi="Times New Roman" w:cs="Times New Roman"/>
        </w:rPr>
        <w:t>.</w:t>
      </w:r>
      <w:r w:rsidR="005670E9" w:rsidRPr="004444BC">
        <w:rPr>
          <w:rFonts w:ascii="Times New Roman" w:hAnsi="Times New Roman" w:cs="Times New Roman"/>
        </w:rPr>
        <w:t xml:space="preserve"> </w:t>
      </w:r>
      <w:sdt>
        <w:sdtPr>
          <w:rPr>
            <w:rFonts w:ascii="Times New Roman" w:hAnsi="Times New Roman" w:cs="Times New Roman"/>
          </w:rPr>
          <w:id w:val="-1132401905"/>
          <w:citation/>
        </w:sdtPr>
        <w:sdtEndPr/>
        <w:sdtContent>
          <w:r w:rsidR="005670E9" w:rsidRPr="004444BC">
            <w:rPr>
              <w:rFonts w:ascii="Times New Roman" w:hAnsi="Times New Roman" w:cs="Times New Roman"/>
            </w:rPr>
            <w:fldChar w:fldCharType="begin"/>
          </w:r>
          <w:r w:rsidR="005670E9" w:rsidRPr="004444BC">
            <w:rPr>
              <w:rFonts w:ascii="Times New Roman" w:hAnsi="Times New Roman" w:cs="Times New Roman"/>
              <w:lang w:val="es-ES"/>
            </w:rPr>
            <w:instrText xml:space="preserve"> CITATION Her14 \l 3082 </w:instrText>
          </w:r>
          <w:r w:rsidR="005670E9" w:rsidRPr="004444BC">
            <w:rPr>
              <w:rFonts w:ascii="Times New Roman" w:hAnsi="Times New Roman" w:cs="Times New Roman"/>
            </w:rPr>
            <w:fldChar w:fldCharType="separate"/>
          </w:r>
          <w:r w:rsidR="00F26A4C" w:rsidRPr="004444BC">
            <w:rPr>
              <w:rFonts w:ascii="Times New Roman" w:hAnsi="Times New Roman" w:cs="Times New Roman"/>
              <w:noProof/>
              <w:lang w:val="es-ES"/>
            </w:rPr>
            <w:t>(Hernández Sampieri, 2014)</w:t>
          </w:r>
          <w:r w:rsidR="005670E9" w:rsidRPr="004444BC">
            <w:rPr>
              <w:rFonts w:ascii="Times New Roman" w:hAnsi="Times New Roman" w:cs="Times New Roman"/>
            </w:rPr>
            <w:fldChar w:fldCharType="end"/>
          </w:r>
        </w:sdtContent>
      </w:sdt>
      <w:r w:rsidR="005670E9" w:rsidRPr="004444BC">
        <w:rPr>
          <w:rFonts w:ascii="Times New Roman" w:hAnsi="Times New Roman" w:cs="Times New Roman"/>
        </w:rPr>
        <w:t>.</w:t>
      </w:r>
    </w:p>
    <w:p w14:paraId="33D4202D" w14:textId="6C11ECF9" w:rsidR="005B0498" w:rsidRPr="004444BC" w:rsidRDefault="00371524" w:rsidP="00CB7D5E">
      <w:pPr>
        <w:spacing w:line="480" w:lineRule="auto"/>
        <w:ind w:left="49" w:firstLine="659"/>
        <w:rPr>
          <w:rFonts w:ascii="Times New Roman" w:hAnsi="Times New Roman" w:cs="Times New Roman"/>
        </w:rPr>
      </w:pPr>
      <w:r w:rsidRPr="00EA7AB4">
        <w:rPr>
          <w:rFonts w:ascii="Times New Roman" w:hAnsi="Times New Roman" w:cs="Times New Roman"/>
          <w:highlight w:val="yellow"/>
        </w:rPr>
        <w:t>Cabe por mencionar que</w:t>
      </w:r>
      <w:r w:rsidR="00E6102A" w:rsidRPr="00EA7AB4">
        <w:rPr>
          <w:rFonts w:ascii="Times New Roman" w:hAnsi="Times New Roman" w:cs="Times New Roman"/>
          <w:highlight w:val="yellow"/>
        </w:rPr>
        <w:t>,</w:t>
      </w:r>
      <w:r w:rsidR="009158CD" w:rsidRPr="00EA7AB4">
        <w:rPr>
          <w:rFonts w:ascii="Times New Roman" w:hAnsi="Times New Roman" w:cs="Times New Roman"/>
          <w:highlight w:val="yellow"/>
        </w:rPr>
        <w:t xml:space="preserve"> en cuanto</w:t>
      </w:r>
      <w:r w:rsidR="00637C14" w:rsidRPr="00EA7AB4">
        <w:rPr>
          <w:rFonts w:ascii="Times New Roman" w:hAnsi="Times New Roman" w:cs="Times New Roman"/>
          <w:highlight w:val="yellow"/>
        </w:rPr>
        <w:t xml:space="preserve"> la recolección de la información </w:t>
      </w:r>
      <w:r w:rsidR="009158CD" w:rsidRPr="00EA7AB4">
        <w:rPr>
          <w:rFonts w:ascii="Times New Roman" w:hAnsi="Times New Roman" w:cs="Times New Roman"/>
          <w:highlight w:val="yellow"/>
        </w:rPr>
        <w:t xml:space="preserve">estuvo </w:t>
      </w:r>
      <w:r w:rsidRPr="00EA7AB4">
        <w:rPr>
          <w:rFonts w:ascii="Times New Roman" w:hAnsi="Times New Roman" w:cs="Times New Roman"/>
          <w:highlight w:val="yellow"/>
        </w:rPr>
        <w:t>auxiliada</w:t>
      </w:r>
      <w:r w:rsidR="009158CD" w:rsidRPr="00EA7AB4">
        <w:rPr>
          <w:rFonts w:ascii="Times New Roman" w:hAnsi="Times New Roman" w:cs="Times New Roman"/>
          <w:highlight w:val="yellow"/>
        </w:rPr>
        <w:t xml:space="preserve"> por </w:t>
      </w:r>
      <w:r w:rsidRPr="00EA7AB4">
        <w:rPr>
          <w:rFonts w:ascii="Times New Roman" w:hAnsi="Times New Roman" w:cs="Times New Roman"/>
          <w:highlight w:val="yellow"/>
        </w:rPr>
        <w:t xml:space="preserve">algunas </w:t>
      </w:r>
      <w:r w:rsidR="00637C14" w:rsidRPr="00EA7AB4">
        <w:rPr>
          <w:rFonts w:ascii="Times New Roman" w:hAnsi="Times New Roman" w:cs="Times New Roman"/>
          <w:highlight w:val="yellow"/>
        </w:rPr>
        <w:t>fuentes como las revistas especializadas, artículos científic</w:t>
      </w:r>
      <w:r w:rsidR="009158CD" w:rsidRPr="00EA7AB4">
        <w:rPr>
          <w:rFonts w:ascii="Times New Roman" w:hAnsi="Times New Roman" w:cs="Times New Roman"/>
          <w:highlight w:val="yellow"/>
        </w:rPr>
        <w:t>os, informes, libros,</w:t>
      </w:r>
      <w:r w:rsidR="00637C14" w:rsidRPr="00EA7AB4">
        <w:rPr>
          <w:rFonts w:ascii="Times New Roman" w:hAnsi="Times New Roman" w:cs="Times New Roman"/>
          <w:highlight w:val="yellow"/>
        </w:rPr>
        <w:t xml:space="preserve"> recopilados, </w:t>
      </w:r>
      <w:r w:rsidR="00E6102A" w:rsidRPr="00EA7AB4">
        <w:rPr>
          <w:rFonts w:ascii="Times New Roman" w:hAnsi="Times New Roman" w:cs="Times New Roman"/>
          <w:highlight w:val="yellow"/>
        </w:rPr>
        <w:t>clasificados y analizados, para que posteriormente se tomara</w:t>
      </w:r>
      <w:r w:rsidR="00637C14" w:rsidRPr="00EA7AB4">
        <w:rPr>
          <w:rFonts w:ascii="Times New Roman" w:hAnsi="Times New Roman" w:cs="Times New Roman"/>
          <w:highlight w:val="yellow"/>
        </w:rPr>
        <w:t>n los datos</w:t>
      </w:r>
      <w:r w:rsidR="00E6102A" w:rsidRPr="00EA7AB4">
        <w:rPr>
          <w:rFonts w:ascii="Times New Roman" w:hAnsi="Times New Roman" w:cs="Times New Roman"/>
          <w:highlight w:val="yellow"/>
        </w:rPr>
        <w:t xml:space="preserve"> e información relevante que sirviera para estructu</w:t>
      </w:r>
      <w:r w:rsidR="00637C14" w:rsidRPr="00EA7AB4">
        <w:rPr>
          <w:rFonts w:ascii="Times New Roman" w:hAnsi="Times New Roman" w:cs="Times New Roman"/>
          <w:highlight w:val="yellow"/>
        </w:rPr>
        <w:t xml:space="preserve">rar este </w:t>
      </w:r>
      <w:r w:rsidR="00E6102A" w:rsidRPr="00EA7AB4">
        <w:rPr>
          <w:rFonts w:ascii="Times New Roman" w:hAnsi="Times New Roman" w:cs="Times New Roman"/>
          <w:highlight w:val="yellow"/>
        </w:rPr>
        <w:t>artículo</w:t>
      </w:r>
      <w:r w:rsidR="00BC1A2D" w:rsidRPr="00EA7AB4">
        <w:rPr>
          <w:rFonts w:ascii="Times New Roman" w:hAnsi="Times New Roman" w:cs="Times New Roman"/>
          <w:highlight w:val="yellow"/>
        </w:rPr>
        <w:t xml:space="preserve"> teniendo en cuenta los objetivos planteados</w:t>
      </w:r>
      <w:r w:rsidR="00637C14" w:rsidRPr="00EA7AB4">
        <w:rPr>
          <w:rFonts w:ascii="Times New Roman" w:hAnsi="Times New Roman" w:cs="Times New Roman"/>
          <w:highlight w:val="yellow"/>
        </w:rPr>
        <w:t>.</w:t>
      </w:r>
      <w:r w:rsidR="00637C14" w:rsidRPr="004444BC">
        <w:rPr>
          <w:rFonts w:ascii="Times New Roman" w:hAnsi="Times New Roman" w:cs="Times New Roman"/>
        </w:rPr>
        <w:t xml:space="preserve"> </w:t>
      </w:r>
    </w:p>
    <w:p w14:paraId="7DDCF7ED" w14:textId="77777777" w:rsidR="00FE5769" w:rsidRPr="004444BC" w:rsidRDefault="00F703B2" w:rsidP="00AB0F6A">
      <w:pPr>
        <w:pStyle w:val="Ttulo1"/>
        <w:spacing w:line="480" w:lineRule="auto"/>
        <w:ind w:left="0" w:right="0" w:firstLine="0"/>
        <w:rPr>
          <w:rFonts w:ascii="Times New Roman" w:hAnsi="Times New Roman" w:cs="Times New Roman"/>
          <w:szCs w:val="24"/>
        </w:rPr>
      </w:pPr>
      <w:r w:rsidRPr="004444BC">
        <w:rPr>
          <w:rFonts w:ascii="Times New Roman" w:hAnsi="Times New Roman" w:cs="Times New Roman"/>
          <w:szCs w:val="24"/>
        </w:rPr>
        <w:t>Resultados y discusiones.</w:t>
      </w:r>
    </w:p>
    <w:p w14:paraId="21202D18" w14:textId="77777777" w:rsidR="00AB0F6A" w:rsidRPr="004444BC" w:rsidRDefault="00AB0F6A" w:rsidP="00AB0F6A">
      <w:pPr>
        <w:rPr>
          <w:lang w:eastAsia="es-CO"/>
        </w:rPr>
      </w:pPr>
    </w:p>
    <w:p w14:paraId="6A6EBE12" w14:textId="0F4B471C" w:rsidR="00FE5769" w:rsidRPr="004444BC" w:rsidRDefault="00976927" w:rsidP="00161FB9">
      <w:pPr>
        <w:spacing w:after="221" w:line="480" w:lineRule="auto"/>
        <w:ind w:left="49" w:firstLine="659"/>
        <w:rPr>
          <w:rFonts w:ascii="Times New Roman" w:hAnsi="Times New Roman" w:cs="Times New Roman"/>
        </w:rPr>
      </w:pPr>
      <w:r w:rsidRPr="004444BC">
        <w:rPr>
          <w:rFonts w:ascii="Times New Roman" w:hAnsi="Times New Roman" w:cs="Times New Roman"/>
        </w:rPr>
        <w:t>Al encontrar que en la actualidad y por el fenómeno de la globalización las diferentes organizaciones públicas, se han desarrollado en procesos inestables y en altos niveles de inseguridad e incertidumbre, por este motivo se construyen lo que llamamos controles para el tipo de operaciones financieras, supervisiones e intervenciones para que de esta manera conlleve a excelentes procesos o estándares de calidad, garantizando la competitivida</w:t>
      </w:r>
      <w:r w:rsidR="00F603D5" w:rsidRPr="004444BC">
        <w:rPr>
          <w:rFonts w:ascii="Times New Roman" w:hAnsi="Times New Roman" w:cs="Times New Roman"/>
        </w:rPr>
        <w:t xml:space="preserve">d y sostenibilidad en </w:t>
      </w:r>
      <w:r w:rsidR="00F603D5" w:rsidRPr="004444BC">
        <w:rPr>
          <w:rFonts w:ascii="Times New Roman" w:hAnsi="Times New Roman" w:cs="Times New Roman"/>
        </w:rPr>
        <w:lastRenderedPageBreak/>
        <w:t xml:space="preserve">el tiempo, hecho que </w:t>
      </w:r>
      <w:r w:rsidR="002C7220" w:rsidRPr="004444BC">
        <w:rPr>
          <w:rFonts w:ascii="Times New Roman" w:hAnsi="Times New Roman" w:cs="Times New Roman"/>
        </w:rPr>
        <w:t xml:space="preserve">les impulsa a </w:t>
      </w:r>
      <w:r w:rsidR="00126D68" w:rsidRPr="004444BC">
        <w:rPr>
          <w:rFonts w:ascii="Times New Roman" w:hAnsi="Times New Roman" w:cs="Times New Roman"/>
        </w:rPr>
        <w:t xml:space="preserve">promover </w:t>
      </w:r>
      <w:r w:rsidR="002C7220" w:rsidRPr="004444BC">
        <w:rPr>
          <w:rFonts w:ascii="Times New Roman" w:hAnsi="Times New Roman" w:cs="Times New Roman"/>
        </w:rPr>
        <w:t xml:space="preserve">una constante </w:t>
      </w:r>
      <w:r w:rsidR="00126D68" w:rsidRPr="004444BC">
        <w:rPr>
          <w:rFonts w:ascii="Times New Roman" w:hAnsi="Times New Roman" w:cs="Times New Roman"/>
        </w:rPr>
        <w:t xml:space="preserve">adaptabilidad, </w:t>
      </w:r>
      <w:r w:rsidR="002C7220" w:rsidRPr="004444BC">
        <w:rPr>
          <w:rFonts w:ascii="Times New Roman" w:hAnsi="Times New Roman" w:cs="Times New Roman"/>
        </w:rPr>
        <w:t>superación,</w:t>
      </w:r>
      <w:r w:rsidR="00126D68" w:rsidRPr="004444BC">
        <w:rPr>
          <w:rFonts w:ascii="Times New Roman" w:hAnsi="Times New Roman" w:cs="Times New Roman"/>
        </w:rPr>
        <w:t xml:space="preserve"> vigilancia y control</w:t>
      </w:r>
      <w:r w:rsidR="00F603D5" w:rsidRPr="004444BC">
        <w:rPr>
          <w:rFonts w:ascii="Times New Roman" w:hAnsi="Times New Roman" w:cs="Times New Roman"/>
        </w:rPr>
        <w:t xml:space="preserve"> de todas sus procesos</w:t>
      </w:r>
      <w:r w:rsidR="002C7220" w:rsidRPr="004444BC">
        <w:rPr>
          <w:rFonts w:ascii="Times New Roman" w:hAnsi="Times New Roman" w:cs="Times New Roman"/>
        </w:rPr>
        <w:t>, procurando excelentes estánda</w:t>
      </w:r>
      <w:r w:rsidR="009158CD" w:rsidRPr="004444BC">
        <w:rPr>
          <w:rFonts w:ascii="Times New Roman" w:hAnsi="Times New Roman" w:cs="Times New Roman"/>
        </w:rPr>
        <w:t>res de calidad que garanticen la</w:t>
      </w:r>
      <w:r w:rsidR="002C7220" w:rsidRPr="004444BC">
        <w:rPr>
          <w:rFonts w:ascii="Times New Roman" w:hAnsi="Times New Roman" w:cs="Times New Roman"/>
        </w:rPr>
        <w:t xml:space="preserve"> competitividad y </w:t>
      </w:r>
      <w:r w:rsidR="00A71CC2" w:rsidRPr="004444BC">
        <w:rPr>
          <w:rFonts w:ascii="Times New Roman" w:hAnsi="Times New Roman" w:cs="Times New Roman"/>
        </w:rPr>
        <w:t xml:space="preserve">resiliencia, </w:t>
      </w:r>
      <w:r w:rsidR="00126D68" w:rsidRPr="004444BC">
        <w:rPr>
          <w:rFonts w:ascii="Times New Roman" w:hAnsi="Times New Roman" w:cs="Times New Roman"/>
        </w:rPr>
        <w:t xml:space="preserve"> lo que sin duda alguna se ha visto influenciado de forma muy marcada por la implementación de las diferentes políticas de la </w:t>
      </w:r>
      <w:r w:rsidR="00A71CC2" w:rsidRPr="004444BC">
        <w:rPr>
          <w:rFonts w:ascii="Times New Roman" w:hAnsi="Times New Roman" w:cs="Times New Roman"/>
        </w:rPr>
        <w:t xml:space="preserve">integración. </w:t>
      </w:r>
    </w:p>
    <w:p w14:paraId="35877B34" w14:textId="6498992A" w:rsidR="00837573" w:rsidRPr="004444BC" w:rsidRDefault="00EB6DDE" w:rsidP="007C271E">
      <w:pPr>
        <w:spacing w:after="221" w:line="480" w:lineRule="auto"/>
        <w:ind w:left="1440"/>
        <w:jc w:val="both"/>
        <w:rPr>
          <w:rFonts w:ascii="Times New Roman" w:hAnsi="Times New Roman" w:cs="Times New Roman"/>
        </w:rPr>
      </w:pPr>
      <w:commentRangeStart w:id="10"/>
      <w:r w:rsidRPr="004444BC">
        <w:rPr>
          <w:rFonts w:ascii="Times New Roman" w:hAnsi="Times New Roman" w:cs="Times New Roman"/>
        </w:rPr>
        <w:t>“</w:t>
      </w:r>
      <w:r w:rsidR="00161FB9" w:rsidRPr="004444BC">
        <w:rPr>
          <w:rFonts w:ascii="Times New Roman" w:hAnsi="Times New Roman" w:cs="Times New Roman"/>
        </w:rPr>
        <w:t>E</w:t>
      </w:r>
      <w:r w:rsidR="00BB3495" w:rsidRPr="004444BC">
        <w:rPr>
          <w:rFonts w:ascii="Times New Roman" w:hAnsi="Times New Roman" w:cs="Times New Roman"/>
        </w:rPr>
        <w:t>n ese sentido, la aparición de las Normas Int</w:t>
      </w:r>
      <w:r w:rsidR="005670E9" w:rsidRPr="004444BC">
        <w:rPr>
          <w:rFonts w:ascii="Times New Roman" w:hAnsi="Times New Roman" w:cs="Times New Roman"/>
        </w:rPr>
        <w:t>ernacionales de Auditoria NIAS-ES</w:t>
      </w:r>
      <w:r w:rsidR="00BB3495" w:rsidRPr="004444BC">
        <w:rPr>
          <w:rFonts w:ascii="Times New Roman" w:hAnsi="Times New Roman" w:cs="Times New Roman"/>
        </w:rPr>
        <w:t xml:space="preserve"> expedida por la Federación Internacional de Contadores (IFAC) y las actualizaciones que realiza su Comité Internacional de Prácticas de Auditoria anualmente, indican la presencia de una voluntad internacional encaminadas al desarrollo continuo de la profesión contable, a fin de permitirle contar con elementos técnicos uniformes y necesarios para brindar servicios de alta </w:t>
      </w:r>
      <w:r w:rsidR="007C271E" w:rsidRPr="004444BC">
        <w:rPr>
          <w:rFonts w:ascii="Times New Roman" w:hAnsi="Times New Roman" w:cs="Times New Roman"/>
        </w:rPr>
        <w:t>calidad para el interés público</w:t>
      </w:r>
      <w:r w:rsidRPr="004444BC">
        <w:rPr>
          <w:rFonts w:ascii="Times New Roman" w:hAnsi="Times New Roman" w:cs="Times New Roman"/>
        </w:rPr>
        <w:t>”</w:t>
      </w:r>
      <w:r w:rsidR="009554B8" w:rsidRPr="004444BC">
        <w:rPr>
          <w:rFonts w:ascii="Times New Roman" w:hAnsi="Times New Roman" w:cs="Times New Roman"/>
        </w:rPr>
        <w:t>.</w:t>
      </w:r>
      <w:sdt>
        <w:sdtPr>
          <w:rPr>
            <w:rFonts w:ascii="Times New Roman" w:hAnsi="Times New Roman" w:cs="Times New Roman"/>
          </w:rPr>
          <w:id w:val="1700120247"/>
          <w:citation/>
        </w:sdtPr>
        <w:sdtEndPr/>
        <w:sdtContent>
          <w:r w:rsidR="005670E9" w:rsidRPr="004444BC">
            <w:rPr>
              <w:rFonts w:ascii="Times New Roman" w:hAnsi="Times New Roman" w:cs="Times New Roman"/>
            </w:rPr>
            <w:fldChar w:fldCharType="begin"/>
          </w:r>
          <w:r w:rsidR="005670E9" w:rsidRPr="004444BC">
            <w:rPr>
              <w:rFonts w:ascii="Times New Roman" w:hAnsi="Times New Roman" w:cs="Times New Roman"/>
            </w:rPr>
            <w:instrText xml:space="preserve"> CITATION AUD13 \l 9226 </w:instrText>
          </w:r>
          <w:r w:rsidR="005670E9" w:rsidRPr="004444BC">
            <w:rPr>
              <w:rFonts w:ascii="Times New Roman" w:hAnsi="Times New Roman" w:cs="Times New Roman"/>
            </w:rPr>
            <w:fldChar w:fldCharType="separate"/>
          </w:r>
          <w:r w:rsidR="00F26A4C" w:rsidRPr="004444BC">
            <w:rPr>
              <w:rFonts w:ascii="Times New Roman" w:hAnsi="Times New Roman" w:cs="Times New Roman"/>
              <w:noProof/>
            </w:rPr>
            <w:t xml:space="preserve"> (AUDITORES, 2013)</w:t>
          </w:r>
          <w:r w:rsidR="005670E9" w:rsidRPr="004444BC">
            <w:rPr>
              <w:rFonts w:ascii="Times New Roman" w:hAnsi="Times New Roman" w:cs="Times New Roman"/>
            </w:rPr>
            <w:fldChar w:fldCharType="end"/>
          </w:r>
        </w:sdtContent>
      </w:sdt>
      <w:commentRangeStart w:id="11"/>
      <w:commentRangeEnd w:id="11"/>
      <w:r w:rsidR="00BD7DB0">
        <w:rPr>
          <w:rStyle w:val="Refdecomentario"/>
        </w:rPr>
        <w:commentReference w:id="11"/>
      </w:r>
      <w:r w:rsidR="007C271E" w:rsidRPr="004444BC">
        <w:rPr>
          <w:rFonts w:ascii="Times New Roman" w:hAnsi="Times New Roman" w:cs="Times New Roman"/>
        </w:rPr>
        <w:t>.</w:t>
      </w:r>
    </w:p>
    <w:p w14:paraId="1B4D7C9B" w14:textId="42AA921A" w:rsidR="00753803" w:rsidRPr="004444BC" w:rsidRDefault="008E192F" w:rsidP="00161FB9">
      <w:pPr>
        <w:spacing w:after="221" w:line="480" w:lineRule="auto"/>
        <w:ind w:left="49" w:firstLine="659"/>
        <w:rPr>
          <w:rFonts w:ascii="Times New Roman" w:hAnsi="Times New Roman" w:cs="Times New Roman"/>
        </w:rPr>
      </w:pPr>
      <w:r w:rsidRPr="004444BC">
        <w:rPr>
          <w:rFonts w:ascii="Times New Roman" w:hAnsi="Times New Roman" w:cs="Times New Roman"/>
        </w:rPr>
        <w:t xml:space="preserve">“Por su parte la </w:t>
      </w:r>
      <w:r w:rsidR="00753803" w:rsidRPr="004444BC">
        <w:rPr>
          <w:rFonts w:ascii="Times New Roman" w:hAnsi="Times New Roman" w:cs="Times New Roman"/>
        </w:rPr>
        <w:t>Internati</w:t>
      </w:r>
      <w:r w:rsidRPr="004444BC">
        <w:rPr>
          <w:rFonts w:ascii="Times New Roman" w:hAnsi="Times New Roman" w:cs="Times New Roman"/>
        </w:rPr>
        <w:t xml:space="preserve">onal Accounting Standars Board </w:t>
      </w:r>
      <w:r w:rsidR="00753803" w:rsidRPr="004444BC">
        <w:rPr>
          <w:rFonts w:ascii="Times New Roman" w:hAnsi="Times New Roman" w:cs="Times New Roman"/>
        </w:rPr>
        <w:t xml:space="preserve">instauró un conjunto de </w:t>
      </w:r>
      <w:r w:rsidRPr="004444BC">
        <w:rPr>
          <w:rFonts w:ascii="Times New Roman" w:hAnsi="Times New Roman" w:cs="Times New Roman"/>
        </w:rPr>
        <w:t>presentaciones de</w:t>
      </w:r>
      <w:r w:rsidR="00753803" w:rsidRPr="004444BC">
        <w:rPr>
          <w:rFonts w:ascii="Times New Roman" w:hAnsi="Times New Roman" w:cs="Times New Roman"/>
        </w:rPr>
        <w:t xml:space="preserve"> reconocimient</w:t>
      </w:r>
      <w:r w:rsidRPr="004444BC">
        <w:rPr>
          <w:rFonts w:ascii="Times New Roman" w:hAnsi="Times New Roman" w:cs="Times New Roman"/>
        </w:rPr>
        <w:t>o, medición e información de</w:t>
      </w:r>
      <w:r w:rsidR="00753803" w:rsidRPr="004444BC">
        <w:rPr>
          <w:rFonts w:ascii="Times New Roman" w:hAnsi="Times New Roman" w:cs="Times New Roman"/>
        </w:rPr>
        <w:t xml:space="preserve"> diferentes sucesos que se dan y </w:t>
      </w:r>
      <w:r w:rsidRPr="004444BC">
        <w:rPr>
          <w:rFonts w:ascii="Times New Roman" w:hAnsi="Times New Roman" w:cs="Times New Roman"/>
        </w:rPr>
        <w:t>sobresaltan</w:t>
      </w:r>
      <w:r w:rsidR="00753803" w:rsidRPr="004444BC">
        <w:rPr>
          <w:rFonts w:ascii="Times New Roman" w:hAnsi="Times New Roman" w:cs="Times New Roman"/>
        </w:rPr>
        <w:t xml:space="preserve"> los estados financier</w:t>
      </w:r>
      <w:r w:rsidRPr="004444BC">
        <w:rPr>
          <w:rFonts w:ascii="Times New Roman" w:hAnsi="Times New Roman" w:cs="Times New Roman"/>
        </w:rPr>
        <w:t xml:space="preserve">os de las mismas, contribuyendo a una mejor gestión de </w:t>
      </w:r>
      <w:r w:rsidR="00753803" w:rsidRPr="004444BC">
        <w:rPr>
          <w:rFonts w:ascii="Times New Roman" w:hAnsi="Times New Roman" w:cs="Times New Roman"/>
        </w:rPr>
        <w:t>áreas contables</w:t>
      </w:r>
      <w:r w:rsidR="005670E9" w:rsidRPr="004444BC">
        <w:rPr>
          <w:rFonts w:ascii="Times New Roman" w:hAnsi="Times New Roman" w:cs="Times New Roman"/>
        </w:rPr>
        <w:t>”</w:t>
      </w:r>
      <w:r w:rsidR="009554B8" w:rsidRPr="004444BC">
        <w:rPr>
          <w:rFonts w:ascii="Times New Roman" w:hAnsi="Times New Roman" w:cs="Times New Roman"/>
        </w:rPr>
        <w:t>.</w:t>
      </w:r>
      <w:sdt>
        <w:sdtPr>
          <w:rPr>
            <w:rFonts w:ascii="Times New Roman" w:hAnsi="Times New Roman" w:cs="Times New Roman"/>
          </w:rPr>
          <w:id w:val="895634388"/>
          <w:citation/>
        </w:sdtPr>
        <w:sdtEndPr/>
        <w:sdtContent>
          <w:r w:rsidR="005670E9" w:rsidRPr="004444BC">
            <w:rPr>
              <w:rFonts w:ascii="Times New Roman" w:hAnsi="Times New Roman" w:cs="Times New Roman"/>
            </w:rPr>
            <w:fldChar w:fldCharType="begin"/>
          </w:r>
          <w:r w:rsidR="005670E9" w:rsidRPr="004444BC">
            <w:rPr>
              <w:rFonts w:ascii="Times New Roman" w:hAnsi="Times New Roman" w:cs="Times New Roman"/>
            </w:rPr>
            <w:instrText xml:space="preserve">CITATION con \l 9226 </w:instrText>
          </w:r>
          <w:r w:rsidR="005670E9" w:rsidRPr="004444BC">
            <w:rPr>
              <w:rFonts w:ascii="Times New Roman" w:hAnsi="Times New Roman" w:cs="Times New Roman"/>
            </w:rPr>
            <w:fldChar w:fldCharType="separate"/>
          </w:r>
          <w:r w:rsidR="00F26A4C" w:rsidRPr="004444BC">
            <w:rPr>
              <w:rFonts w:ascii="Times New Roman" w:hAnsi="Times New Roman" w:cs="Times New Roman"/>
              <w:noProof/>
            </w:rPr>
            <w:t xml:space="preserve"> (contabilizarespecial, 2020)</w:t>
          </w:r>
          <w:r w:rsidR="005670E9" w:rsidRPr="004444BC">
            <w:rPr>
              <w:rFonts w:ascii="Times New Roman" w:hAnsi="Times New Roman" w:cs="Times New Roman"/>
            </w:rPr>
            <w:fldChar w:fldCharType="end"/>
          </w:r>
        </w:sdtContent>
      </w:sdt>
    </w:p>
    <w:p w14:paraId="5060B337" w14:textId="3F5761F0" w:rsidR="00753803" w:rsidRPr="001D54BE" w:rsidRDefault="00EB6DDE" w:rsidP="00141B36">
      <w:pPr>
        <w:spacing w:after="221" w:line="480" w:lineRule="auto"/>
        <w:ind w:left="1440"/>
        <w:jc w:val="both"/>
        <w:rPr>
          <w:rFonts w:ascii="Times New Roman" w:hAnsi="Times New Roman" w:cs="Times New Roman"/>
        </w:rPr>
      </w:pPr>
      <w:r w:rsidRPr="004444BC">
        <w:rPr>
          <w:rFonts w:ascii="Times New Roman" w:hAnsi="Times New Roman" w:cs="Times New Roman"/>
        </w:rPr>
        <w:t>“</w:t>
      </w:r>
      <w:r w:rsidR="00141B36" w:rsidRPr="004444BC">
        <w:rPr>
          <w:rFonts w:ascii="Times New Roman" w:hAnsi="Times New Roman" w:cs="Times New Roman"/>
        </w:rPr>
        <w:t>Como secuela de lo anterior, las variaciones de todos las transacciones</w:t>
      </w:r>
      <w:r w:rsidR="00753803" w:rsidRPr="004444BC">
        <w:rPr>
          <w:rFonts w:ascii="Times New Roman" w:hAnsi="Times New Roman" w:cs="Times New Roman"/>
        </w:rPr>
        <w:t xml:space="preserve"> y </w:t>
      </w:r>
      <w:r w:rsidR="00141B36" w:rsidRPr="004444BC">
        <w:rPr>
          <w:rFonts w:ascii="Times New Roman" w:hAnsi="Times New Roman" w:cs="Times New Roman"/>
        </w:rPr>
        <w:t>congregaciones</w:t>
      </w:r>
      <w:r w:rsidR="00753803" w:rsidRPr="004444BC">
        <w:rPr>
          <w:rFonts w:ascii="Times New Roman" w:hAnsi="Times New Roman" w:cs="Times New Roman"/>
        </w:rPr>
        <w:t xml:space="preserve"> de </w:t>
      </w:r>
      <w:r w:rsidR="00141B36" w:rsidRPr="004444BC">
        <w:rPr>
          <w:rFonts w:ascii="Times New Roman" w:hAnsi="Times New Roman" w:cs="Times New Roman"/>
        </w:rPr>
        <w:t>la mayoría de los</w:t>
      </w:r>
      <w:r w:rsidR="00753803" w:rsidRPr="004444BC">
        <w:rPr>
          <w:rFonts w:ascii="Times New Roman" w:hAnsi="Times New Roman" w:cs="Times New Roman"/>
        </w:rPr>
        <w:t xml:space="preserve"> capitales </w:t>
      </w:r>
      <w:r w:rsidR="00141B36" w:rsidRPr="004444BC">
        <w:rPr>
          <w:rFonts w:ascii="Times New Roman" w:hAnsi="Times New Roman" w:cs="Times New Roman"/>
        </w:rPr>
        <w:t>en todo el mundo requirió</w:t>
      </w:r>
      <w:r w:rsidR="00753803" w:rsidRPr="004444BC">
        <w:rPr>
          <w:rFonts w:ascii="Times New Roman" w:hAnsi="Times New Roman" w:cs="Times New Roman"/>
        </w:rPr>
        <w:t xml:space="preserve"> la </w:t>
      </w:r>
      <w:r w:rsidR="00141B36" w:rsidRPr="004444BC">
        <w:rPr>
          <w:rFonts w:ascii="Times New Roman" w:hAnsi="Times New Roman" w:cs="Times New Roman"/>
        </w:rPr>
        <w:t>ejecución</w:t>
      </w:r>
      <w:r w:rsidR="00753803" w:rsidRPr="004444BC">
        <w:rPr>
          <w:rFonts w:ascii="Times New Roman" w:hAnsi="Times New Roman" w:cs="Times New Roman"/>
        </w:rPr>
        <w:t xml:space="preserve"> </w:t>
      </w:r>
      <w:r w:rsidR="00141B36" w:rsidRPr="004444BC">
        <w:rPr>
          <w:rFonts w:ascii="Times New Roman" w:hAnsi="Times New Roman" w:cs="Times New Roman"/>
        </w:rPr>
        <w:t xml:space="preserve">e implementación </w:t>
      </w:r>
      <w:r w:rsidR="00753803" w:rsidRPr="004444BC">
        <w:rPr>
          <w:rFonts w:ascii="Times New Roman" w:hAnsi="Times New Roman" w:cs="Times New Roman"/>
        </w:rPr>
        <w:t xml:space="preserve">de nuevos mecanismos y herramientas, los cuales fueran los suficientemente eficientes para vigilar y controlar los millares de movimientos financieros y contables, </w:t>
      </w:r>
      <w:r w:rsidR="00141B36" w:rsidRPr="004444BC">
        <w:rPr>
          <w:rFonts w:ascii="Times New Roman" w:hAnsi="Times New Roman" w:cs="Times New Roman"/>
        </w:rPr>
        <w:t xml:space="preserve">para la mejor comprensión de la norma contable auditada, y así poder comprender el mismo lenguaje </w:t>
      </w:r>
      <w:r w:rsidR="00753803" w:rsidRPr="004444BC">
        <w:rPr>
          <w:rFonts w:ascii="Times New Roman" w:hAnsi="Times New Roman" w:cs="Times New Roman"/>
        </w:rPr>
        <w:t>al igual que sirvieran</w:t>
      </w:r>
      <w:r w:rsidR="00753803" w:rsidRPr="00753803">
        <w:rPr>
          <w:rFonts w:ascii="Times New Roman" w:hAnsi="Times New Roman" w:cs="Times New Roman"/>
        </w:rPr>
        <w:t xml:space="preserve"> para unificar el manejo de esta información y fuera cual fuera la nacionalidad del </w:t>
      </w:r>
      <w:r w:rsidR="00753803" w:rsidRPr="00753803">
        <w:rPr>
          <w:rFonts w:ascii="Times New Roman" w:hAnsi="Times New Roman" w:cs="Times New Roman"/>
        </w:rPr>
        <w:lastRenderedPageBreak/>
        <w:t xml:space="preserve">actor comercial, se manejara el mismo </w:t>
      </w:r>
      <w:r w:rsidR="00141B36" w:rsidRPr="00753803">
        <w:rPr>
          <w:rFonts w:ascii="Times New Roman" w:hAnsi="Times New Roman" w:cs="Times New Roman"/>
        </w:rPr>
        <w:t>habla</w:t>
      </w:r>
      <w:r w:rsidR="00753803" w:rsidRPr="00753803">
        <w:rPr>
          <w:rFonts w:ascii="Times New Roman" w:hAnsi="Times New Roman" w:cs="Times New Roman"/>
        </w:rPr>
        <w:t xml:space="preserve"> contable y financiero</w:t>
      </w:r>
      <w:r>
        <w:rPr>
          <w:rFonts w:ascii="Times New Roman" w:hAnsi="Times New Roman" w:cs="Times New Roman"/>
        </w:rPr>
        <w:t>”</w:t>
      </w:r>
      <w:r w:rsidR="00753803" w:rsidRPr="00753803">
        <w:rPr>
          <w:rFonts w:ascii="Times New Roman" w:hAnsi="Times New Roman" w:cs="Times New Roman"/>
        </w:rPr>
        <w:t>.</w:t>
      </w:r>
      <w:sdt>
        <w:sdtPr>
          <w:rPr>
            <w:rFonts w:ascii="Times New Roman" w:hAnsi="Times New Roman" w:cs="Times New Roman"/>
          </w:rPr>
          <w:id w:val="-560945532"/>
          <w:citation/>
        </w:sdtPr>
        <w:sdtEndPr/>
        <w:sdtContent>
          <w:r w:rsidR="00141B36">
            <w:rPr>
              <w:rFonts w:ascii="Times New Roman" w:hAnsi="Times New Roman" w:cs="Times New Roman"/>
            </w:rPr>
            <w:fldChar w:fldCharType="begin"/>
          </w:r>
          <w:r w:rsidR="00141B36">
            <w:rPr>
              <w:rFonts w:ascii="Times New Roman" w:hAnsi="Times New Roman" w:cs="Times New Roman"/>
            </w:rPr>
            <w:instrText xml:space="preserve"> CITATION por20 \l 9226 </w:instrText>
          </w:r>
          <w:r w:rsidR="00141B36">
            <w:rPr>
              <w:rFonts w:ascii="Times New Roman" w:hAnsi="Times New Roman" w:cs="Times New Roman"/>
            </w:rPr>
            <w:fldChar w:fldCharType="separate"/>
          </w:r>
          <w:r w:rsidR="00141B36">
            <w:rPr>
              <w:rFonts w:ascii="Times New Roman" w:hAnsi="Times New Roman" w:cs="Times New Roman"/>
              <w:noProof/>
            </w:rPr>
            <w:t xml:space="preserve"> </w:t>
          </w:r>
          <w:r w:rsidR="00141B36" w:rsidRPr="00141B36">
            <w:rPr>
              <w:rFonts w:ascii="Times New Roman" w:hAnsi="Times New Roman" w:cs="Times New Roman"/>
              <w:noProof/>
            </w:rPr>
            <w:t>(Auditoria&amp;co, 2020)</w:t>
          </w:r>
          <w:r w:rsidR="00141B36">
            <w:rPr>
              <w:rFonts w:ascii="Times New Roman" w:hAnsi="Times New Roman" w:cs="Times New Roman"/>
            </w:rPr>
            <w:fldChar w:fldCharType="end"/>
          </w:r>
        </w:sdtContent>
      </w:sdt>
      <w:r w:rsidR="00141B36">
        <w:rPr>
          <w:rFonts w:ascii="Times New Roman" w:hAnsi="Times New Roman" w:cs="Times New Roman"/>
        </w:rPr>
        <w:t>.</w:t>
      </w:r>
    </w:p>
    <w:p w14:paraId="229388E6" w14:textId="757E8797" w:rsidR="002C7220" w:rsidRPr="001D54BE" w:rsidRDefault="00EB6DDE" w:rsidP="001250AD">
      <w:pPr>
        <w:spacing w:after="221" w:line="480" w:lineRule="auto"/>
        <w:ind w:left="1440"/>
        <w:jc w:val="both"/>
        <w:rPr>
          <w:rFonts w:ascii="Times New Roman" w:hAnsi="Times New Roman" w:cs="Times New Roman"/>
        </w:rPr>
      </w:pPr>
      <w:r>
        <w:rPr>
          <w:rFonts w:ascii="Times New Roman" w:hAnsi="Times New Roman" w:cs="Times New Roman"/>
        </w:rPr>
        <w:t>“</w:t>
      </w:r>
      <w:r w:rsidR="0085045F" w:rsidRPr="007D3C59">
        <w:rPr>
          <w:rFonts w:ascii="Times New Roman" w:hAnsi="Times New Roman" w:cs="Times New Roman"/>
        </w:rPr>
        <w:t>E</w:t>
      </w:r>
      <w:r w:rsidR="00C40D99" w:rsidRPr="007D3C59">
        <w:rPr>
          <w:rFonts w:ascii="Times New Roman" w:hAnsi="Times New Roman" w:cs="Times New Roman"/>
        </w:rPr>
        <w:t>liminar esta complejidad implica estudiar las minucias de los diferentes estándares contables aplicados, ya que lo que podrían parecer diferencias menores en los estándares contables podrían tener un impacto importante en el desempeño financiero informado de una empresa y su posición financiera. Por lo tanto, este mosaico de requisitos contables a menudo agrega costos, complejidad y, en última instancia, riesgo para quienes preparan los estados financieros y quienes los utilizan p</w:t>
      </w:r>
      <w:r w:rsidR="0085045F" w:rsidRPr="007D3C59">
        <w:rPr>
          <w:rFonts w:ascii="Times New Roman" w:hAnsi="Times New Roman" w:cs="Times New Roman"/>
        </w:rPr>
        <w:t>ara tomar decisiones económicas</w:t>
      </w:r>
      <w:r>
        <w:rPr>
          <w:rFonts w:ascii="Times New Roman" w:hAnsi="Times New Roman" w:cs="Times New Roman"/>
        </w:rPr>
        <w:t>”</w:t>
      </w:r>
      <w:r w:rsidR="009554B8">
        <w:rPr>
          <w:rFonts w:ascii="Times New Roman" w:hAnsi="Times New Roman" w:cs="Times New Roman"/>
        </w:rPr>
        <w:t>.</w:t>
      </w:r>
      <w:r w:rsidR="0085045F" w:rsidRPr="007D3C59">
        <w:rPr>
          <w:rFonts w:ascii="Times New Roman" w:hAnsi="Times New Roman" w:cs="Times New Roman"/>
        </w:rPr>
        <w:t xml:space="preserve"> </w:t>
      </w:r>
      <w:sdt>
        <w:sdtPr>
          <w:rPr>
            <w:rFonts w:ascii="Times New Roman" w:hAnsi="Times New Roman" w:cs="Times New Roman"/>
          </w:rPr>
          <w:id w:val="-629552466"/>
          <w:citation/>
        </w:sdtPr>
        <w:sdtEndPr/>
        <w:sdtContent>
          <w:r w:rsidR="0085045F">
            <w:rPr>
              <w:rFonts w:ascii="Times New Roman" w:hAnsi="Times New Roman" w:cs="Times New Roman"/>
            </w:rPr>
            <w:fldChar w:fldCharType="begin"/>
          </w:r>
          <w:r w:rsidR="0085045F">
            <w:rPr>
              <w:rFonts w:ascii="Times New Roman" w:hAnsi="Times New Roman" w:cs="Times New Roman"/>
              <w:lang w:val="es-ES"/>
            </w:rPr>
            <w:instrText xml:space="preserve"> CITATION Mon18 \l 3082 </w:instrText>
          </w:r>
          <w:r w:rsidR="0085045F">
            <w:rPr>
              <w:rFonts w:ascii="Times New Roman" w:hAnsi="Times New Roman" w:cs="Times New Roman"/>
            </w:rPr>
            <w:fldChar w:fldCharType="separate"/>
          </w:r>
          <w:r w:rsidR="00F26A4C" w:rsidRPr="00F26A4C">
            <w:rPr>
              <w:rFonts w:ascii="Times New Roman" w:hAnsi="Times New Roman" w:cs="Times New Roman"/>
              <w:noProof/>
              <w:lang w:val="es-ES"/>
            </w:rPr>
            <w:t>(Moncayo, 2018)</w:t>
          </w:r>
          <w:r w:rsidR="0085045F">
            <w:rPr>
              <w:rFonts w:ascii="Times New Roman" w:hAnsi="Times New Roman" w:cs="Times New Roman"/>
            </w:rPr>
            <w:fldChar w:fldCharType="end"/>
          </w:r>
        </w:sdtContent>
      </w:sdt>
      <w:r w:rsidR="0085045F">
        <w:rPr>
          <w:rFonts w:ascii="Times New Roman" w:hAnsi="Times New Roman" w:cs="Times New Roman"/>
          <w:noProof/>
        </w:rPr>
        <w:t xml:space="preserve">. </w:t>
      </w:r>
    </w:p>
    <w:p w14:paraId="05B6613C" w14:textId="374B489B" w:rsidR="007B4531" w:rsidRPr="001D54BE" w:rsidRDefault="00EB6DDE" w:rsidP="001250AD">
      <w:pPr>
        <w:spacing w:after="221" w:line="480" w:lineRule="auto"/>
        <w:ind w:left="1440"/>
        <w:jc w:val="both"/>
        <w:rPr>
          <w:rFonts w:ascii="Times New Roman" w:hAnsi="Times New Roman" w:cs="Times New Roman"/>
        </w:rPr>
      </w:pPr>
      <w:r>
        <w:rPr>
          <w:rFonts w:ascii="Times New Roman" w:hAnsi="Times New Roman" w:cs="Times New Roman"/>
        </w:rPr>
        <w:t>“</w:t>
      </w:r>
      <w:r w:rsidR="00BB3495" w:rsidRPr="001250AD">
        <w:rPr>
          <w:rFonts w:ascii="Times New Roman" w:hAnsi="Times New Roman" w:cs="Times New Roman"/>
        </w:rPr>
        <w:t>Pa</w:t>
      </w:r>
      <w:r w:rsidR="00767386" w:rsidRPr="001250AD">
        <w:rPr>
          <w:rFonts w:ascii="Times New Roman" w:hAnsi="Times New Roman" w:cs="Times New Roman"/>
        </w:rPr>
        <w:t>rtiendo sobre la base del hecho de que el mercado de valores de los Estados Unidos está muy desarrollado y su inversión y negocios con diferentes países son muy importantes para la economía mundial, se considera que las empresas que cotizan en el mercado estadounidense o tienen relación comercial en este país, buscan el reconocimiento internacional y, por lo tanto, estas empresas son re</w:t>
      </w:r>
      <w:r w:rsidR="00BB3495" w:rsidRPr="001250AD">
        <w:rPr>
          <w:rFonts w:ascii="Times New Roman" w:hAnsi="Times New Roman" w:cs="Times New Roman"/>
        </w:rPr>
        <w:t>conocidas como actores globales</w:t>
      </w:r>
      <w:r>
        <w:rPr>
          <w:rFonts w:ascii="Times New Roman" w:hAnsi="Times New Roman" w:cs="Times New Roman"/>
        </w:rPr>
        <w:t>”</w:t>
      </w:r>
      <w:r w:rsidR="009554B8">
        <w:rPr>
          <w:rFonts w:ascii="Times New Roman" w:hAnsi="Times New Roman" w:cs="Times New Roman"/>
        </w:rPr>
        <w:t>.</w:t>
      </w:r>
      <w:r w:rsidR="003D05CF" w:rsidRPr="001250AD">
        <w:rPr>
          <w:rFonts w:ascii="Times New Roman" w:hAnsi="Times New Roman" w:cs="Times New Roman"/>
        </w:rPr>
        <w:t xml:space="preserve"> </w:t>
      </w:r>
      <w:sdt>
        <w:sdtPr>
          <w:rPr>
            <w:rFonts w:ascii="Times New Roman" w:hAnsi="Times New Roman" w:cs="Times New Roman"/>
          </w:rPr>
          <w:id w:val="1099304908"/>
          <w:citation/>
        </w:sdtPr>
        <w:sdtEndPr/>
        <w:sdtContent>
          <w:r w:rsidR="003D05CF" w:rsidRPr="001250AD">
            <w:rPr>
              <w:rFonts w:ascii="Times New Roman" w:hAnsi="Times New Roman" w:cs="Times New Roman"/>
            </w:rPr>
            <w:fldChar w:fldCharType="begin"/>
          </w:r>
          <w:r w:rsidR="003D05CF" w:rsidRPr="001250AD">
            <w:rPr>
              <w:rFonts w:ascii="Times New Roman" w:hAnsi="Times New Roman" w:cs="Times New Roman"/>
              <w:lang w:val="es-ES"/>
            </w:rPr>
            <w:instrText xml:space="preserve"> CITATION Tim16 \l 3082 </w:instrText>
          </w:r>
          <w:r w:rsidR="003D05CF" w:rsidRPr="001250AD">
            <w:rPr>
              <w:rFonts w:ascii="Times New Roman" w:hAnsi="Times New Roman" w:cs="Times New Roman"/>
            </w:rPr>
            <w:fldChar w:fldCharType="separate"/>
          </w:r>
          <w:r w:rsidR="00F26A4C" w:rsidRPr="00F26A4C">
            <w:rPr>
              <w:rFonts w:ascii="Times New Roman" w:hAnsi="Times New Roman" w:cs="Times New Roman"/>
              <w:noProof/>
              <w:lang w:val="es-ES"/>
            </w:rPr>
            <w:t>(Timm Rathke, de Fátima Santana, Estima Costa Lourenço, &amp; Zóboli Dalmácio, 2016)</w:t>
          </w:r>
          <w:r w:rsidR="003D05CF" w:rsidRPr="001250AD">
            <w:rPr>
              <w:rFonts w:ascii="Times New Roman" w:hAnsi="Times New Roman" w:cs="Times New Roman"/>
            </w:rPr>
            <w:fldChar w:fldCharType="end"/>
          </w:r>
        </w:sdtContent>
      </w:sdt>
      <w:r w:rsidR="003D05CF">
        <w:rPr>
          <w:rFonts w:ascii="Times New Roman" w:hAnsi="Times New Roman" w:cs="Times New Roman"/>
        </w:rPr>
        <w:t>.</w:t>
      </w:r>
    </w:p>
    <w:p w14:paraId="73659B59" w14:textId="0582FCCD" w:rsidR="008F0B15" w:rsidRDefault="00EB6DDE" w:rsidP="003443F3">
      <w:pPr>
        <w:spacing w:after="221" w:line="480" w:lineRule="auto"/>
        <w:ind w:left="1440"/>
        <w:jc w:val="both"/>
        <w:rPr>
          <w:rFonts w:ascii="Times New Roman" w:hAnsi="Times New Roman" w:cs="Times New Roman"/>
          <w:noProof/>
        </w:rPr>
      </w:pPr>
      <w:r>
        <w:rPr>
          <w:rFonts w:ascii="Times New Roman" w:hAnsi="Times New Roman" w:cs="Times New Roman"/>
          <w:noProof/>
        </w:rPr>
        <w:t>“</w:t>
      </w:r>
      <w:r w:rsidR="00E675F9" w:rsidRPr="001250AD">
        <w:rPr>
          <w:rFonts w:ascii="Times New Roman" w:hAnsi="Times New Roman" w:cs="Times New Roman"/>
          <w:noProof/>
        </w:rPr>
        <w:t xml:space="preserve">De forma paralela se gestaron </w:t>
      </w:r>
      <w:r w:rsidR="00ED6C85" w:rsidRPr="001250AD">
        <w:rPr>
          <w:rFonts w:ascii="Times New Roman" w:hAnsi="Times New Roman" w:cs="Times New Roman"/>
          <w:noProof/>
        </w:rPr>
        <w:t xml:space="preserve">otras normatividades con el fin de </w:t>
      </w:r>
      <w:r w:rsidR="00EE4806" w:rsidRPr="001250AD">
        <w:rPr>
          <w:rFonts w:ascii="Times New Roman" w:hAnsi="Times New Roman" w:cs="Times New Roman"/>
          <w:noProof/>
        </w:rPr>
        <w:t>evaluar y corroborar el cumplimiento y la aplicación de esas normas internacionales, las cuales se enfocaron en procesos exaustivos de verificacion, seguimiento, control del m</w:t>
      </w:r>
      <w:r w:rsidR="00753803" w:rsidRPr="001250AD">
        <w:rPr>
          <w:rFonts w:ascii="Times New Roman" w:hAnsi="Times New Roman" w:cs="Times New Roman"/>
          <w:noProof/>
        </w:rPr>
        <w:t>a</w:t>
      </w:r>
      <w:r w:rsidR="00EE4806" w:rsidRPr="001250AD">
        <w:rPr>
          <w:rFonts w:ascii="Times New Roman" w:hAnsi="Times New Roman" w:cs="Times New Roman"/>
          <w:noProof/>
        </w:rPr>
        <w:t>nejo de la informacion y los multiples movimientos financieros y contables, en aras de evidenciar el panor</w:t>
      </w:r>
      <w:r w:rsidR="00913558" w:rsidRPr="001250AD">
        <w:rPr>
          <w:rFonts w:ascii="Times New Roman" w:hAnsi="Times New Roman" w:cs="Times New Roman"/>
          <w:noProof/>
        </w:rPr>
        <w:t>ama mas fidedigno de las organiz</w:t>
      </w:r>
      <w:r w:rsidR="00EE4806" w:rsidRPr="001250AD">
        <w:rPr>
          <w:rFonts w:ascii="Times New Roman" w:hAnsi="Times New Roman" w:cs="Times New Roman"/>
          <w:noProof/>
        </w:rPr>
        <w:t xml:space="preserve">aciones, estas son </w:t>
      </w:r>
      <w:r w:rsidR="00EE4806" w:rsidRPr="001250AD">
        <w:rPr>
          <w:rFonts w:ascii="Times New Roman" w:hAnsi="Times New Roman" w:cs="Times New Roman"/>
          <w:noProof/>
        </w:rPr>
        <w:lastRenderedPageBreak/>
        <w:t>las Normas Internacionales de Auditoria (NIA</w:t>
      </w:r>
      <w:r w:rsidR="0061569F" w:rsidRPr="001250AD">
        <w:rPr>
          <w:rFonts w:ascii="Times New Roman" w:hAnsi="Times New Roman" w:cs="Times New Roman"/>
          <w:noProof/>
        </w:rPr>
        <w:t>-ES</w:t>
      </w:r>
      <w:r w:rsidR="00EE4806" w:rsidRPr="001250AD">
        <w:rPr>
          <w:rFonts w:ascii="Times New Roman" w:hAnsi="Times New Roman" w:cs="Times New Roman"/>
          <w:noProof/>
        </w:rPr>
        <w:t>), entre las que se realtan</w:t>
      </w:r>
      <w:r w:rsidR="00FD1FF5" w:rsidRPr="001250AD">
        <w:rPr>
          <w:rFonts w:ascii="Times New Roman" w:hAnsi="Times New Roman" w:cs="Times New Roman"/>
          <w:noProof/>
        </w:rPr>
        <w:t xml:space="preserve"> según</w:t>
      </w:r>
      <w:r>
        <w:rPr>
          <w:rFonts w:ascii="Times New Roman" w:hAnsi="Times New Roman" w:cs="Times New Roman"/>
          <w:noProof/>
        </w:rPr>
        <w:t>”</w:t>
      </w:r>
      <w:r w:rsidR="009554B8">
        <w:rPr>
          <w:rFonts w:ascii="Times New Roman" w:hAnsi="Times New Roman" w:cs="Times New Roman"/>
          <w:noProof/>
        </w:rPr>
        <w:t>.</w:t>
      </w:r>
      <w:sdt>
        <w:sdtPr>
          <w:rPr>
            <w:rFonts w:ascii="Times New Roman" w:hAnsi="Times New Roman" w:cs="Times New Roman"/>
            <w:noProof/>
          </w:rPr>
          <w:id w:val="1206214942"/>
          <w:citation/>
        </w:sdtPr>
        <w:sdtEndPr/>
        <w:sdtContent>
          <w:r w:rsidR="003D05CF">
            <w:rPr>
              <w:rFonts w:ascii="Times New Roman" w:hAnsi="Times New Roman" w:cs="Times New Roman"/>
              <w:noProof/>
            </w:rPr>
            <w:fldChar w:fldCharType="begin"/>
          </w:r>
          <w:r w:rsidR="003D05CF">
            <w:rPr>
              <w:rFonts w:ascii="Times New Roman" w:hAnsi="Times New Roman" w:cs="Times New Roman"/>
              <w:noProof/>
              <w:lang w:val="es-ES"/>
            </w:rPr>
            <w:instrText xml:space="preserve"> CITATION por20 \l 3082 </w:instrText>
          </w:r>
          <w:r w:rsidR="003D05CF">
            <w:rPr>
              <w:rFonts w:ascii="Times New Roman" w:hAnsi="Times New Roman" w:cs="Times New Roman"/>
              <w:noProof/>
            </w:rPr>
            <w:fldChar w:fldCharType="separate"/>
          </w:r>
          <w:r w:rsidR="00F26A4C" w:rsidRPr="00F26A4C">
            <w:rPr>
              <w:rFonts w:ascii="Times New Roman" w:hAnsi="Times New Roman" w:cs="Times New Roman"/>
              <w:noProof/>
              <w:lang w:val="es-ES"/>
            </w:rPr>
            <w:t>(Auditoria&amp;co, 2020)</w:t>
          </w:r>
          <w:r w:rsidR="003D05CF">
            <w:rPr>
              <w:rFonts w:ascii="Times New Roman" w:hAnsi="Times New Roman" w:cs="Times New Roman"/>
              <w:noProof/>
            </w:rPr>
            <w:fldChar w:fldCharType="end"/>
          </w:r>
        </w:sdtContent>
      </w:sdt>
      <w:r w:rsidR="00FD1FF5">
        <w:rPr>
          <w:rFonts w:ascii="Times New Roman" w:hAnsi="Times New Roman" w:cs="Times New Roman"/>
          <w:noProof/>
        </w:rPr>
        <w:t>.</w:t>
      </w:r>
      <w:commentRangeEnd w:id="10"/>
      <w:r w:rsidR="00BD7DB0">
        <w:rPr>
          <w:rStyle w:val="Refdecomentario"/>
        </w:rPr>
        <w:commentReference w:id="10"/>
      </w:r>
    </w:p>
    <w:p w14:paraId="1690D46E" w14:textId="77777777" w:rsidR="008F0B15" w:rsidRPr="00342592" w:rsidRDefault="008F0B15" w:rsidP="008F0B15">
      <w:pPr>
        <w:spacing w:line="480" w:lineRule="auto"/>
        <w:rPr>
          <w:rFonts w:ascii="Times New Roman" w:hAnsi="Times New Roman" w:cs="Times New Roman"/>
          <w:noProof/>
        </w:rPr>
      </w:pPr>
      <w:r>
        <w:rPr>
          <w:rFonts w:ascii="Times New Roman" w:hAnsi="Times New Roman" w:cs="Times New Roman"/>
          <w:noProof/>
        </w:rPr>
        <w:t xml:space="preserve">En la tabla 1 se presentan las </w:t>
      </w:r>
      <w:commentRangeStart w:id="12"/>
      <w:r>
        <w:rPr>
          <w:rFonts w:ascii="Times New Roman" w:hAnsi="Times New Roman" w:cs="Times New Roman"/>
          <w:noProof/>
        </w:rPr>
        <w:t xml:space="preserve">NIA-ES aplicadas a los estados financieros para la evasion del fraude y la corrupcion. </w:t>
      </w:r>
      <w:commentRangeEnd w:id="12"/>
      <w:r w:rsidR="00BD7DB0">
        <w:rPr>
          <w:rStyle w:val="Refdecomentario"/>
        </w:rPr>
        <w:commentReference w:id="12"/>
      </w:r>
    </w:p>
    <w:p w14:paraId="4D323F6D" w14:textId="77777777" w:rsidR="008F0B15" w:rsidRPr="00A965DE" w:rsidRDefault="008F0B15" w:rsidP="008F0B15">
      <w:pPr>
        <w:pStyle w:val="Descripcin"/>
        <w:keepNext/>
        <w:spacing w:after="0" w:line="480" w:lineRule="auto"/>
        <w:rPr>
          <w:rFonts w:ascii="Times New Roman" w:hAnsi="Times New Roman" w:cs="Times New Roman"/>
          <w:b/>
          <w:i w:val="0"/>
          <w:iCs w:val="0"/>
          <w:noProof/>
          <w:color w:val="auto"/>
          <w:sz w:val="24"/>
          <w:szCs w:val="24"/>
        </w:rPr>
      </w:pPr>
      <w:r w:rsidRPr="00A965DE">
        <w:rPr>
          <w:rFonts w:ascii="Times New Roman" w:hAnsi="Times New Roman" w:cs="Times New Roman"/>
          <w:b/>
          <w:i w:val="0"/>
          <w:iCs w:val="0"/>
          <w:noProof/>
          <w:color w:val="auto"/>
          <w:sz w:val="24"/>
          <w:szCs w:val="24"/>
        </w:rPr>
        <w:t xml:space="preserve">Tabla </w:t>
      </w:r>
      <w:r w:rsidRPr="00A965DE">
        <w:rPr>
          <w:rFonts w:ascii="Times New Roman" w:hAnsi="Times New Roman" w:cs="Times New Roman"/>
          <w:b/>
          <w:i w:val="0"/>
          <w:iCs w:val="0"/>
          <w:noProof/>
          <w:color w:val="auto"/>
          <w:sz w:val="24"/>
          <w:szCs w:val="24"/>
        </w:rPr>
        <w:fldChar w:fldCharType="begin"/>
      </w:r>
      <w:r w:rsidRPr="00A965DE">
        <w:rPr>
          <w:rFonts w:ascii="Times New Roman" w:hAnsi="Times New Roman" w:cs="Times New Roman"/>
          <w:b/>
          <w:i w:val="0"/>
          <w:iCs w:val="0"/>
          <w:noProof/>
          <w:color w:val="auto"/>
          <w:sz w:val="24"/>
          <w:szCs w:val="24"/>
        </w:rPr>
        <w:instrText xml:space="preserve"> SEQ Tabla \* ARABIC </w:instrText>
      </w:r>
      <w:r w:rsidRPr="00A965DE">
        <w:rPr>
          <w:rFonts w:ascii="Times New Roman" w:hAnsi="Times New Roman" w:cs="Times New Roman"/>
          <w:b/>
          <w:i w:val="0"/>
          <w:iCs w:val="0"/>
          <w:noProof/>
          <w:color w:val="auto"/>
          <w:sz w:val="24"/>
          <w:szCs w:val="24"/>
        </w:rPr>
        <w:fldChar w:fldCharType="separate"/>
      </w:r>
      <w:r w:rsidRPr="00A965DE">
        <w:rPr>
          <w:rFonts w:ascii="Times New Roman" w:hAnsi="Times New Roman" w:cs="Times New Roman"/>
          <w:b/>
          <w:i w:val="0"/>
          <w:iCs w:val="0"/>
          <w:noProof/>
          <w:color w:val="auto"/>
          <w:sz w:val="24"/>
          <w:szCs w:val="24"/>
        </w:rPr>
        <w:t>1</w:t>
      </w:r>
      <w:r w:rsidRPr="00A965DE">
        <w:rPr>
          <w:rFonts w:ascii="Times New Roman" w:hAnsi="Times New Roman" w:cs="Times New Roman"/>
          <w:b/>
          <w:i w:val="0"/>
          <w:iCs w:val="0"/>
          <w:noProof/>
          <w:color w:val="auto"/>
          <w:sz w:val="24"/>
          <w:szCs w:val="24"/>
        </w:rPr>
        <w:fldChar w:fldCharType="end"/>
      </w:r>
      <w:r w:rsidRPr="00A965DE">
        <w:rPr>
          <w:rFonts w:ascii="Times New Roman" w:hAnsi="Times New Roman" w:cs="Times New Roman"/>
          <w:b/>
          <w:i w:val="0"/>
          <w:iCs w:val="0"/>
          <w:noProof/>
          <w:color w:val="auto"/>
          <w:sz w:val="24"/>
          <w:szCs w:val="24"/>
        </w:rPr>
        <w:t xml:space="preserve"> </w:t>
      </w:r>
    </w:p>
    <w:p w14:paraId="1BB80CAB" w14:textId="77777777" w:rsidR="008F0B15" w:rsidRPr="00A965DE" w:rsidRDefault="008F0B15" w:rsidP="008F0B15">
      <w:pPr>
        <w:pStyle w:val="Descripcin"/>
        <w:keepNext/>
        <w:rPr>
          <w:rFonts w:ascii="Times New Roman" w:hAnsi="Times New Roman" w:cs="Times New Roman"/>
          <w:iCs w:val="0"/>
          <w:noProof/>
          <w:color w:val="auto"/>
          <w:sz w:val="24"/>
          <w:szCs w:val="24"/>
        </w:rPr>
      </w:pPr>
      <w:r w:rsidRPr="00A965DE">
        <w:rPr>
          <w:rFonts w:ascii="Times New Roman" w:hAnsi="Times New Roman" w:cs="Times New Roman"/>
          <w:iCs w:val="0"/>
          <w:noProof/>
          <w:color w:val="auto"/>
          <w:sz w:val="24"/>
          <w:szCs w:val="24"/>
        </w:rPr>
        <w:t>NIA-ES Para Estados Financieros</w:t>
      </w:r>
    </w:p>
    <w:tbl>
      <w:tblPr>
        <w:tblStyle w:val="NIA-ESalosEstadosFinancieros"/>
        <w:tblW w:w="0" w:type="auto"/>
        <w:tblLook w:val="04A0" w:firstRow="1" w:lastRow="0" w:firstColumn="1" w:lastColumn="0" w:noHBand="0" w:noVBand="1"/>
      </w:tblPr>
      <w:tblGrid>
        <w:gridCol w:w="3823"/>
        <w:gridCol w:w="5527"/>
      </w:tblGrid>
      <w:tr w:rsidR="008F0B15" w14:paraId="2388F82D" w14:textId="77777777" w:rsidTr="00EB1702">
        <w:trPr>
          <w:cnfStyle w:val="100000000000" w:firstRow="1" w:lastRow="0" w:firstColumn="0" w:lastColumn="0" w:oddVBand="0" w:evenVBand="0" w:oddHBand="0" w:evenHBand="0" w:firstRowFirstColumn="0" w:firstRowLastColumn="0" w:lastRowFirstColumn="0" w:lastRowLastColumn="0"/>
          <w:trHeight w:val="454"/>
        </w:trPr>
        <w:tc>
          <w:tcPr>
            <w:tcW w:w="3823" w:type="dxa"/>
          </w:tcPr>
          <w:p w14:paraId="7ECACE50" w14:textId="77777777" w:rsidR="008F0B15" w:rsidRDefault="008F0B15" w:rsidP="00EB1702">
            <w:pPr>
              <w:spacing w:line="480" w:lineRule="auto"/>
              <w:jc w:val="center"/>
              <w:rPr>
                <w:rFonts w:cs="Times New Roman"/>
                <w:b/>
              </w:rPr>
            </w:pPr>
            <w:r w:rsidRPr="009A6D89">
              <w:rPr>
                <w:rFonts w:cs="Times New Roman"/>
                <w:b/>
              </w:rPr>
              <w:t>(NIA-ES)</w:t>
            </w:r>
          </w:p>
        </w:tc>
        <w:tc>
          <w:tcPr>
            <w:tcW w:w="5527" w:type="dxa"/>
          </w:tcPr>
          <w:p w14:paraId="4559DD3B" w14:textId="77777777" w:rsidR="008F0B15" w:rsidRDefault="008F0B15" w:rsidP="00EB1702">
            <w:pPr>
              <w:spacing w:line="480" w:lineRule="auto"/>
              <w:jc w:val="center"/>
              <w:rPr>
                <w:rFonts w:cs="Times New Roman"/>
                <w:b/>
              </w:rPr>
            </w:pPr>
            <w:r>
              <w:rPr>
                <w:rFonts w:cs="Times New Roman"/>
                <w:b/>
              </w:rPr>
              <w:t>DEFINICIÓN</w:t>
            </w:r>
          </w:p>
        </w:tc>
      </w:tr>
      <w:tr w:rsidR="008F0B15" w14:paraId="3EBA094A" w14:textId="77777777" w:rsidTr="00EB1702">
        <w:trPr>
          <w:trHeight w:val="454"/>
        </w:trPr>
        <w:tc>
          <w:tcPr>
            <w:tcW w:w="3823" w:type="dxa"/>
          </w:tcPr>
          <w:p w14:paraId="58A5A4B9" w14:textId="77777777" w:rsidR="008F0B15" w:rsidRPr="00342592" w:rsidRDefault="008F0B15" w:rsidP="00EB1702">
            <w:pPr>
              <w:spacing w:line="480" w:lineRule="auto"/>
              <w:rPr>
                <w:rFonts w:cs="Times New Roman"/>
              </w:rPr>
            </w:pPr>
            <w:r w:rsidRPr="00342592">
              <w:rPr>
                <w:rFonts w:cs="Times New Roman"/>
              </w:rPr>
              <w:t>NIA-ES 701</w:t>
            </w:r>
          </w:p>
        </w:tc>
        <w:tc>
          <w:tcPr>
            <w:tcW w:w="5527" w:type="dxa"/>
          </w:tcPr>
          <w:p w14:paraId="65AD26E5" w14:textId="77777777" w:rsidR="008F0B15" w:rsidRPr="00A44A87" w:rsidRDefault="00E20578" w:rsidP="00EB1702">
            <w:pPr>
              <w:spacing w:after="221" w:line="480" w:lineRule="auto"/>
              <w:ind w:left="49"/>
              <w:jc w:val="center"/>
              <w:rPr>
                <w:rFonts w:cs="Times New Roman"/>
                <w:noProof/>
              </w:rPr>
            </w:pPr>
            <w:hyperlink r:id="rId10" w:tgtFrame="_blank" w:history="1">
              <w:r w:rsidR="008F0B15" w:rsidRPr="00AE62CB">
                <w:rPr>
                  <w:rStyle w:val="Hipervnculo"/>
                  <w:rFonts w:cs="Times New Roman"/>
                  <w:noProof/>
                  <w:color w:val="auto"/>
                  <w:u w:val="none"/>
                </w:rPr>
                <w:t>Comunicación de las cuestiones clave de la auditoría en el informe de auditoría emitido por un auditor independiente</w:t>
              </w:r>
              <w:r w:rsidR="008F0B15">
                <w:rPr>
                  <w:rStyle w:val="Hipervnculo"/>
                  <w:rFonts w:cs="Times New Roman"/>
                  <w:noProof/>
                  <w:color w:val="auto"/>
                  <w:u w:val="none"/>
                </w:rPr>
                <w:t>”</w:t>
              </w:r>
              <w:r w:rsidR="008F0B15" w:rsidRPr="00AE62CB">
                <w:rPr>
                  <w:rStyle w:val="Hipervnculo"/>
                  <w:rFonts w:cs="Times New Roman"/>
                  <w:noProof/>
                  <w:color w:val="auto"/>
                  <w:u w:val="none"/>
                </w:rPr>
                <w:t>.</w:t>
              </w:r>
            </w:hyperlink>
            <w:r w:rsidR="008F0B15" w:rsidRPr="0087334D">
              <w:t xml:space="preserve"> </w:t>
            </w:r>
            <w:sdt>
              <w:sdtPr>
                <w:rPr>
                  <w:rStyle w:val="Hipervnculo"/>
                  <w:rFonts w:cs="Times New Roman"/>
                  <w:noProof/>
                  <w:color w:val="auto"/>
                  <w:u w:val="none"/>
                </w:rPr>
                <w:id w:val="1851368351"/>
                <w:citation/>
              </w:sdtPr>
              <w:sdtEndPr>
                <w:rPr>
                  <w:rStyle w:val="Hipervnculo"/>
                </w:rPr>
              </w:sdtEndPr>
              <w:sdtContent>
                <w:r w:rsidR="008F0B15" w:rsidRPr="0087334D">
                  <w:rPr>
                    <w:rStyle w:val="Hipervnculo"/>
                    <w:rFonts w:cs="Times New Roman"/>
                    <w:noProof/>
                    <w:color w:val="auto"/>
                    <w:u w:val="none"/>
                  </w:rPr>
                  <w:fldChar w:fldCharType="begin"/>
                </w:r>
                <w:r w:rsidR="008F0B15" w:rsidRPr="0087334D">
                  <w:rPr>
                    <w:rStyle w:val="Hipervnculo"/>
                    <w:rFonts w:cs="Times New Roman"/>
                    <w:noProof/>
                    <w:color w:val="auto"/>
                    <w:u w:val="none"/>
                  </w:rPr>
                  <w:instrText xml:space="preserve"> CITATION lab18 \l 9226 </w:instrText>
                </w:r>
                <w:r w:rsidR="008F0B15" w:rsidRPr="0087334D">
                  <w:rPr>
                    <w:rStyle w:val="Hipervnculo"/>
                    <w:rFonts w:cs="Times New Roman"/>
                    <w:noProof/>
                    <w:color w:val="auto"/>
                    <w:u w:val="none"/>
                  </w:rPr>
                  <w:fldChar w:fldCharType="separate"/>
                </w:r>
                <w:r w:rsidR="008F0B15" w:rsidRPr="0087334D">
                  <w:rPr>
                    <w:rStyle w:val="Hipervnculo"/>
                    <w:rFonts w:cs="Times New Roman"/>
                    <w:noProof/>
                    <w:color w:val="auto"/>
                    <w:u w:val="none"/>
                  </w:rPr>
                  <w:t xml:space="preserve"> (labasedelacontaduria, 2018)</w:t>
                </w:r>
                <w:r w:rsidR="008F0B15" w:rsidRPr="0087334D">
                  <w:rPr>
                    <w:rStyle w:val="Hipervnculo"/>
                    <w:rFonts w:cs="Times New Roman"/>
                    <w:noProof/>
                    <w:color w:val="auto"/>
                    <w:u w:val="none"/>
                  </w:rPr>
                  <w:fldChar w:fldCharType="end"/>
                </w:r>
              </w:sdtContent>
            </w:sdt>
            <w:r w:rsidR="008F0B15" w:rsidRPr="0087334D">
              <w:rPr>
                <w:rStyle w:val="Hipervnculo"/>
                <w:rFonts w:cs="Times New Roman"/>
                <w:noProof/>
                <w:color w:val="auto"/>
                <w:u w:val="none"/>
              </w:rPr>
              <w:t>.</w:t>
            </w:r>
          </w:p>
        </w:tc>
      </w:tr>
      <w:tr w:rsidR="008F0B15" w14:paraId="47A554C2" w14:textId="77777777" w:rsidTr="00EB1702">
        <w:trPr>
          <w:trHeight w:val="454"/>
        </w:trPr>
        <w:tc>
          <w:tcPr>
            <w:tcW w:w="3823" w:type="dxa"/>
          </w:tcPr>
          <w:p w14:paraId="02033D85" w14:textId="77777777" w:rsidR="008F0B15" w:rsidRDefault="00E20578" w:rsidP="00EB1702">
            <w:pPr>
              <w:spacing w:line="480" w:lineRule="auto"/>
              <w:rPr>
                <w:rFonts w:cs="Times New Roman"/>
                <w:b/>
              </w:rPr>
            </w:pPr>
            <w:hyperlink r:id="rId11" w:tgtFrame="_blank" w:history="1">
              <w:r w:rsidR="008F0B15">
                <w:rPr>
                  <w:rStyle w:val="Hipervnculo"/>
                  <w:rFonts w:cs="Times New Roman"/>
                  <w:noProof/>
                  <w:color w:val="auto"/>
                  <w:u w:val="none"/>
                </w:rPr>
                <w:t>NIA-ES 700</w:t>
              </w:r>
            </w:hyperlink>
          </w:p>
        </w:tc>
        <w:tc>
          <w:tcPr>
            <w:tcW w:w="5527" w:type="dxa"/>
          </w:tcPr>
          <w:p w14:paraId="515BBE6E" w14:textId="77777777" w:rsidR="008F0B15" w:rsidRPr="00342592" w:rsidRDefault="008F0B15" w:rsidP="00EB1702">
            <w:pPr>
              <w:spacing w:line="480" w:lineRule="auto"/>
              <w:jc w:val="center"/>
              <w:rPr>
                <w:rFonts w:cs="Times New Roman"/>
              </w:rPr>
            </w:pPr>
            <w:r w:rsidRPr="00342592">
              <w:rPr>
                <w:rFonts w:cs="Times New Roman"/>
              </w:rPr>
              <w:t>(revisada) Formación de la opinión y emisión del informe de auditoría sobre los estados financieros”</w:t>
            </w:r>
            <w:sdt>
              <w:sdtPr>
                <w:rPr>
                  <w:rFonts w:cs="Times New Roman"/>
                </w:rPr>
                <w:id w:val="-1585599354"/>
                <w:citation/>
              </w:sdtPr>
              <w:sdtEndPr/>
              <w:sdtContent>
                <w:r w:rsidRPr="00342592">
                  <w:rPr>
                    <w:rFonts w:cs="Times New Roman"/>
                  </w:rPr>
                  <w:fldChar w:fldCharType="begin"/>
                </w:r>
                <w:r w:rsidRPr="00342592">
                  <w:rPr>
                    <w:rFonts w:cs="Times New Roman"/>
                  </w:rPr>
                  <w:instrText xml:space="preserve"> CITATION lab18 \l 9226 </w:instrText>
                </w:r>
                <w:r w:rsidRPr="00342592">
                  <w:rPr>
                    <w:rFonts w:cs="Times New Roman"/>
                  </w:rPr>
                  <w:fldChar w:fldCharType="separate"/>
                </w:r>
                <w:r w:rsidRPr="00342592">
                  <w:rPr>
                    <w:rFonts w:cs="Times New Roman"/>
                  </w:rPr>
                  <w:t xml:space="preserve"> (labasedelacontaduria, 2018)</w:t>
                </w:r>
                <w:r w:rsidRPr="00342592">
                  <w:rPr>
                    <w:rFonts w:cs="Times New Roman"/>
                  </w:rPr>
                  <w:fldChar w:fldCharType="end"/>
                </w:r>
              </w:sdtContent>
            </w:sdt>
            <w:r w:rsidRPr="00342592">
              <w:rPr>
                <w:rFonts w:cs="Times New Roman"/>
              </w:rPr>
              <w:t>.</w:t>
            </w:r>
          </w:p>
        </w:tc>
      </w:tr>
      <w:tr w:rsidR="008F0B15" w:rsidRPr="00342592" w14:paraId="3A82B7FA" w14:textId="77777777" w:rsidTr="00EB1702">
        <w:trPr>
          <w:trHeight w:val="454"/>
        </w:trPr>
        <w:tc>
          <w:tcPr>
            <w:tcW w:w="3823" w:type="dxa"/>
          </w:tcPr>
          <w:p w14:paraId="2CB17C4E" w14:textId="77777777" w:rsidR="008F0B15" w:rsidRPr="00342592" w:rsidRDefault="008F0B15" w:rsidP="00EB1702">
            <w:pPr>
              <w:spacing w:line="480" w:lineRule="auto"/>
              <w:rPr>
                <w:rFonts w:cs="Times New Roman"/>
              </w:rPr>
            </w:pPr>
            <w:r w:rsidRPr="00342592">
              <w:rPr>
                <w:rFonts w:cs="Times New Roman"/>
              </w:rPr>
              <w:t>NIA-ES 705</w:t>
            </w:r>
          </w:p>
        </w:tc>
        <w:tc>
          <w:tcPr>
            <w:tcW w:w="5527" w:type="dxa"/>
          </w:tcPr>
          <w:p w14:paraId="2FFA9068" w14:textId="77777777" w:rsidR="008F0B15" w:rsidRPr="00342592" w:rsidRDefault="008F0B15" w:rsidP="00EB1702">
            <w:pPr>
              <w:spacing w:line="480" w:lineRule="auto"/>
              <w:jc w:val="center"/>
              <w:rPr>
                <w:rFonts w:cs="Times New Roman"/>
              </w:rPr>
            </w:pPr>
            <w:r w:rsidRPr="00342592">
              <w:rPr>
                <w:rFonts w:cs="Times New Roman"/>
              </w:rPr>
              <w:t>(revisada) Opinión modificada en el informe de auditoría emitido por un auditor independiente”</w:t>
            </w:r>
            <w:sdt>
              <w:sdtPr>
                <w:rPr>
                  <w:rFonts w:cs="Times New Roman"/>
                </w:rPr>
                <w:id w:val="115425020"/>
                <w:citation/>
              </w:sdtPr>
              <w:sdtEndPr/>
              <w:sdtContent>
                <w:r w:rsidRPr="00342592">
                  <w:rPr>
                    <w:rFonts w:cs="Times New Roman"/>
                  </w:rPr>
                  <w:fldChar w:fldCharType="begin"/>
                </w:r>
                <w:r w:rsidRPr="00342592">
                  <w:rPr>
                    <w:rFonts w:cs="Times New Roman"/>
                  </w:rPr>
                  <w:instrText xml:space="preserve"> CITATION lab18 \l 9226 </w:instrText>
                </w:r>
                <w:r w:rsidRPr="00342592">
                  <w:rPr>
                    <w:rFonts w:cs="Times New Roman"/>
                  </w:rPr>
                  <w:fldChar w:fldCharType="separate"/>
                </w:r>
                <w:r w:rsidRPr="00342592">
                  <w:rPr>
                    <w:rFonts w:cs="Times New Roman"/>
                  </w:rPr>
                  <w:t xml:space="preserve"> (labasedelacontaduria, 2018)</w:t>
                </w:r>
                <w:r w:rsidRPr="00342592">
                  <w:rPr>
                    <w:rFonts w:cs="Times New Roman"/>
                  </w:rPr>
                  <w:fldChar w:fldCharType="end"/>
                </w:r>
              </w:sdtContent>
            </w:sdt>
            <w:r w:rsidRPr="00342592">
              <w:rPr>
                <w:rFonts w:cs="Times New Roman"/>
              </w:rPr>
              <w:t>.</w:t>
            </w:r>
          </w:p>
        </w:tc>
      </w:tr>
      <w:tr w:rsidR="008F0B15" w:rsidRPr="00342592" w14:paraId="34143D06" w14:textId="77777777" w:rsidTr="00EB1702">
        <w:trPr>
          <w:trHeight w:val="454"/>
        </w:trPr>
        <w:tc>
          <w:tcPr>
            <w:tcW w:w="3823" w:type="dxa"/>
          </w:tcPr>
          <w:p w14:paraId="43D8D5A0" w14:textId="77777777" w:rsidR="008F0B15" w:rsidRPr="00342592" w:rsidRDefault="008F0B15" w:rsidP="00EB1702">
            <w:pPr>
              <w:spacing w:line="480" w:lineRule="auto"/>
              <w:rPr>
                <w:rFonts w:cs="Times New Roman"/>
              </w:rPr>
            </w:pPr>
            <w:r w:rsidRPr="00342592">
              <w:rPr>
                <w:rFonts w:cs="Times New Roman"/>
              </w:rPr>
              <w:t>NIA-ES 706</w:t>
            </w:r>
          </w:p>
        </w:tc>
        <w:tc>
          <w:tcPr>
            <w:tcW w:w="5527" w:type="dxa"/>
          </w:tcPr>
          <w:p w14:paraId="708832DD" w14:textId="77777777" w:rsidR="008F0B15" w:rsidRPr="00342592" w:rsidRDefault="008F0B15" w:rsidP="00EB1702">
            <w:pPr>
              <w:spacing w:line="480" w:lineRule="auto"/>
              <w:jc w:val="center"/>
              <w:rPr>
                <w:rFonts w:cs="Times New Roman"/>
              </w:rPr>
            </w:pPr>
            <w:commentRangeStart w:id="13"/>
            <w:r w:rsidRPr="00342592">
              <w:rPr>
                <w:rFonts w:cs="Times New Roman"/>
              </w:rPr>
              <w:t>(revisada) Párrafos de énfasis y párrafos sobre otras cuestiones en el informe de auditoría emitido por un auditor independiente”</w:t>
            </w:r>
            <w:sdt>
              <w:sdtPr>
                <w:rPr>
                  <w:rFonts w:cs="Times New Roman"/>
                </w:rPr>
                <w:id w:val="-1646659784"/>
                <w:citation/>
              </w:sdtPr>
              <w:sdtEndPr/>
              <w:sdtContent>
                <w:r w:rsidRPr="00342592">
                  <w:rPr>
                    <w:rFonts w:cs="Times New Roman"/>
                  </w:rPr>
                  <w:fldChar w:fldCharType="begin"/>
                </w:r>
                <w:r w:rsidRPr="00342592">
                  <w:rPr>
                    <w:rFonts w:cs="Times New Roman"/>
                  </w:rPr>
                  <w:instrText xml:space="preserve"> CITATION lab18 \l 9226 </w:instrText>
                </w:r>
                <w:r w:rsidRPr="00342592">
                  <w:rPr>
                    <w:rFonts w:cs="Times New Roman"/>
                  </w:rPr>
                  <w:fldChar w:fldCharType="separate"/>
                </w:r>
                <w:r w:rsidRPr="00342592">
                  <w:rPr>
                    <w:rFonts w:cs="Times New Roman"/>
                  </w:rPr>
                  <w:t xml:space="preserve"> (labasedelacontaduria, 2018)</w:t>
                </w:r>
                <w:r w:rsidRPr="00342592">
                  <w:rPr>
                    <w:rFonts w:cs="Times New Roman"/>
                  </w:rPr>
                  <w:fldChar w:fldCharType="end"/>
                </w:r>
              </w:sdtContent>
            </w:sdt>
            <w:r w:rsidRPr="00342592">
              <w:rPr>
                <w:rFonts w:cs="Times New Roman"/>
              </w:rPr>
              <w:t>.</w:t>
            </w:r>
            <w:commentRangeEnd w:id="13"/>
            <w:r w:rsidR="00BD7DB0">
              <w:rPr>
                <w:rStyle w:val="Refdecomentario"/>
                <w:rFonts w:asciiTheme="minorHAnsi" w:hAnsiTheme="minorHAnsi"/>
              </w:rPr>
              <w:commentReference w:id="13"/>
            </w:r>
          </w:p>
        </w:tc>
      </w:tr>
      <w:tr w:rsidR="008F0B15" w:rsidRPr="00342592" w14:paraId="322C32CD" w14:textId="77777777" w:rsidTr="00EB1702">
        <w:trPr>
          <w:trHeight w:val="454"/>
        </w:trPr>
        <w:tc>
          <w:tcPr>
            <w:tcW w:w="3823" w:type="dxa"/>
          </w:tcPr>
          <w:p w14:paraId="0775E906" w14:textId="77777777" w:rsidR="008F0B15" w:rsidRPr="00342592" w:rsidRDefault="008F0B15" w:rsidP="00EB1702">
            <w:pPr>
              <w:spacing w:line="480" w:lineRule="auto"/>
              <w:rPr>
                <w:rFonts w:cs="Times New Roman"/>
              </w:rPr>
            </w:pPr>
            <w:r w:rsidRPr="00342592">
              <w:rPr>
                <w:rFonts w:cs="Times New Roman"/>
              </w:rPr>
              <w:t>NIA-ES 720</w:t>
            </w:r>
          </w:p>
        </w:tc>
        <w:tc>
          <w:tcPr>
            <w:tcW w:w="5527" w:type="dxa"/>
          </w:tcPr>
          <w:p w14:paraId="5179367D" w14:textId="77777777" w:rsidR="008F0B15" w:rsidRPr="00342592" w:rsidRDefault="008F0B15" w:rsidP="00EB1702">
            <w:pPr>
              <w:spacing w:line="480" w:lineRule="auto"/>
              <w:jc w:val="center"/>
              <w:rPr>
                <w:rFonts w:cs="Times New Roman"/>
              </w:rPr>
            </w:pPr>
            <w:r w:rsidRPr="00342592">
              <w:rPr>
                <w:rFonts w:cs="Times New Roman"/>
              </w:rPr>
              <w:t>(revisada) Responsabilidades del auditor con respecto a otra información”</w:t>
            </w:r>
            <w:sdt>
              <w:sdtPr>
                <w:rPr>
                  <w:rFonts w:cs="Times New Roman"/>
                </w:rPr>
                <w:id w:val="-1736227820"/>
                <w:citation/>
              </w:sdtPr>
              <w:sdtEndPr/>
              <w:sdtContent>
                <w:r w:rsidRPr="00342592">
                  <w:rPr>
                    <w:rFonts w:cs="Times New Roman"/>
                  </w:rPr>
                  <w:fldChar w:fldCharType="begin"/>
                </w:r>
                <w:r w:rsidRPr="00342592">
                  <w:rPr>
                    <w:rFonts w:cs="Times New Roman"/>
                  </w:rPr>
                  <w:instrText xml:space="preserve"> CITATION lab18 \l 9226 </w:instrText>
                </w:r>
                <w:r w:rsidRPr="00342592">
                  <w:rPr>
                    <w:rFonts w:cs="Times New Roman"/>
                  </w:rPr>
                  <w:fldChar w:fldCharType="separate"/>
                </w:r>
                <w:r w:rsidRPr="00342592">
                  <w:rPr>
                    <w:rFonts w:cs="Times New Roman"/>
                  </w:rPr>
                  <w:t xml:space="preserve"> (labasedelacontaduria, 2018)</w:t>
                </w:r>
                <w:r w:rsidRPr="00342592">
                  <w:rPr>
                    <w:rFonts w:cs="Times New Roman"/>
                  </w:rPr>
                  <w:fldChar w:fldCharType="end"/>
                </w:r>
              </w:sdtContent>
            </w:sdt>
            <w:r w:rsidRPr="00342592">
              <w:rPr>
                <w:rFonts w:cs="Times New Roman"/>
              </w:rPr>
              <w:t>.</w:t>
            </w:r>
          </w:p>
        </w:tc>
      </w:tr>
      <w:tr w:rsidR="008F0B15" w:rsidRPr="00342592" w14:paraId="030A5AA3" w14:textId="77777777" w:rsidTr="00EB1702">
        <w:trPr>
          <w:trHeight w:val="454"/>
        </w:trPr>
        <w:tc>
          <w:tcPr>
            <w:tcW w:w="3823" w:type="dxa"/>
          </w:tcPr>
          <w:p w14:paraId="64A5B0B2" w14:textId="77777777" w:rsidR="008F0B15" w:rsidRPr="00342592" w:rsidRDefault="008F0B15" w:rsidP="00EB1702">
            <w:pPr>
              <w:spacing w:line="480" w:lineRule="auto"/>
              <w:rPr>
                <w:rFonts w:cs="Times New Roman"/>
              </w:rPr>
            </w:pPr>
            <w:r w:rsidRPr="00342592">
              <w:rPr>
                <w:rFonts w:cs="Times New Roman"/>
              </w:rPr>
              <w:lastRenderedPageBreak/>
              <w:t>NIA-ES 260</w:t>
            </w:r>
          </w:p>
        </w:tc>
        <w:tc>
          <w:tcPr>
            <w:tcW w:w="5527" w:type="dxa"/>
          </w:tcPr>
          <w:p w14:paraId="43788EC8" w14:textId="77777777" w:rsidR="008F0B15" w:rsidRPr="00342592" w:rsidRDefault="008F0B15" w:rsidP="00EB1702">
            <w:pPr>
              <w:spacing w:line="480" w:lineRule="auto"/>
              <w:jc w:val="center"/>
              <w:rPr>
                <w:rFonts w:cs="Times New Roman"/>
              </w:rPr>
            </w:pPr>
            <w:r w:rsidRPr="00342592">
              <w:rPr>
                <w:rFonts w:cs="Times New Roman"/>
              </w:rPr>
              <w:t>(revisada) Comunicación con los responsables del gobierno de la entidad”</w:t>
            </w:r>
            <w:sdt>
              <w:sdtPr>
                <w:rPr>
                  <w:rFonts w:cs="Times New Roman"/>
                </w:rPr>
                <w:id w:val="428470036"/>
                <w:citation/>
              </w:sdtPr>
              <w:sdtEndPr/>
              <w:sdtContent>
                <w:r w:rsidRPr="00342592">
                  <w:rPr>
                    <w:rFonts w:cs="Times New Roman"/>
                  </w:rPr>
                  <w:fldChar w:fldCharType="begin"/>
                </w:r>
                <w:r w:rsidRPr="00342592">
                  <w:rPr>
                    <w:rFonts w:cs="Times New Roman"/>
                  </w:rPr>
                  <w:instrText xml:space="preserve"> CITATION lab18 \l 9226 </w:instrText>
                </w:r>
                <w:r w:rsidRPr="00342592">
                  <w:rPr>
                    <w:rFonts w:cs="Times New Roman"/>
                  </w:rPr>
                  <w:fldChar w:fldCharType="separate"/>
                </w:r>
                <w:r w:rsidRPr="00342592">
                  <w:rPr>
                    <w:rFonts w:cs="Times New Roman"/>
                  </w:rPr>
                  <w:t xml:space="preserve"> (labasedelacontaduria, 2018)</w:t>
                </w:r>
                <w:r w:rsidRPr="00342592">
                  <w:rPr>
                    <w:rFonts w:cs="Times New Roman"/>
                  </w:rPr>
                  <w:fldChar w:fldCharType="end"/>
                </w:r>
              </w:sdtContent>
            </w:sdt>
            <w:r w:rsidRPr="00342592">
              <w:rPr>
                <w:rFonts w:cs="Times New Roman"/>
              </w:rPr>
              <w:t>.</w:t>
            </w:r>
          </w:p>
        </w:tc>
      </w:tr>
    </w:tbl>
    <w:p w14:paraId="2F46F8B0" w14:textId="6A37A7B3" w:rsidR="008F0B15" w:rsidRPr="008F0B15" w:rsidRDefault="008F0B15" w:rsidP="008F0B15">
      <w:pPr>
        <w:spacing w:after="221" w:line="480" w:lineRule="auto"/>
        <w:jc w:val="both"/>
        <w:rPr>
          <w:rFonts w:ascii="Times New Roman" w:hAnsi="Times New Roman" w:cs="Times New Roman"/>
          <w:noProof/>
        </w:rPr>
      </w:pPr>
      <w:r w:rsidRPr="008F0B15">
        <w:rPr>
          <w:rFonts w:ascii="Times New Roman" w:hAnsi="Times New Roman" w:cs="Times New Roman"/>
          <w:i/>
        </w:rPr>
        <w:t>Nota</w:t>
      </w:r>
      <w:r w:rsidRPr="008F0B15">
        <w:rPr>
          <w:rFonts w:ascii="Times New Roman" w:hAnsi="Times New Roman" w:cs="Times New Roman"/>
        </w:rPr>
        <w:t xml:space="preserve">: Fuente: </w:t>
      </w:r>
      <w:r w:rsidR="00E5226A">
        <w:rPr>
          <w:rFonts w:ascii="Times New Roman" w:hAnsi="Times New Roman" w:cs="Times New Roman"/>
        </w:rPr>
        <w:t>La Base de la Contaduría, 2018</w:t>
      </w:r>
    </w:p>
    <w:p w14:paraId="334D2075" w14:textId="77777777" w:rsidR="008F0B15" w:rsidRDefault="008F0B15" w:rsidP="001D54BE">
      <w:pPr>
        <w:spacing w:after="221" w:line="480" w:lineRule="auto"/>
        <w:ind w:left="49"/>
        <w:jc w:val="both"/>
        <w:rPr>
          <w:rFonts w:ascii="Times New Roman" w:hAnsi="Times New Roman" w:cs="Times New Roman"/>
          <w:b/>
          <w:noProof/>
        </w:rPr>
      </w:pPr>
    </w:p>
    <w:p w14:paraId="79EDDBEC" w14:textId="77777777" w:rsidR="00D975E8" w:rsidRPr="001D54BE" w:rsidRDefault="008E7805" w:rsidP="001D54BE">
      <w:pPr>
        <w:spacing w:after="221" w:line="480" w:lineRule="auto"/>
        <w:ind w:left="49"/>
        <w:jc w:val="both"/>
        <w:rPr>
          <w:rFonts w:ascii="Times New Roman" w:hAnsi="Times New Roman" w:cs="Times New Roman"/>
          <w:b/>
          <w:noProof/>
        </w:rPr>
      </w:pPr>
      <w:r w:rsidRPr="001D54BE">
        <w:rPr>
          <w:rFonts w:ascii="Times New Roman" w:hAnsi="Times New Roman" w:cs="Times New Roman"/>
          <w:b/>
          <w:noProof/>
        </w:rPr>
        <w:t xml:space="preserve">Hacia un concepto de </w:t>
      </w:r>
      <w:r w:rsidR="00D975E8" w:rsidRPr="001D54BE">
        <w:rPr>
          <w:rFonts w:ascii="Times New Roman" w:hAnsi="Times New Roman" w:cs="Times New Roman"/>
          <w:b/>
        </w:rPr>
        <w:t>Auditoria</w:t>
      </w:r>
    </w:p>
    <w:p w14:paraId="351AF062" w14:textId="401F74F0" w:rsidR="00EC3083" w:rsidRPr="001D54BE" w:rsidRDefault="00E5226A" w:rsidP="001250AD">
      <w:pPr>
        <w:spacing w:after="221" w:line="480" w:lineRule="auto"/>
        <w:ind w:left="1440"/>
        <w:jc w:val="both"/>
        <w:rPr>
          <w:rFonts w:ascii="Times New Roman" w:hAnsi="Times New Roman" w:cs="Times New Roman"/>
        </w:rPr>
      </w:pPr>
      <w:r>
        <w:rPr>
          <w:rFonts w:ascii="Times New Roman" w:hAnsi="Times New Roman" w:cs="Times New Roman"/>
        </w:rPr>
        <w:t>“</w:t>
      </w:r>
      <w:r w:rsidR="0085045F" w:rsidRPr="001250AD">
        <w:rPr>
          <w:rFonts w:ascii="Times New Roman" w:hAnsi="Times New Roman" w:cs="Times New Roman"/>
        </w:rPr>
        <w:t>L</w:t>
      </w:r>
      <w:r w:rsidR="008E7805" w:rsidRPr="001250AD">
        <w:rPr>
          <w:rFonts w:ascii="Times New Roman" w:hAnsi="Times New Roman" w:cs="Times New Roman"/>
        </w:rPr>
        <w:t xml:space="preserve">a </w:t>
      </w:r>
      <w:r w:rsidR="001250AD" w:rsidRPr="001250AD">
        <w:rPr>
          <w:rFonts w:ascii="Times New Roman" w:hAnsi="Times New Roman" w:cs="Times New Roman"/>
        </w:rPr>
        <w:t>Auditoría</w:t>
      </w:r>
      <w:r w:rsidR="008E7805" w:rsidRPr="001250AD">
        <w:rPr>
          <w:rFonts w:ascii="Times New Roman" w:hAnsi="Times New Roman" w:cs="Times New Roman"/>
        </w:rPr>
        <w:t xml:space="preserve">, </w:t>
      </w:r>
      <w:r w:rsidR="007A38B8" w:rsidRPr="001250AD">
        <w:rPr>
          <w:rFonts w:ascii="Times New Roman" w:hAnsi="Times New Roman" w:cs="Times New Roman"/>
        </w:rPr>
        <w:t>es vist</w:t>
      </w:r>
      <w:r w:rsidR="00EC3083" w:rsidRPr="001250AD">
        <w:rPr>
          <w:rFonts w:ascii="Times New Roman" w:hAnsi="Times New Roman" w:cs="Times New Roman"/>
        </w:rPr>
        <w:t>a como un enfoque de aseguramiento de calidad, porque permite dar una respuesta a</w:t>
      </w:r>
      <w:r w:rsidR="008E7805" w:rsidRPr="001250AD">
        <w:rPr>
          <w:rFonts w:ascii="Times New Roman" w:hAnsi="Times New Roman" w:cs="Times New Roman"/>
        </w:rPr>
        <w:t xml:space="preserve"> </w:t>
      </w:r>
      <w:r w:rsidR="00EC3083" w:rsidRPr="001250AD">
        <w:rPr>
          <w:rFonts w:ascii="Times New Roman" w:hAnsi="Times New Roman" w:cs="Times New Roman"/>
        </w:rPr>
        <w:t>l</w:t>
      </w:r>
      <w:r w:rsidR="008E7805" w:rsidRPr="001250AD">
        <w:rPr>
          <w:rFonts w:ascii="Times New Roman" w:hAnsi="Times New Roman" w:cs="Times New Roman"/>
        </w:rPr>
        <w:t>a</w:t>
      </w:r>
      <w:r w:rsidR="00EC3083" w:rsidRPr="001250AD">
        <w:rPr>
          <w:rFonts w:ascii="Times New Roman" w:hAnsi="Times New Roman" w:cs="Times New Roman"/>
        </w:rPr>
        <w:t xml:space="preserve"> </w:t>
      </w:r>
      <w:r w:rsidR="007A38B8" w:rsidRPr="001250AD">
        <w:rPr>
          <w:rFonts w:ascii="Times New Roman" w:hAnsi="Times New Roman" w:cs="Times New Roman"/>
        </w:rPr>
        <w:t>ampliación</w:t>
      </w:r>
      <w:r w:rsidR="00EC3083" w:rsidRPr="001250AD">
        <w:rPr>
          <w:rFonts w:ascii="Times New Roman" w:hAnsi="Times New Roman" w:cs="Times New Roman"/>
        </w:rPr>
        <w:t xml:space="preserve"> de la organización para determinar el grado de seguridad razonable, acorde con la complejidad de las operaciones del intermedio y sistemas de la administración cambiantes</w:t>
      </w:r>
      <w:r w:rsidR="007A38B8" w:rsidRPr="001250AD">
        <w:rPr>
          <w:rFonts w:ascii="Times New Roman" w:hAnsi="Times New Roman" w:cs="Times New Roman"/>
        </w:rPr>
        <w:t xml:space="preserve"> en nuestros días. Se </w:t>
      </w:r>
      <w:r w:rsidR="001D54BE" w:rsidRPr="001250AD">
        <w:rPr>
          <w:rFonts w:ascii="Times New Roman" w:hAnsi="Times New Roman" w:cs="Times New Roman"/>
        </w:rPr>
        <w:t>señala,</w:t>
      </w:r>
      <w:r w:rsidR="007A38B8" w:rsidRPr="001250AD">
        <w:rPr>
          <w:rFonts w:ascii="Times New Roman" w:hAnsi="Times New Roman" w:cs="Times New Roman"/>
        </w:rPr>
        <w:t xml:space="preserve"> además</w:t>
      </w:r>
      <w:r w:rsidR="00EC3083" w:rsidRPr="001250AD">
        <w:rPr>
          <w:rFonts w:ascii="Times New Roman" w:hAnsi="Times New Roman" w:cs="Times New Roman"/>
        </w:rPr>
        <w:t>, que</w:t>
      </w:r>
      <w:r w:rsidR="007A38B8" w:rsidRPr="001250AD">
        <w:rPr>
          <w:rFonts w:ascii="Times New Roman" w:hAnsi="Times New Roman" w:cs="Times New Roman"/>
        </w:rPr>
        <w:t xml:space="preserve"> la auditoría integral organizacional,</w:t>
      </w:r>
      <w:r w:rsidR="00EC3083" w:rsidRPr="001250AD">
        <w:rPr>
          <w:rFonts w:ascii="Times New Roman" w:hAnsi="Times New Roman" w:cs="Times New Roman"/>
        </w:rPr>
        <w:t xml:space="preserve"> </w:t>
      </w:r>
      <w:r w:rsidR="007A38B8" w:rsidRPr="001250AD">
        <w:rPr>
          <w:rFonts w:ascii="Times New Roman" w:hAnsi="Times New Roman" w:cs="Times New Roman"/>
        </w:rPr>
        <w:t>provee</w:t>
      </w:r>
      <w:r w:rsidR="00EC3083" w:rsidRPr="001250AD">
        <w:rPr>
          <w:rFonts w:ascii="Times New Roman" w:hAnsi="Times New Roman" w:cs="Times New Roman"/>
        </w:rPr>
        <w:t xml:space="preserve"> los procesos de diagnóstico, </w:t>
      </w:r>
      <w:r w:rsidR="007A38B8" w:rsidRPr="001250AD">
        <w:rPr>
          <w:rFonts w:ascii="Times New Roman" w:hAnsi="Times New Roman" w:cs="Times New Roman"/>
        </w:rPr>
        <w:t>estudio</w:t>
      </w:r>
      <w:r w:rsidR="00EC3083" w:rsidRPr="001250AD">
        <w:rPr>
          <w:rFonts w:ascii="Times New Roman" w:hAnsi="Times New Roman" w:cs="Times New Roman"/>
        </w:rPr>
        <w:t xml:space="preserve"> y </w:t>
      </w:r>
      <w:r w:rsidR="007A38B8" w:rsidRPr="001250AD">
        <w:rPr>
          <w:rFonts w:ascii="Times New Roman" w:hAnsi="Times New Roman" w:cs="Times New Roman"/>
        </w:rPr>
        <w:t>predominio</w:t>
      </w:r>
      <w:r w:rsidR="00EC3083" w:rsidRPr="001250AD">
        <w:rPr>
          <w:rFonts w:ascii="Times New Roman" w:hAnsi="Times New Roman" w:cs="Times New Roman"/>
        </w:rPr>
        <w:t xml:space="preserve"> empresariales, </w:t>
      </w:r>
      <w:r w:rsidR="007A38B8" w:rsidRPr="001250AD">
        <w:rPr>
          <w:rFonts w:ascii="Times New Roman" w:hAnsi="Times New Roman" w:cs="Times New Roman"/>
        </w:rPr>
        <w:t>aglomerando</w:t>
      </w:r>
      <w:r w:rsidR="00EC3083" w:rsidRPr="001250AD">
        <w:rPr>
          <w:rFonts w:ascii="Times New Roman" w:hAnsi="Times New Roman" w:cs="Times New Roman"/>
        </w:rPr>
        <w:t xml:space="preserve"> en forma integral los objetivo</w:t>
      </w:r>
      <w:r w:rsidR="0004767C">
        <w:rPr>
          <w:rFonts w:ascii="Times New Roman" w:hAnsi="Times New Roman" w:cs="Times New Roman"/>
        </w:rPr>
        <w:t xml:space="preserve">s para </w:t>
      </w:r>
      <w:r w:rsidR="00EC3083" w:rsidRPr="001250AD">
        <w:rPr>
          <w:rFonts w:ascii="Times New Roman" w:hAnsi="Times New Roman" w:cs="Times New Roman"/>
        </w:rPr>
        <w:t>auditorías de orden legal, financiero, operacional,</w:t>
      </w:r>
      <w:r w:rsidR="007A38B8" w:rsidRPr="001250AD">
        <w:rPr>
          <w:rFonts w:ascii="Times New Roman" w:hAnsi="Times New Roman" w:cs="Times New Roman"/>
        </w:rPr>
        <w:t xml:space="preserve"> social y ambiental</w:t>
      </w:r>
      <w:r w:rsidR="00EC3083" w:rsidRPr="001250AD">
        <w:rPr>
          <w:rFonts w:ascii="Times New Roman" w:hAnsi="Times New Roman" w:cs="Times New Roman"/>
        </w:rPr>
        <w:t>.</w:t>
      </w:r>
      <w:r w:rsidR="0085045F" w:rsidRPr="001250AD">
        <w:rPr>
          <w:rFonts w:ascii="Times New Roman" w:hAnsi="Times New Roman" w:cs="Times New Roman"/>
        </w:rPr>
        <w:t xml:space="preserve"> Sostienen</w:t>
      </w:r>
      <w:r>
        <w:rPr>
          <w:rFonts w:ascii="Times New Roman" w:hAnsi="Times New Roman" w:cs="Times New Roman"/>
        </w:rPr>
        <w:t>”</w:t>
      </w:r>
      <w:r w:rsidR="009554B8">
        <w:rPr>
          <w:rFonts w:ascii="Times New Roman" w:hAnsi="Times New Roman" w:cs="Times New Roman"/>
        </w:rPr>
        <w:t>.</w:t>
      </w:r>
      <w:r w:rsidR="0085045F">
        <w:rPr>
          <w:rFonts w:ascii="Times New Roman" w:hAnsi="Times New Roman" w:cs="Times New Roman"/>
        </w:rPr>
        <w:t xml:space="preserve"> </w:t>
      </w:r>
      <w:sdt>
        <w:sdtPr>
          <w:rPr>
            <w:rFonts w:ascii="Times New Roman" w:hAnsi="Times New Roman" w:cs="Times New Roman"/>
          </w:rPr>
          <w:id w:val="-98171801"/>
          <w:citation/>
        </w:sdtPr>
        <w:sdtEndPr/>
        <w:sdtContent>
          <w:r w:rsidR="0085045F">
            <w:rPr>
              <w:rFonts w:ascii="Times New Roman" w:hAnsi="Times New Roman" w:cs="Times New Roman"/>
            </w:rPr>
            <w:fldChar w:fldCharType="begin"/>
          </w:r>
          <w:r w:rsidR="0085045F">
            <w:rPr>
              <w:rFonts w:ascii="Times New Roman" w:hAnsi="Times New Roman" w:cs="Times New Roman"/>
              <w:lang w:val="es-ES"/>
            </w:rPr>
            <w:instrText xml:space="preserve"> CITATION Fer19 \l 3082 </w:instrText>
          </w:r>
          <w:r w:rsidR="0085045F">
            <w:rPr>
              <w:rFonts w:ascii="Times New Roman" w:hAnsi="Times New Roman" w:cs="Times New Roman"/>
            </w:rPr>
            <w:fldChar w:fldCharType="separate"/>
          </w:r>
          <w:r w:rsidR="00F26A4C" w:rsidRPr="00F26A4C">
            <w:rPr>
              <w:rFonts w:ascii="Times New Roman" w:hAnsi="Times New Roman" w:cs="Times New Roman"/>
              <w:noProof/>
              <w:lang w:val="es-ES"/>
            </w:rPr>
            <w:t>(Fernandez Granados, Leiva Quiroz, &amp; Nuñez Arredondo, 2019)</w:t>
          </w:r>
          <w:r w:rsidR="0085045F">
            <w:rPr>
              <w:rFonts w:ascii="Times New Roman" w:hAnsi="Times New Roman" w:cs="Times New Roman"/>
            </w:rPr>
            <w:fldChar w:fldCharType="end"/>
          </w:r>
        </w:sdtContent>
      </w:sdt>
      <w:r w:rsidR="001250AD">
        <w:rPr>
          <w:rFonts w:ascii="Times New Roman" w:hAnsi="Times New Roman" w:cs="Times New Roman"/>
          <w:noProof/>
        </w:rPr>
        <w:t>.</w:t>
      </w:r>
    </w:p>
    <w:p w14:paraId="6584BEFC" w14:textId="77777777" w:rsidR="00D975E8" w:rsidRPr="001D54BE" w:rsidRDefault="00D975E8" w:rsidP="001D54BE">
      <w:pPr>
        <w:spacing w:after="221" w:line="480" w:lineRule="auto"/>
        <w:jc w:val="both"/>
        <w:rPr>
          <w:rFonts w:ascii="Times New Roman" w:hAnsi="Times New Roman" w:cs="Times New Roman"/>
          <w:b/>
        </w:rPr>
      </w:pPr>
      <w:r w:rsidRPr="001D54BE">
        <w:rPr>
          <w:rFonts w:ascii="Times New Roman" w:hAnsi="Times New Roman" w:cs="Times New Roman"/>
          <w:b/>
        </w:rPr>
        <w:t>Auditoría financiera</w:t>
      </w:r>
    </w:p>
    <w:p w14:paraId="309FAC27" w14:textId="06F677DC" w:rsidR="007A38B8" w:rsidRPr="00C9445B" w:rsidRDefault="00E5226A" w:rsidP="00C9445B">
      <w:pPr>
        <w:spacing w:after="221" w:line="480" w:lineRule="auto"/>
        <w:ind w:left="1440"/>
        <w:jc w:val="both"/>
        <w:rPr>
          <w:rFonts w:ascii="Times New Roman" w:hAnsi="Times New Roman" w:cs="Times New Roman"/>
        </w:rPr>
      </w:pPr>
      <w:r>
        <w:rPr>
          <w:rFonts w:ascii="Times New Roman" w:hAnsi="Times New Roman" w:cs="Times New Roman"/>
        </w:rPr>
        <w:t>“</w:t>
      </w:r>
      <w:r w:rsidR="007A38B8" w:rsidRPr="00C9445B">
        <w:rPr>
          <w:rFonts w:ascii="Times New Roman" w:hAnsi="Times New Roman" w:cs="Times New Roman"/>
        </w:rPr>
        <w:t xml:space="preserve">Es conocida como el método que examina sistemática y objetivamente la evidencia de </w:t>
      </w:r>
      <w:r w:rsidR="006460D2" w:rsidRPr="00C9445B">
        <w:rPr>
          <w:rFonts w:ascii="Times New Roman" w:hAnsi="Times New Roman" w:cs="Times New Roman"/>
        </w:rPr>
        <w:t>los estados de cuentas de una organización con el propósito de emitir </w:t>
      </w:r>
      <w:r w:rsidR="007A38B8" w:rsidRPr="00C9445B">
        <w:rPr>
          <w:rFonts w:ascii="Times New Roman" w:hAnsi="Times New Roman" w:cs="Times New Roman"/>
        </w:rPr>
        <w:t>una opinión independiente respecto a si los estados financieros de la entidad au</w:t>
      </w:r>
      <w:r w:rsidR="006460D2" w:rsidRPr="00C9445B">
        <w:rPr>
          <w:rFonts w:ascii="Times New Roman" w:hAnsi="Times New Roman" w:cs="Times New Roman"/>
        </w:rPr>
        <w:t>ditada presentan razonablemente todos los aspectos</w:t>
      </w:r>
      <w:r w:rsidR="007A38B8" w:rsidRPr="00C9445B">
        <w:rPr>
          <w:rFonts w:ascii="Times New Roman" w:hAnsi="Times New Roman" w:cs="Times New Roman"/>
        </w:rPr>
        <w:t xml:space="preserve"> de acuerdo con las Normas Básicas del Sistema de Contabilidad Integrada, la situación patrimonial y </w:t>
      </w:r>
      <w:r w:rsidR="007A38B8" w:rsidRPr="00C9445B">
        <w:rPr>
          <w:rFonts w:ascii="Times New Roman" w:hAnsi="Times New Roman" w:cs="Times New Roman"/>
        </w:rPr>
        <w:lastRenderedPageBreak/>
        <w:t>financiera, lo</w:t>
      </w:r>
      <w:r w:rsidR="006460D2" w:rsidRPr="00C9445B">
        <w:rPr>
          <w:rFonts w:ascii="Times New Roman" w:hAnsi="Times New Roman" w:cs="Times New Roman"/>
        </w:rPr>
        <w:t>s resultados de sus operaciones y los flujos de efectivo</w:t>
      </w:r>
      <w:r>
        <w:rPr>
          <w:rFonts w:ascii="Times New Roman" w:hAnsi="Times New Roman" w:cs="Times New Roman"/>
        </w:rPr>
        <w:t>”.</w:t>
      </w:r>
      <w:r w:rsidR="007A38B8" w:rsidRPr="00C9445B">
        <w:rPr>
          <w:rFonts w:ascii="Times New Roman" w:hAnsi="Times New Roman" w:cs="Times New Roman"/>
        </w:rPr>
        <w:t> </w:t>
      </w:r>
      <w:sdt>
        <w:sdtPr>
          <w:rPr>
            <w:rFonts w:ascii="Times New Roman" w:hAnsi="Times New Roman" w:cs="Times New Roman"/>
          </w:rPr>
          <w:id w:val="-1018155697"/>
          <w:citation/>
        </w:sdtPr>
        <w:sdtEndPr/>
        <w:sdtContent>
          <w:r w:rsidR="003D05CF" w:rsidRPr="00C9445B">
            <w:rPr>
              <w:rFonts w:ascii="Times New Roman" w:hAnsi="Times New Roman" w:cs="Times New Roman"/>
            </w:rPr>
            <w:fldChar w:fldCharType="begin"/>
          </w:r>
          <w:r w:rsidR="003D05CF" w:rsidRPr="00C9445B">
            <w:rPr>
              <w:rFonts w:ascii="Times New Roman" w:hAnsi="Times New Roman" w:cs="Times New Roman"/>
              <w:lang w:val="es-ES"/>
            </w:rPr>
            <w:instrText xml:space="preserve"> CITATION Eli18 \l 3082 </w:instrText>
          </w:r>
          <w:r w:rsidR="003D05CF" w:rsidRPr="00C9445B">
            <w:rPr>
              <w:rFonts w:ascii="Times New Roman" w:hAnsi="Times New Roman" w:cs="Times New Roman"/>
            </w:rPr>
            <w:fldChar w:fldCharType="separate"/>
          </w:r>
          <w:r w:rsidR="00F26A4C" w:rsidRPr="00F26A4C">
            <w:rPr>
              <w:rFonts w:ascii="Times New Roman" w:hAnsi="Times New Roman" w:cs="Times New Roman"/>
              <w:noProof/>
              <w:lang w:val="es-ES"/>
            </w:rPr>
            <w:t>(Elizalde Marín, 2018)</w:t>
          </w:r>
          <w:r w:rsidR="003D05CF" w:rsidRPr="00C9445B">
            <w:rPr>
              <w:rFonts w:ascii="Times New Roman" w:hAnsi="Times New Roman" w:cs="Times New Roman"/>
            </w:rPr>
            <w:fldChar w:fldCharType="end"/>
          </w:r>
        </w:sdtContent>
      </w:sdt>
      <w:r w:rsidR="003D05CF" w:rsidRPr="00C9445B">
        <w:rPr>
          <w:rFonts w:ascii="Times New Roman" w:hAnsi="Times New Roman" w:cs="Times New Roman"/>
        </w:rPr>
        <w:t>.</w:t>
      </w:r>
    </w:p>
    <w:p w14:paraId="789C2F81" w14:textId="77777777" w:rsidR="006460D2" w:rsidRPr="001D54BE" w:rsidRDefault="0056131F" w:rsidP="00161FB9">
      <w:pPr>
        <w:spacing w:after="221" w:line="480" w:lineRule="auto"/>
        <w:ind w:firstLine="708"/>
        <w:rPr>
          <w:rFonts w:ascii="Times New Roman" w:hAnsi="Times New Roman" w:cs="Times New Roman"/>
        </w:rPr>
      </w:pPr>
      <w:r>
        <w:rPr>
          <w:rFonts w:ascii="Times New Roman" w:hAnsi="Times New Roman" w:cs="Times New Roman"/>
        </w:rPr>
        <w:t>De forma consecuente</w:t>
      </w:r>
      <w:r w:rsidR="005F6F47">
        <w:rPr>
          <w:rFonts w:ascii="Times New Roman" w:hAnsi="Times New Roman" w:cs="Times New Roman"/>
        </w:rPr>
        <w:t xml:space="preserve"> </w:t>
      </w:r>
      <w:r w:rsidR="0079100E" w:rsidRPr="001D54BE">
        <w:rPr>
          <w:rFonts w:ascii="Times New Roman" w:hAnsi="Times New Roman" w:cs="Times New Roman"/>
        </w:rPr>
        <w:t xml:space="preserve">las </w:t>
      </w:r>
      <w:r w:rsidR="00694D4D" w:rsidRPr="001D54BE">
        <w:rPr>
          <w:rFonts w:ascii="Times New Roman" w:hAnsi="Times New Roman" w:cs="Times New Roman"/>
        </w:rPr>
        <w:t xml:space="preserve">economías emergentes </w:t>
      </w:r>
      <w:r w:rsidR="0079100E" w:rsidRPr="001D54BE">
        <w:rPr>
          <w:rFonts w:ascii="Times New Roman" w:hAnsi="Times New Roman" w:cs="Times New Roman"/>
        </w:rPr>
        <w:t xml:space="preserve">como la </w:t>
      </w:r>
      <w:r w:rsidR="00F966BB">
        <w:rPr>
          <w:rFonts w:ascii="Times New Roman" w:hAnsi="Times New Roman" w:cs="Times New Roman"/>
        </w:rPr>
        <w:t>de Colombia</w:t>
      </w:r>
      <w:r w:rsidR="0079100E" w:rsidRPr="001D54BE">
        <w:rPr>
          <w:rFonts w:ascii="Times New Roman" w:hAnsi="Times New Roman" w:cs="Times New Roman"/>
        </w:rPr>
        <w:t xml:space="preserve">, </w:t>
      </w:r>
      <w:r w:rsidR="00F966BB">
        <w:rPr>
          <w:rFonts w:ascii="Times New Roman" w:hAnsi="Times New Roman" w:cs="Times New Roman"/>
        </w:rPr>
        <w:t>las adopta</w:t>
      </w:r>
      <w:r w:rsidR="00694D4D" w:rsidRPr="001D54BE">
        <w:rPr>
          <w:rFonts w:ascii="Times New Roman" w:hAnsi="Times New Roman" w:cs="Times New Roman"/>
        </w:rPr>
        <w:t xml:space="preserve"> para impulsar el ingreso y permanencia en el ejercicio de sus operaciones en los mercad</w:t>
      </w:r>
      <w:r w:rsidR="0079100E" w:rsidRPr="001D54BE">
        <w:rPr>
          <w:rFonts w:ascii="Times New Roman" w:hAnsi="Times New Roman" w:cs="Times New Roman"/>
        </w:rPr>
        <w:t>os internacionales, posicionándose con un alto grado de transparencia y credibilidad para los diferentes inversionistas en el mundo. En donde los contadores juegan un papel de gran relevancia, no solo para aplicarlas, sino también para verificar y vigilar por medio de procesos de auditorías su adecuado cumplimiento.</w:t>
      </w:r>
    </w:p>
    <w:p w14:paraId="77C7A384" w14:textId="66B0A4E1" w:rsidR="00FD1FF5" w:rsidRDefault="00E5226A" w:rsidP="00F560E5">
      <w:pPr>
        <w:spacing w:after="221" w:line="480" w:lineRule="auto"/>
        <w:ind w:left="1440"/>
        <w:jc w:val="both"/>
        <w:rPr>
          <w:rFonts w:ascii="Times New Roman" w:hAnsi="Times New Roman" w:cs="Times New Roman"/>
        </w:rPr>
      </w:pPr>
      <w:r>
        <w:rPr>
          <w:rFonts w:ascii="Times New Roman" w:hAnsi="Times New Roman" w:cs="Times New Roman"/>
        </w:rPr>
        <w:t>“</w:t>
      </w:r>
      <w:r w:rsidR="00EA62FB">
        <w:rPr>
          <w:rFonts w:ascii="Times New Roman" w:hAnsi="Times New Roman" w:cs="Times New Roman"/>
        </w:rPr>
        <w:t>La</w:t>
      </w:r>
      <w:r w:rsidR="000D35EB" w:rsidRPr="001D54BE">
        <w:rPr>
          <w:rFonts w:ascii="Times New Roman" w:hAnsi="Times New Roman" w:cs="Times New Roman"/>
        </w:rPr>
        <w:t xml:space="preserve"> ausencia de controles adecuados para las empresas con estructuras complejas las expone a numerosos riesgos, errores frecuentes y </w:t>
      </w:r>
      <w:r w:rsidR="003E2672">
        <w:rPr>
          <w:rFonts w:ascii="Times New Roman" w:hAnsi="Times New Roman" w:cs="Times New Roman"/>
        </w:rPr>
        <w:t>derroches</w:t>
      </w:r>
      <w:r w:rsidR="00EA62FB">
        <w:rPr>
          <w:rFonts w:ascii="Times New Roman" w:hAnsi="Times New Roman" w:cs="Times New Roman"/>
        </w:rPr>
        <w:t>”</w:t>
      </w:r>
      <w:r w:rsidR="009554B8">
        <w:rPr>
          <w:rFonts w:ascii="Times New Roman" w:hAnsi="Times New Roman" w:cs="Times New Roman"/>
        </w:rPr>
        <w:t>.</w:t>
      </w:r>
      <w:r w:rsidR="003E2672">
        <w:rPr>
          <w:rFonts w:ascii="Times New Roman" w:hAnsi="Times New Roman" w:cs="Times New Roman"/>
        </w:rPr>
        <w:t xml:space="preserve"> </w:t>
      </w:r>
      <w:sdt>
        <w:sdtPr>
          <w:rPr>
            <w:rFonts w:ascii="Times New Roman" w:hAnsi="Times New Roman" w:cs="Times New Roman"/>
          </w:rPr>
          <w:id w:val="116879505"/>
          <w:citation/>
        </w:sdtPr>
        <w:sdtEndPr/>
        <w:sdtContent>
          <w:r w:rsidR="0085045F">
            <w:rPr>
              <w:rFonts w:ascii="Times New Roman" w:hAnsi="Times New Roman" w:cs="Times New Roman"/>
            </w:rPr>
            <w:fldChar w:fldCharType="begin"/>
          </w:r>
          <w:r w:rsidR="0085045F">
            <w:rPr>
              <w:rFonts w:ascii="Times New Roman" w:hAnsi="Times New Roman" w:cs="Times New Roman"/>
            </w:rPr>
            <w:instrText xml:space="preserve"> CITATION Lob16 \l 9226 </w:instrText>
          </w:r>
          <w:r w:rsidR="0085045F">
            <w:rPr>
              <w:rFonts w:ascii="Times New Roman" w:hAnsi="Times New Roman" w:cs="Times New Roman"/>
            </w:rPr>
            <w:fldChar w:fldCharType="separate"/>
          </w:r>
          <w:r w:rsidR="00F26A4C" w:rsidRPr="00F26A4C">
            <w:rPr>
              <w:rFonts w:ascii="Times New Roman" w:hAnsi="Times New Roman" w:cs="Times New Roman"/>
              <w:noProof/>
            </w:rPr>
            <w:t>(Lobera, 2016)</w:t>
          </w:r>
          <w:r w:rsidR="0085045F">
            <w:rPr>
              <w:rFonts w:ascii="Times New Roman" w:hAnsi="Times New Roman" w:cs="Times New Roman"/>
            </w:rPr>
            <w:fldChar w:fldCharType="end"/>
          </w:r>
        </w:sdtContent>
      </w:sdt>
      <w:r w:rsidR="00EA62FB">
        <w:rPr>
          <w:rFonts w:ascii="Times New Roman" w:hAnsi="Times New Roman" w:cs="Times New Roman"/>
        </w:rPr>
        <w:t xml:space="preserve">. </w:t>
      </w:r>
      <w:r w:rsidR="00FD1FF5">
        <w:rPr>
          <w:rFonts w:ascii="Times New Roman" w:hAnsi="Times New Roman" w:cs="Times New Roman"/>
        </w:rPr>
        <w:t>Así</w:t>
      </w:r>
      <w:r w:rsidR="003E2672">
        <w:rPr>
          <w:rFonts w:ascii="Times New Roman" w:hAnsi="Times New Roman" w:cs="Times New Roman"/>
        </w:rPr>
        <w:t xml:space="preserve"> mismo</w:t>
      </w:r>
      <w:r w:rsidR="000D35EB" w:rsidRPr="001D54BE">
        <w:rPr>
          <w:rFonts w:ascii="Times New Roman" w:hAnsi="Times New Roman" w:cs="Times New Roman"/>
        </w:rPr>
        <w:t xml:space="preserve"> </w:t>
      </w:r>
      <w:r w:rsidR="00EA62FB">
        <w:rPr>
          <w:rFonts w:ascii="Times New Roman" w:hAnsi="Times New Roman" w:cs="Times New Roman"/>
        </w:rPr>
        <w:t>“los</w:t>
      </w:r>
      <w:r w:rsidR="000D35EB" w:rsidRPr="001D54BE">
        <w:rPr>
          <w:rFonts w:ascii="Times New Roman" w:hAnsi="Times New Roman" w:cs="Times New Roman"/>
        </w:rPr>
        <w:t xml:space="preserve"> auditores deben estar bien informados sobre la industria y el entorno más amplio en el que opera la empresa, y sobre lo que están haciendo sus compet</w:t>
      </w:r>
      <w:r w:rsidR="00656524">
        <w:rPr>
          <w:rFonts w:ascii="Times New Roman" w:hAnsi="Times New Roman" w:cs="Times New Roman"/>
        </w:rPr>
        <w:t>idores, clientes, proveedores y cuando corresponda a</w:t>
      </w:r>
      <w:r w:rsidR="000D35EB" w:rsidRPr="001D54BE">
        <w:rPr>
          <w:rFonts w:ascii="Times New Roman" w:hAnsi="Times New Roman" w:cs="Times New Roman"/>
        </w:rPr>
        <w:t xml:space="preserve"> los </w:t>
      </w:r>
      <w:r w:rsidR="000D35EB" w:rsidRPr="00AB0F6A">
        <w:rPr>
          <w:rFonts w:ascii="Times New Roman" w:hAnsi="Times New Roman" w:cs="Times New Roman"/>
        </w:rPr>
        <w:t>reguladores</w:t>
      </w:r>
      <w:r>
        <w:rPr>
          <w:rFonts w:ascii="Times New Roman" w:hAnsi="Times New Roman" w:cs="Times New Roman"/>
        </w:rPr>
        <w:t>”</w:t>
      </w:r>
      <w:r w:rsidR="009554B8">
        <w:rPr>
          <w:rFonts w:ascii="Times New Roman" w:hAnsi="Times New Roman" w:cs="Times New Roman"/>
        </w:rPr>
        <w:t>.</w:t>
      </w:r>
      <w:r w:rsidR="00EA62FB">
        <w:rPr>
          <w:rFonts w:ascii="Times New Roman" w:hAnsi="Times New Roman" w:cs="Times New Roman"/>
        </w:rPr>
        <w:t xml:space="preserve"> </w:t>
      </w:r>
      <w:sdt>
        <w:sdtPr>
          <w:rPr>
            <w:rFonts w:ascii="Times New Roman" w:hAnsi="Times New Roman" w:cs="Times New Roman"/>
          </w:rPr>
          <w:id w:val="-1951235373"/>
          <w:citation/>
        </w:sdtPr>
        <w:sdtEndPr/>
        <w:sdtContent>
          <w:r w:rsidR="00EA62FB">
            <w:rPr>
              <w:rFonts w:ascii="Times New Roman" w:hAnsi="Times New Roman" w:cs="Times New Roman"/>
            </w:rPr>
            <w:fldChar w:fldCharType="begin"/>
          </w:r>
          <w:r w:rsidR="00EA62FB">
            <w:rPr>
              <w:rFonts w:ascii="Times New Roman" w:hAnsi="Times New Roman" w:cs="Times New Roman"/>
            </w:rPr>
            <w:instrText xml:space="preserve"> CITATION PWC18 \l 9226 </w:instrText>
          </w:r>
          <w:r w:rsidR="00EA62FB">
            <w:rPr>
              <w:rFonts w:ascii="Times New Roman" w:hAnsi="Times New Roman" w:cs="Times New Roman"/>
            </w:rPr>
            <w:fldChar w:fldCharType="separate"/>
          </w:r>
          <w:r w:rsidR="00F26A4C" w:rsidRPr="00F26A4C">
            <w:rPr>
              <w:rFonts w:ascii="Times New Roman" w:hAnsi="Times New Roman" w:cs="Times New Roman"/>
              <w:noProof/>
            </w:rPr>
            <w:t>(PWC, 2018)</w:t>
          </w:r>
          <w:r w:rsidR="00EA62FB">
            <w:rPr>
              <w:rFonts w:ascii="Times New Roman" w:hAnsi="Times New Roman" w:cs="Times New Roman"/>
            </w:rPr>
            <w:fldChar w:fldCharType="end"/>
          </w:r>
        </w:sdtContent>
      </w:sdt>
    </w:p>
    <w:p w14:paraId="1AD751D1" w14:textId="6E94A5D5" w:rsidR="008F39ED" w:rsidRPr="00F966BB" w:rsidRDefault="000D35EB" w:rsidP="00F560E5">
      <w:pPr>
        <w:spacing w:after="221" w:line="480" w:lineRule="auto"/>
        <w:ind w:left="1417"/>
        <w:jc w:val="both"/>
        <w:rPr>
          <w:rFonts w:ascii="Times New Roman" w:hAnsi="Times New Roman" w:cs="Times New Roman"/>
        </w:rPr>
      </w:pPr>
      <w:r w:rsidRPr="00AB0F6A">
        <w:rPr>
          <w:rFonts w:ascii="Times New Roman" w:hAnsi="Times New Roman" w:cs="Times New Roman"/>
        </w:rPr>
        <w:t xml:space="preserve"> </w:t>
      </w:r>
      <w:r w:rsidR="00E5226A">
        <w:rPr>
          <w:rFonts w:ascii="Times New Roman" w:hAnsi="Times New Roman" w:cs="Times New Roman"/>
        </w:rPr>
        <w:t>“</w:t>
      </w:r>
      <w:r w:rsidR="00FD1FF5" w:rsidRPr="00FD1FF5">
        <w:rPr>
          <w:rFonts w:ascii="Times New Roman" w:hAnsi="Times New Roman" w:cs="Times New Roman"/>
        </w:rPr>
        <w:t xml:space="preserve">América Latina, se encuentra inmersa en una situación </w:t>
      </w:r>
      <w:r w:rsidR="009C0A45" w:rsidRPr="00FD1FF5">
        <w:rPr>
          <w:rFonts w:ascii="Times New Roman" w:hAnsi="Times New Roman" w:cs="Times New Roman"/>
        </w:rPr>
        <w:t>crítica</w:t>
      </w:r>
      <w:r w:rsidR="00FD1FF5" w:rsidRPr="00FD1FF5">
        <w:rPr>
          <w:rFonts w:ascii="Times New Roman" w:hAnsi="Times New Roman" w:cs="Times New Roman"/>
        </w:rPr>
        <w:t xml:space="preserve"> frente a lo que respecta a la evasión, lo que de forma consecuente, se presenta en los países que la integran, en donde específicamente en lo que respecta a Colombia, tiene gran incidencia en el aprovisionamiento de recursos para poder dar frente a las diferentes políticas de inversión social, por lo que la DIAN, por medio de sus investigadores busca fortalecer las acciones contra la evasión de las obligaciones fiscales en el país, siendo vigilantes de los grandes capitales que son los que en mayor medida </w:t>
      </w:r>
      <w:r w:rsidR="00F92BC4">
        <w:rPr>
          <w:rFonts w:ascii="Times New Roman" w:hAnsi="Times New Roman" w:cs="Times New Roman"/>
        </w:rPr>
        <w:t>tienden a la evasión</w:t>
      </w:r>
      <w:r w:rsidR="00E5226A">
        <w:rPr>
          <w:rFonts w:ascii="Times New Roman" w:hAnsi="Times New Roman" w:cs="Times New Roman"/>
        </w:rPr>
        <w:t>”</w:t>
      </w:r>
      <w:r w:rsidR="009554B8">
        <w:rPr>
          <w:rFonts w:ascii="Times New Roman" w:hAnsi="Times New Roman" w:cs="Times New Roman"/>
        </w:rPr>
        <w:t>.</w:t>
      </w:r>
      <w:r w:rsidR="00F92BC4">
        <w:rPr>
          <w:rFonts w:ascii="Times New Roman" w:hAnsi="Times New Roman" w:cs="Times New Roman"/>
        </w:rPr>
        <w:t xml:space="preserve"> </w:t>
      </w:r>
      <w:sdt>
        <w:sdtPr>
          <w:rPr>
            <w:rFonts w:ascii="Times New Roman" w:hAnsi="Times New Roman" w:cs="Times New Roman"/>
          </w:rPr>
          <w:id w:val="-1028336587"/>
          <w:citation/>
        </w:sdtPr>
        <w:sdtEndPr/>
        <w:sdtContent>
          <w:r w:rsidR="00F92BC4">
            <w:rPr>
              <w:rFonts w:ascii="Times New Roman" w:hAnsi="Times New Roman" w:cs="Times New Roman"/>
            </w:rPr>
            <w:fldChar w:fldCharType="begin"/>
          </w:r>
          <w:r w:rsidR="00F92BC4">
            <w:rPr>
              <w:rFonts w:ascii="Times New Roman" w:hAnsi="Times New Roman" w:cs="Times New Roman"/>
              <w:lang w:val="es-ES"/>
            </w:rPr>
            <w:instrText xml:space="preserve"> CITATION Nac20 \l 3082 </w:instrText>
          </w:r>
          <w:r w:rsidR="00F92BC4">
            <w:rPr>
              <w:rFonts w:ascii="Times New Roman" w:hAnsi="Times New Roman" w:cs="Times New Roman"/>
            </w:rPr>
            <w:fldChar w:fldCharType="separate"/>
          </w:r>
          <w:r w:rsidR="00F26A4C" w:rsidRPr="00F26A4C">
            <w:rPr>
              <w:rFonts w:ascii="Times New Roman" w:hAnsi="Times New Roman" w:cs="Times New Roman"/>
              <w:noProof/>
              <w:lang w:val="es-ES"/>
            </w:rPr>
            <w:t>(ONU, 2020)</w:t>
          </w:r>
          <w:r w:rsidR="00F92BC4">
            <w:rPr>
              <w:rFonts w:ascii="Times New Roman" w:hAnsi="Times New Roman" w:cs="Times New Roman"/>
            </w:rPr>
            <w:fldChar w:fldCharType="end"/>
          </w:r>
        </w:sdtContent>
      </w:sdt>
      <w:r w:rsidR="00F92BC4">
        <w:rPr>
          <w:rFonts w:ascii="Times New Roman" w:hAnsi="Times New Roman" w:cs="Times New Roman"/>
        </w:rPr>
        <w:t>.</w:t>
      </w:r>
    </w:p>
    <w:p w14:paraId="156A3A91" w14:textId="5C8FE05E" w:rsidR="00F560E5" w:rsidRPr="006D0CBB" w:rsidRDefault="00E5226A" w:rsidP="006D0CBB">
      <w:pPr>
        <w:spacing w:after="221" w:line="480" w:lineRule="auto"/>
        <w:ind w:left="1440"/>
        <w:rPr>
          <w:rFonts w:ascii="Times New Roman" w:hAnsi="Times New Roman" w:cs="Times New Roman"/>
          <w:noProof/>
        </w:rPr>
      </w:pPr>
      <w:r>
        <w:rPr>
          <w:rFonts w:ascii="Times New Roman" w:hAnsi="Times New Roman" w:cs="Times New Roman"/>
        </w:rPr>
        <w:lastRenderedPageBreak/>
        <w:t>“</w:t>
      </w:r>
      <w:r w:rsidR="003711DE" w:rsidRPr="00F560E5">
        <w:rPr>
          <w:rFonts w:ascii="Times New Roman" w:hAnsi="Times New Roman" w:cs="Times New Roman"/>
        </w:rPr>
        <w:t>De forma análoga</w:t>
      </w:r>
      <w:r w:rsidR="00FD1FF5" w:rsidRPr="00F560E5">
        <w:rPr>
          <w:rFonts w:ascii="Times New Roman" w:hAnsi="Times New Roman" w:cs="Times New Roman"/>
        </w:rPr>
        <w:t xml:space="preserve"> </w:t>
      </w:r>
      <w:r w:rsidR="00A51246" w:rsidRPr="00F560E5">
        <w:rPr>
          <w:rFonts w:ascii="Times New Roman" w:hAnsi="Times New Roman" w:cs="Times New Roman"/>
        </w:rPr>
        <w:t>en Colombia</w:t>
      </w:r>
      <w:r w:rsidR="00FD1FF5" w:rsidRPr="00F560E5">
        <w:rPr>
          <w:rFonts w:ascii="Times New Roman" w:hAnsi="Times New Roman" w:cs="Times New Roman"/>
        </w:rPr>
        <w:t>,</w:t>
      </w:r>
      <w:r w:rsidR="00A51246" w:rsidRPr="00F560E5">
        <w:rPr>
          <w:rFonts w:ascii="Times New Roman" w:hAnsi="Times New Roman" w:cs="Times New Roman"/>
        </w:rPr>
        <w:t xml:space="preserve"> la última Comisión de Expertos estimaron que la evasión se acerca a 3% del PIB (casi $30 billones), mientras que el Fondo Monetario Internacional dice que solo la tasa de evasión del IVA estaría alrededor de 40% del total que se rec</w:t>
      </w:r>
      <w:r w:rsidR="00734E4E" w:rsidRPr="00F560E5">
        <w:rPr>
          <w:rFonts w:ascii="Times New Roman" w:hAnsi="Times New Roman" w:cs="Times New Roman"/>
        </w:rPr>
        <w:t>auda ($14 billones), así</w:t>
      </w:r>
      <w:r w:rsidR="00A51246" w:rsidRPr="00F560E5">
        <w:rPr>
          <w:rFonts w:ascii="Times New Roman" w:hAnsi="Times New Roman" w:cs="Times New Roman"/>
        </w:rPr>
        <w:t>, los estimativos oficiales dicen que está alrededor de 23% del recaudo total de este impuesto</w:t>
      </w:r>
      <w:r>
        <w:rPr>
          <w:rFonts w:ascii="Times New Roman" w:hAnsi="Times New Roman" w:cs="Times New Roman"/>
        </w:rPr>
        <w:t>”</w:t>
      </w:r>
      <w:r w:rsidR="009554B8">
        <w:rPr>
          <w:rFonts w:ascii="Times New Roman" w:hAnsi="Times New Roman" w:cs="Times New Roman"/>
        </w:rPr>
        <w:t>.</w:t>
      </w:r>
      <w:sdt>
        <w:sdtPr>
          <w:rPr>
            <w:rFonts w:ascii="Times New Roman" w:hAnsi="Times New Roman" w:cs="Times New Roman"/>
            <w:noProof/>
          </w:rPr>
          <w:id w:val="-2147120680"/>
          <w:citation/>
        </w:sdtPr>
        <w:sdtEndPr/>
        <w:sdtContent>
          <w:r w:rsidR="003D05CF" w:rsidRPr="00F560E5">
            <w:rPr>
              <w:rFonts w:ascii="Times New Roman" w:hAnsi="Times New Roman" w:cs="Times New Roman"/>
              <w:noProof/>
            </w:rPr>
            <w:fldChar w:fldCharType="begin"/>
          </w:r>
          <w:r w:rsidR="003D05CF" w:rsidRPr="00F560E5">
            <w:rPr>
              <w:rFonts w:ascii="Times New Roman" w:hAnsi="Times New Roman" w:cs="Times New Roman"/>
              <w:noProof/>
              <w:lang w:val="es-ES"/>
            </w:rPr>
            <w:instrText xml:space="preserve"> CITATION Lóp19 \l 3082 </w:instrText>
          </w:r>
          <w:r w:rsidR="003D05CF" w:rsidRPr="00F560E5">
            <w:rPr>
              <w:rFonts w:ascii="Times New Roman" w:hAnsi="Times New Roman" w:cs="Times New Roman"/>
              <w:noProof/>
            </w:rPr>
            <w:fldChar w:fldCharType="separate"/>
          </w:r>
          <w:r w:rsidR="00F26A4C">
            <w:rPr>
              <w:rFonts w:ascii="Times New Roman" w:hAnsi="Times New Roman" w:cs="Times New Roman"/>
              <w:noProof/>
              <w:lang w:val="es-ES"/>
            </w:rPr>
            <w:t xml:space="preserve"> </w:t>
          </w:r>
          <w:r w:rsidR="00F26A4C" w:rsidRPr="00F26A4C">
            <w:rPr>
              <w:rFonts w:ascii="Times New Roman" w:hAnsi="Times New Roman" w:cs="Times New Roman"/>
              <w:noProof/>
              <w:lang w:val="es-ES"/>
            </w:rPr>
            <w:t>(López Bejarano, 2019)</w:t>
          </w:r>
          <w:r w:rsidR="003D05CF" w:rsidRPr="00F560E5">
            <w:rPr>
              <w:rFonts w:ascii="Times New Roman" w:hAnsi="Times New Roman" w:cs="Times New Roman"/>
              <w:noProof/>
            </w:rPr>
            <w:fldChar w:fldCharType="end"/>
          </w:r>
        </w:sdtContent>
      </w:sdt>
      <w:r w:rsidR="003D05CF">
        <w:rPr>
          <w:rFonts w:ascii="Times New Roman" w:hAnsi="Times New Roman" w:cs="Times New Roman"/>
          <w:noProof/>
        </w:rPr>
        <w:t>.</w:t>
      </w:r>
    </w:p>
    <w:p w14:paraId="25343D61" w14:textId="77777777" w:rsidR="00027AA4" w:rsidRDefault="00027AA4" w:rsidP="00027AA4">
      <w:pPr>
        <w:spacing w:line="480" w:lineRule="auto"/>
        <w:ind w:right="721"/>
        <w:contextualSpacing/>
        <w:rPr>
          <w:rFonts w:ascii="Times New Roman" w:eastAsia="Verdana" w:hAnsi="Times New Roman" w:cs="Times New Roman"/>
          <w:b/>
          <w:bCs/>
        </w:rPr>
      </w:pPr>
      <w:commentRangeStart w:id="14"/>
      <w:r w:rsidRPr="00027AA4">
        <w:rPr>
          <w:rFonts w:ascii="Times New Roman" w:eastAsia="Verdana" w:hAnsi="Times New Roman" w:cs="Times New Roman"/>
          <w:b/>
          <w:bCs/>
        </w:rPr>
        <w:t>Guías de Auditoría en el Marco de las Normas ISSAI</w:t>
      </w:r>
    </w:p>
    <w:p w14:paraId="60238A94" w14:textId="2241B435" w:rsidR="00027AA4" w:rsidRDefault="00027AA4" w:rsidP="00027AA4">
      <w:pPr>
        <w:spacing w:line="480" w:lineRule="auto"/>
        <w:ind w:right="721" w:firstLine="708"/>
        <w:contextualSpacing/>
        <w:rPr>
          <w:rFonts w:ascii="Times New Roman" w:eastAsia="Verdana" w:hAnsi="Times New Roman" w:cs="Times New Roman"/>
          <w:bCs/>
        </w:rPr>
      </w:pPr>
      <w:r w:rsidRPr="00027AA4">
        <w:rPr>
          <w:rFonts w:ascii="Times New Roman" w:eastAsia="Verdana" w:hAnsi="Times New Roman" w:cs="Times New Roman"/>
          <w:bCs/>
        </w:rPr>
        <w:t>El Plan Estratégico 2014-2018, definiendo su visión para el año 2018, como u</w:t>
      </w:r>
      <w:r w:rsidR="0081673B">
        <w:rPr>
          <w:rFonts w:ascii="Times New Roman" w:eastAsia="Verdana" w:hAnsi="Times New Roman" w:cs="Times New Roman"/>
          <w:bCs/>
        </w:rPr>
        <w:t>n organismo que "será reconocido</w:t>
      </w:r>
      <w:r w:rsidRPr="00027AA4">
        <w:rPr>
          <w:rFonts w:ascii="Times New Roman" w:eastAsia="Verdana" w:hAnsi="Times New Roman" w:cs="Times New Roman"/>
          <w:bCs/>
        </w:rPr>
        <w:t xml:space="preserve"> como una entidad autónoma e independiente que, con el fortalecimiento del control y la vigilancia de la gestión fiscal, contribuyó al buen manejo de los recursos públicos y a la eficacia en el cumplimiento </w:t>
      </w:r>
      <w:r w:rsidR="00F560E5">
        <w:rPr>
          <w:rFonts w:ascii="Times New Roman" w:eastAsia="Verdana" w:hAnsi="Times New Roman" w:cs="Times New Roman"/>
          <w:bCs/>
        </w:rPr>
        <w:t>de los fines del Estado”</w:t>
      </w:r>
      <w:r w:rsidR="009554B8">
        <w:rPr>
          <w:rFonts w:ascii="Times New Roman" w:eastAsia="Verdana" w:hAnsi="Times New Roman" w:cs="Times New Roman"/>
          <w:bCs/>
        </w:rPr>
        <w:t>.</w:t>
      </w:r>
      <w:sdt>
        <w:sdtPr>
          <w:rPr>
            <w:rFonts w:ascii="Times New Roman" w:eastAsia="Verdana" w:hAnsi="Times New Roman" w:cs="Times New Roman"/>
            <w:bCs/>
          </w:rPr>
          <w:id w:val="-874005275"/>
          <w:citation/>
        </w:sdtPr>
        <w:sdtEndPr/>
        <w:sdtContent>
          <w:r w:rsidR="00F560E5">
            <w:rPr>
              <w:rFonts w:ascii="Times New Roman" w:eastAsia="Verdana" w:hAnsi="Times New Roman" w:cs="Times New Roman"/>
              <w:bCs/>
            </w:rPr>
            <w:fldChar w:fldCharType="begin"/>
          </w:r>
          <w:r w:rsidR="00F560E5">
            <w:rPr>
              <w:rFonts w:ascii="Times New Roman" w:eastAsia="Verdana" w:hAnsi="Times New Roman" w:cs="Times New Roman"/>
              <w:bCs/>
            </w:rPr>
            <w:instrText xml:space="preserve"> CITATION ACA18 \l 9226 </w:instrText>
          </w:r>
          <w:r w:rsidR="00F560E5">
            <w:rPr>
              <w:rFonts w:ascii="Times New Roman" w:eastAsia="Verdana" w:hAnsi="Times New Roman" w:cs="Times New Roman"/>
              <w:bCs/>
            </w:rPr>
            <w:fldChar w:fldCharType="separate"/>
          </w:r>
          <w:r w:rsidR="00F26A4C">
            <w:rPr>
              <w:rFonts w:ascii="Times New Roman" w:eastAsia="Verdana" w:hAnsi="Times New Roman" w:cs="Times New Roman"/>
              <w:bCs/>
              <w:noProof/>
            </w:rPr>
            <w:t xml:space="preserve"> </w:t>
          </w:r>
          <w:r w:rsidR="00F26A4C" w:rsidRPr="00F26A4C">
            <w:rPr>
              <w:rFonts w:ascii="Times New Roman" w:eastAsia="Verdana" w:hAnsi="Times New Roman" w:cs="Times New Roman"/>
              <w:noProof/>
            </w:rPr>
            <w:t>(ACADEMIA, 2018)</w:t>
          </w:r>
          <w:r w:rsidR="00F560E5">
            <w:rPr>
              <w:rFonts w:ascii="Times New Roman" w:eastAsia="Verdana" w:hAnsi="Times New Roman" w:cs="Times New Roman"/>
              <w:bCs/>
            </w:rPr>
            <w:fldChar w:fldCharType="end"/>
          </w:r>
        </w:sdtContent>
      </w:sdt>
    </w:p>
    <w:p w14:paraId="4E882F86" w14:textId="3E1F572C" w:rsidR="00027AA4" w:rsidRPr="00F560E5" w:rsidRDefault="005B01D9" w:rsidP="00F560E5">
      <w:pPr>
        <w:spacing w:line="480" w:lineRule="auto"/>
        <w:ind w:left="1440" w:right="721"/>
        <w:contextualSpacing/>
        <w:jc w:val="both"/>
        <w:rPr>
          <w:rFonts w:ascii="Times New Roman" w:eastAsia="Verdana" w:hAnsi="Times New Roman" w:cs="Times New Roman"/>
          <w:bCs/>
          <w:color w:val="000000" w:themeColor="text1"/>
        </w:rPr>
      </w:pPr>
      <w:r w:rsidRPr="00F560E5">
        <w:rPr>
          <w:rFonts w:ascii="Times New Roman" w:eastAsia="Verdana" w:hAnsi="Times New Roman" w:cs="Times New Roman"/>
          <w:bCs/>
          <w:color w:val="000000" w:themeColor="text1"/>
        </w:rPr>
        <w:t xml:space="preserve">Teniendo como fin, </w:t>
      </w:r>
      <w:r w:rsidR="00027AA4" w:rsidRPr="00F560E5">
        <w:rPr>
          <w:rFonts w:ascii="Times New Roman" w:eastAsia="Verdana" w:hAnsi="Times New Roman" w:cs="Times New Roman"/>
          <w:bCs/>
          <w:color w:val="000000" w:themeColor="text1"/>
        </w:rPr>
        <w:t>“Adoptar estándares internacionales de auditoría y control para las Entidades de Fiscalización Superior (EFS), particularmente en lo referente al control basado en riesgos; y capa</w:t>
      </w:r>
      <w:r w:rsidR="00F560E5" w:rsidRPr="00F560E5">
        <w:rPr>
          <w:rFonts w:ascii="Times New Roman" w:eastAsia="Verdana" w:hAnsi="Times New Roman" w:cs="Times New Roman"/>
          <w:bCs/>
          <w:color w:val="000000" w:themeColor="text1"/>
        </w:rPr>
        <w:t>citar al personal en los mismos d</w:t>
      </w:r>
      <w:r w:rsidR="00027AA4" w:rsidRPr="00F560E5">
        <w:rPr>
          <w:rFonts w:ascii="Times New Roman" w:eastAsia="Verdana" w:hAnsi="Times New Roman" w:cs="Times New Roman"/>
          <w:bCs/>
          <w:color w:val="000000" w:themeColor="text1"/>
        </w:rPr>
        <w:t>esarrollar y poner en marcha un sistema de control de calidad de auditorías homologable a las Normas Internacionales de Auditoría y Control de Calidad (NIA) e Estándares Internacionales de Entidades Fisc</w:t>
      </w:r>
      <w:r w:rsidR="00F560E5">
        <w:rPr>
          <w:rFonts w:ascii="Times New Roman" w:eastAsia="Verdana" w:hAnsi="Times New Roman" w:cs="Times New Roman"/>
          <w:bCs/>
          <w:color w:val="000000" w:themeColor="text1"/>
        </w:rPr>
        <w:t>alizadoras Superiores – ISSAIs”</w:t>
      </w:r>
      <w:r w:rsidR="009554B8">
        <w:rPr>
          <w:rFonts w:ascii="Times New Roman" w:eastAsia="Verdana" w:hAnsi="Times New Roman" w:cs="Times New Roman"/>
          <w:bCs/>
          <w:color w:val="000000" w:themeColor="text1"/>
        </w:rPr>
        <w:t>.</w:t>
      </w:r>
      <w:r w:rsidR="00F560E5">
        <w:rPr>
          <w:rFonts w:ascii="Times New Roman" w:eastAsia="Verdana" w:hAnsi="Times New Roman" w:cs="Times New Roman"/>
          <w:bCs/>
          <w:color w:val="000000" w:themeColor="text1"/>
        </w:rPr>
        <w:t xml:space="preserve"> </w:t>
      </w:r>
      <w:sdt>
        <w:sdtPr>
          <w:rPr>
            <w:rFonts w:ascii="Times New Roman" w:eastAsia="Verdana" w:hAnsi="Times New Roman" w:cs="Times New Roman"/>
            <w:bCs/>
            <w:color w:val="000000" w:themeColor="text1"/>
          </w:rPr>
          <w:id w:val="1040257287"/>
          <w:citation/>
        </w:sdtPr>
        <w:sdtEndPr/>
        <w:sdtContent>
          <w:r w:rsidR="00F560E5">
            <w:rPr>
              <w:rFonts w:ascii="Times New Roman" w:eastAsia="Verdana" w:hAnsi="Times New Roman" w:cs="Times New Roman"/>
              <w:bCs/>
              <w:color w:val="000000" w:themeColor="text1"/>
            </w:rPr>
            <w:fldChar w:fldCharType="begin"/>
          </w:r>
          <w:r w:rsidR="00F560E5">
            <w:rPr>
              <w:rFonts w:ascii="Times New Roman" w:eastAsia="Verdana" w:hAnsi="Times New Roman" w:cs="Times New Roman"/>
              <w:bCs/>
              <w:color w:val="000000" w:themeColor="text1"/>
            </w:rPr>
            <w:instrText xml:space="preserve"> CITATION Del19 \l 9226 </w:instrText>
          </w:r>
          <w:r w:rsidR="00F560E5">
            <w:rPr>
              <w:rFonts w:ascii="Times New Roman" w:eastAsia="Verdana" w:hAnsi="Times New Roman" w:cs="Times New Roman"/>
              <w:bCs/>
              <w:color w:val="000000" w:themeColor="text1"/>
            </w:rPr>
            <w:fldChar w:fldCharType="separate"/>
          </w:r>
          <w:r w:rsidR="00F26A4C" w:rsidRPr="00F26A4C">
            <w:rPr>
              <w:rFonts w:ascii="Times New Roman" w:eastAsia="Verdana" w:hAnsi="Times New Roman" w:cs="Times New Roman"/>
              <w:noProof/>
              <w:color w:val="000000" w:themeColor="text1"/>
            </w:rPr>
            <w:t>(Deloite, 2019)</w:t>
          </w:r>
          <w:r w:rsidR="00F560E5">
            <w:rPr>
              <w:rFonts w:ascii="Times New Roman" w:eastAsia="Verdana" w:hAnsi="Times New Roman" w:cs="Times New Roman"/>
              <w:bCs/>
              <w:color w:val="000000" w:themeColor="text1"/>
            </w:rPr>
            <w:fldChar w:fldCharType="end"/>
          </w:r>
        </w:sdtContent>
      </w:sdt>
    </w:p>
    <w:p w14:paraId="599406C3" w14:textId="08A5E25D" w:rsidR="0055477E" w:rsidRDefault="00E5226A" w:rsidP="00C85494">
      <w:pPr>
        <w:spacing w:line="480" w:lineRule="auto"/>
        <w:ind w:left="1440" w:right="721"/>
        <w:contextualSpacing/>
        <w:jc w:val="both"/>
        <w:rPr>
          <w:rFonts w:ascii="Times New Roman" w:eastAsia="Verdana" w:hAnsi="Times New Roman" w:cs="Times New Roman"/>
          <w:bCs/>
        </w:rPr>
      </w:pPr>
      <w:r>
        <w:rPr>
          <w:rFonts w:ascii="Times New Roman" w:eastAsia="Verdana" w:hAnsi="Times New Roman" w:cs="Times New Roman"/>
          <w:bCs/>
        </w:rPr>
        <w:t>“</w:t>
      </w:r>
      <w:r w:rsidR="007572D2" w:rsidRPr="007572D2">
        <w:rPr>
          <w:rFonts w:ascii="Times New Roman" w:eastAsia="Verdana" w:hAnsi="Times New Roman" w:cs="Times New Roman"/>
          <w:bCs/>
        </w:rPr>
        <w:t>Las normas ISSAI</w:t>
      </w:r>
      <w:r w:rsidR="0081673B">
        <w:rPr>
          <w:rFonts w:ascii="Times New Roman" w:eastAsia="Verdana" w:hAnsi="Times New Roman" w:cs="Times New Roman"/>
          <w:bCs/>
        </w:rPr>
        <w:t>s,</w:t>
      </w:r>
      <w:r w:rsidR="007572D2" w:rsidRPr="007572D2">
        <w:rPr>
          <w:rFonts w:ascii="Times New Roman" w:eastAsia="Verdana" w:hAnsi="Times New Roman" w:cs="Times New Roman"/>
          <w:bCs/>
        </w:rPr>
        <w:t xml:space="preserve"> son expedidas por la Organización de Entidades Fiscalizadoras Superiores a nivel mundial INTOSAI, integrada por grupos regionales de todos los continentes y que para el caso nuestro en América Latina se encuentra conformado por la Organización Latinoamericana y del </w:t>
      </w:r>
      <w:r w:rsidR="007572D2" w:rsidRPr="007572D2">
        <w:rPr>
          <w:rFonts w:ascii="Times New Roman" w:eastAsia="Verdana" w:hAnsi="Times New Roman" w:cs="Times New Roman"/>
          <w:bCs/>
        </w:rPr>
        <w:lastRenderedPageBreak/>
        <w:t>Caribe de Entidades Fiscalizadoras Superiores OLACEFS, de la cual hace parte la Contraloría General de la República de Colombia</w:t>
      </w:r>
      <w:r w:rsidR="009554B8">
        <w:rPr>
          <w:rFonts w:ascii="Times New Roman" w:eastAsia="Verdana" w:hAnsi="Times New Roman" w:cs="Times New Roman"/>
          <w:bCs/>
        </w:rPr>
        <w:t>.</w:t>
      </w:r>
      <w:r w:rsidR="00184F8A">
        <w:rPr>
          <w:rFonts w:ascii="Times New Roman" w:eastAsia="Verdana" w:hAnsi="Times New Roman" w:cs="Times New Roman"/>
          <w:bCs/>
        </w:rPr>
        <w:t xml:space="preserve"> </w:t>
      </w:r>
      <w:sdt>
        <w:sdtPr>
          <w:rPr>
            <w:rFonts w:ascii="Times New Roman" w:eastAsia="Verdana" w:hAnsi="Times New Roman" w:cs="Times New Roman"/>
            <w:bCs/>
          </w:rPr>
          <w:id w:val="1424609326"/>
          <w:citation/>
        </w:sdtPr>
        <w:sdtEndPr/>
        <w:sdtContent>
          <w:r w:rsidR="00184F8A">
            <w:rPr>
              <w:rFonts w:ascii="Times New Roman" w:eastAsia="Verdana" w:hAnsi="Times New Roman" w:cs="Times New Roman"/>
              <w:bCs/>
            </w:rPr>
            <w:fldChar w:fldCharType="begin"/>
          </w:r>
          <w:r w:rsidR="00184F8A">
            <w:rPr>
              <w:rFonts w:ascii="Times New Roman" w:eastAsia="Verdana" w:hAnsi="Times New Roman" w:cs="Times New Roman"/>
              <w:bCs/>
              <w:lang w:val="es-ES"/>
            </w:rPr>
            <w:instrText xml:space="preserve"> CITATION INT19 \l 3082 </w:instrText>
          </w:r>
          <w:r w:rsidR="00184F8A">
            <w:rPr>
              <w:rFonts w:ascii="Times New Roman" w:eastAsia="Verdana" w:hAnsi="Times New Roman" w:cs="Times New Roman"/>
              <w:bCs/>
            </w:rPr>
            <w:fldChar w:fldCharType="separate"/>
          </w:r>
          <w:r w:rsidR="00F26A4C" w:rsidRPr="00F26A4C">
            <w:rPr>
              <w:rFonts w:ascii="Times New Roman" w:eastAsia="Verdana" w:hAnsi="Times New Roman" w:cs="Times New Roman"/>
              <w:noProof/>
              <w:lang w:val="es-ES"/>
            </w:rPr>
            <w:t>(INTOSAI, 2019)</w:t>
          </w:r>
          <w:r w:rsidR="00184F8A">
            <w:rPr>
              <w:rFonts w:ascii="Times New Roman" w:eastAsia="Verdana" w:hAnsi="Times New Roman" w:cs="Times New Roman"/>
              <w:bCs/>
            </w:rPr>
            <w:fldChar w:fldCharType="end"/>
          </w:r>
        </w:sdtContent>
      </w:sdt>
      <w:r>
        <w:rPr>
          <w:rFonts w:ascii="Times New Roman" w:eastAsia="Verdana" w:hAnsi="Times New Roman" w:cs="Times New Roman"/>
          <w:bCs/>
        </w:rPr>
        <w:t>”</w:t>
      </w:r>
      <w:r w:rsidR="007572D2">
        <w:rPr>
          <w:rFonts w:ascii="Times New Roman" w:eastAsia="Verdana" w:hAnsi="Times New Roman" w:cs="Times New Roman"/>
          <w:noProof/>
        </w:rPr>
        <w:t>.</w:t>
      </w:r>
    </w:p>
    <w:p w14:paraId="1ED453F0" w14:textId="77777777" w:rsidR="00613B66" w:rsidRDefault="00613B66" w:rsidP="00613B66">
      <w:pPr>
        <w:spacing w:line="480" w:lineRule="auto"/>
        <w:ind w:right="721" w:firstLine="708"/>
        <w:contextualSpacing/>
        <w:rPr>
          <w:rFonts w:ascii="Times New Roman" w:eastAsia="Verdana" w:hAnsi="Times New Roman" w:cs="Times New Roman"/>
          <w:bCs/>
        </w:rPr>
      </w:pPr>
      <w:r>
        <w:rPr>
          <w:rFonts w:ascii="Times New Roman" w:eastAsia="Verdana" w:hAnsi="Times New Roman" w:cs="Times New Roman"/>
          <w:bCs/>
        </w:rPr>
        <w:t>E</w:t>
      </w:r>
      <w:r w:rsidR="005B01D9" w:rsidRPr="005B01D9">
        <w:rPr>
          <w:rFonts w:ascii="Times New Roman" w:eastAsia="Verdana" w:hAnsi="Times New Roman" w:cs="Times New Roman"/>
          <w:bCs/>
        </w:rPr>
        <w:t>n el Marco de las Normas de Auditoria para Entidades Fiscalizadoras Superiores – ISSAI, los cuales rigen cualquier tipo de auditoría que lleve a cabo la CGR y por tanto, se constituyen en el principio rector para el desarrollo de las auditorías especializadas. Asimismo, de elaboraron las Guías para los diferentes tipos de auditoria que se aplicarán por parte de la CGR como son: Financiera, de Cumplimiento y de Desempeño con base en las mencionadas normas internacionales.</w:t>
      </w:r>
    </w:p>
    <w:p w14:paraId="1785E4EE" w14:textId="4A609B04" w:rsidR="00F45880" w:rsidRDefault="00613B66" w:rsidP="00CB7D5E">
      <w:pPr>
        <w:spacing w:line="480" w:lineRule="auto"/>
        <w:ind w:right="721" w:firstLine="708"/>
        <w:contextualSpacing/>
        <w:rPr>
          <w:rFonts w:ascii="Times New Roman" w:eastAsia="Verdana" w:hAnsi="Times New Roman" w:cs="Times New Roman"/>
          <w:bCs/>
        </w:rPr>
      </w:pPr>
      <w:r>
        <w:rPr>
          <w:rFonts w:ascii="Times New Roman" w:eastAsia="Verdana" w:hAnsi="Times New Roman" w:cs="Times New Roman"/>
          <w:bCs/>
        </w:rPr>
        <w:t xml:space="preserve">En general la auditoria del sector público puede describirse como </w:t>
      </w:r>
      <w:r w:rsidR="00777377">
        <w:rPr>
          <w:rFonts w:ascii="Times New Roman" w:eastAsia="Verdana" w:hAnsi="Times New Roman" w:cs="Times New Roman"/>
          <w:bCs/>
        </w:rPr>
        <w:t>“</w:t>
      </w:r>
      <w:r>
        <w:rPr>
          <w:rFonts w:ascii="Times New Roman" w:eastAsia="Verdana" w:hAnsi="Times New Roman" w:cs="Times New Roman"/>
          <w:bCs/>
        </w:rPr>
        <w:t xml:space="preserve">un proceso </w:t>
      </w:r>
      <w:r w:rsidR="00777377">
        <w:rPr>
          <w:rFonts w:ascii="Times New Roman" w:eastAsia="Verdana" w:hAnsi="Times New Roman" w:cs="Times New Roman"/>
          <w:bCs/>
        </w:rPr>
        <w:t>ordenado</w:t>
      </w:r>
      <w:r>
        <w:rPr>
          <w:rFonts w:ascii="Times New Roman" w:eastAsia="Verdana" w:hAnsi="Times New Roman" w:cs="Times New Roman"/>
          <w:bCs/>
        </w:rPr>
        <w:t xml:space="preserve"> </w:t>
      </w:r>
      <w:r w:rsidR="00777377">
        <w:rPr>
          <w:rFonts w:ascii="Times New Roman" w:eastAsia="Verdana" w:hAnsi="Times New Roman" w:cs="Times New Roman"/>
          <w:bCs/>
        </w:rPr>
        <w:t xml:space="preserve">y sistemático </w:t>
      </w:r>
      <w:r>
        <w:rPr>
          <w:rFonts w:ascii="Times New Roman" w:eastAsia="Verdana" w:hAnsi="Times New Roman" w:cs="Times New Roman"/>
          <w:bCs/>
        </w:rPr>
        <w:t xml:space="preserve">en el que de manera objetiva se </w:t>
      </w:r>
      <w:r w:rsidR="00777377">
        <w:rPr>
          <w:rFonts w:ascii="Times New Roman" w:eastAsia="Verdana" w:hAnsi="Times New Roman" w:cs="Times New Roman"/>
          <w:bCs/>
        </w:rPr>
        <w:t>alcanza</w:t>
      </w:r>
      <w:r>
        <w:rPr>
          <w:rFonts w:ascii="Times New Roman" w:eastAsia="Verdana" w:hAnsi="Times New Roman" w:cs="Times New Roman"/>
          <w:bCs/>
        </w:rPr>
        <w:t xml:space="preserve"> y se evalúa la evidencia para determinar si la </w:t>
      </w:r>
      <w:r w:rsidR="00777377">
        <w:rPr>
          <w:rFonts w:ascii="Times New Roman" w:eastAsia="Verdana" w:hAnsi="Times New Roman" w:cs="Times New Roman"/>
          <w:bCs/>
        </w:rPr>
        <w:t xml:space="preserve">búsqueda e información </w:t>
      </w:r>
      <w:r>
        <w:rPr>
          <w:rFonts w:ascii="Times New Roman" w:eastAsia="Verdana" w:hAnsi="Times New Roman" w:cs="Times New Roman"/>
          <w:bCs/>
        </w:rPr>
        <w:t xml:space="preserve"> y las condiciones reales están de acuerdo con los criterios establecidos</w:t>
      </w:r>
      <w:r w:rsidR="00777377">
        <w:rPr>
          <w:rFonts w:ascii="Times New Roman" w:eastAsia="Verdana" w:hAnsi="Times New Roman" w:cs="Times New Roman"/>
          <w:bCs/>
        </w:rPr>
        <w:t>”</w:t>
      </w:r>
      <w:r w:rsidR="009554B8">
        <w:rPr>
          <w:rFonts w:ascii="Times New Roman" w:eastAsia="Verdana" w:hAnsi="Times New Roman" w:cs="Times New Roman"/>
          <w:bCs/>
        </w:rPr>
        <w:t>.</w:t>
      </w:r>
      <w:sdt>
        <w:sdtPr>
          <w:rPr>
            <w:rFonts w:ascii="Times New Roman" w:eastAsia="Verdana" w:hAnsi="Times New Roman" w:cs="Times New Roman"/>
            <w:bCs/>
          </w:rPr>
          <w:id w:val="-247274917"/>
          <w:citation/>
        </w:sdtPr>
        <w:sdtEndPr/>
        <w:sdtContent>
          <w:r w:rsidR="00777377">
            <w:rPr>
              <w:rFonts w:ascii="Times New Roman" w:eastAsia="Verdana" w:hAnsi="Times New Roman" w:cs="Times New Roman"/>
              <w:bCs/>
            </w:rPr>
            <w:fldChar w:fldCharType="begin"/>
          </w:r>
          <w:r w:rsidR="00777377">
            <w:rPr>
              <w:rFonts w:ascii="Times New Roman" w:eastAsia="Verdana" w:hAnsi="Times New Roman" w:cs="Times New Roman"/>
              <w:bCs/>
            </w:rPr>
            <w:instrText xml:space="preserve"> CITATION Jos13 \l 9226 </w:instrText>
          </w:r>
          <w:r w:rsidR="00777377">
            <w:rPr>
              <w:rFonts w:ascii="Times New Roman" w:eastAsia="Verdana" w:hAnsi="Times New Roman" w:cs="Times New Roman"/>
              <w:bCs/>
            </w:rPr>
            <w:fldChar w:fldCharType="separate"/>
          </w:r>
          <w:r w:rsidR="00777377">
            <w:rPr>
              <w:rFonts w:ascii="Times New Roman" w:eastAsia="Verdana" w:hAnsi="Times New Roman" w:cs="Times New Roman"/>
              <w:bCs/>
              <w:noProof/>
            </w:rPr>
            <w:t xml:space="preserve"> </w:t>
          </w:r>
          <w:r w:rsidR="00777377" w:rsidRPr="00777377">
            <w:rPr>
              <w:rFonts w:ascii="Times New Roman" w:eastAsia="Verdana" w:hAnsi="Times New Roman" w:cs="Times New Roman"/>
              <w:noProof/>
            </w:rPr>
            <w:t>(Bargues, Garrido, &amp; Perez, 2013)</w:t>
          </w:r>
          <w:r w:rsidR="00777377">
            <w:rPr>
              <w:rFonts w:ascii="Times New Roman" w:eastAsia="Verdana" w:hAnsi="Times New Roman" w:cs="Times New Roman"/>
              <w:bCs/>
            </w:rPr>
            <w:fldChar w:fldCharType="end"/>
          </w:r>
        </w:sdtContent>
      </w:sdt>
      <w:r>
        <w:rPr>
          <w:rFonts w:ascii="Times New Roman" w:eastAsia="Verdana" w:hAnsi="Times New Roman" w:cs="Times New Roman"/>
          <w:bCs/>
        </w:rPr>
        <w:t xml:space="preserve">. </w:t>
      </w:r>
      <w:r w:rsidR="00F45880">
        <w:rPr>
          <w:rFonts w:ascii="Times New Roman" w:eastAsia="Verdana" w:hAnsi="Times New Roman" w:cs="Times New Roman"/>
          <w:bCs/>
        </w:rPr>
        <w:t>Por este motivo l</w:t>
      </w:r>
      <w:r>
        <w:rPr>
          <w:rFonts w:ascii="Times New Roman" w:eastAsia="Verdana" w:hAnsi="Times New Roman" w:cs="Times New Roman"/>
          <w:bCs/>
        </w:rPr>
        <w:t xml:space="preserve">a auditoría del sector público es </w:t>
      </w:r>
      <w:r w:rsidR="00F45880">
        <w:rPr>
          <w:rFonts w:ascii="Times New Roman" w:eastAsia="Verdana" w:hAnsi="Times New Roman" w:cs="Times New Roman"/>
          <w:bCs/>
        </w:rPr>
        <w:t>fundamental</w:t>
      </w:r>
      <w:r>
        <w:rPr>
          <w:rFonts w:ascii="Times New Roman" w:eastAsia="Verdana" w:hAnsi="Times New Roman" w:cs="Times New Roman"/>
          <w:bCs/>
        </w:rPr>
        <w:t xml:space="preserve">, ya que se proporciona, a los órganos legislativos y de supervisión, a los encargados de la gobernanza y al público en general, </w:t>
      </w:r>
      <w:r w:rsidR="00F45880">
        <w:rPr>
          <w:rFonts w:ascii="Times New Roman" w:eastAsia="Verdana" w:hAnsi="Times New Roman" w:cs="Times New Roman"/>
          <w:bCs/>
        </w:rPr>
        <w:t>búsqueda</w:t>
      </w:r>
      <w:r>
        <w:rPr>
          <w:rFonts w:ascii="Times New Roman" w:eastAsia="Verdana" w:hAnsi="Times New Roman" w:cs="Times New Roman"/>
          <w:bCs/>
        </w:rPr>
        <w:t xml:space="preserve"> </w:t>
      </w:r>
      <w:r w:rsidR="00F45880">
        <w:rPr>
          <w:rFonts w:ascii="Times New Roman" w:eastAsia="Verdana" w:hAnsi="Times New Roman" w:cs="Times New Roman"/>
          <w:bCs/>
        </w:rPr>
        <w:t xml:space="preserve">de la información </w:t>
      </w:r>
      <w:r>
        <w:rPr>
          <w:rFonts w:ascii="Times New Roman" w:eastAsia="Verdana" w:hAnsi="Times New Roman" w:cs="Times New Roman"/>
          <w:bCs/>
        </w:rPr>
        <w:t xml:space="preserve">y </w:t>
      </w:r>
      <w:r w:rsidR="00F45880">
        <w:rPr>
          <w:rFonts w:ascii="Times New Roman" w:eastAsia="Verdana" w:hAnsi="Times New Roman" w:cs="Times New Roman"/>
          <w:bCs/>
        </w:rPr>
        <w:t xml:space="preserve">de las </w:t>
      </w:r>
      <w:r>
        <w:rPr>
          <w:rFonts w:ascii="Times New Roman" w:eastAsia="Verdana" w:hAnsi="Times New Roman" w:cs="Times New Roman"/>
          <w:bCs/>
        </w:rPr>
        <w:t>evaluaciones</w:t>
      </w:r>
      <w:r w:rsidR="00625ACD">
        <w:rPr>
          <w:rFonts w:ascii="Times New Roman" w:eastAsia="Verdana" w:hAnsi="Times New Roman" w:cs="Times New Roman"/>
          <w:bCs/>
        </w:rPr>
        <w:t xml:space="preserve"> independientes y objetivas concernientes a la administración y el desempeño de las pol</w:t>
      </w:r>
      <w:r w:rsidR="0081673B">
        <w:rPr>
          <w:rFonts w:ascii="Times New Roman" w:eastAsia="Verdana" w:hAnsi="Times New Roman" w:cs="Times New Roman"/>
          <w:bCs/>
        </w:rPr>
        <w:t xml:space="preserve">íticas, </w:t>
      </w:r>
      <w:r w:rsidR="00F45880">
        <w:rPr>
          <w:rFonts w:ascii="Times New Roman" w:eastAsia="Verdana" w:hAnsi="Times New Roman" w:cs="Times New Roman"/>
          <w:bCs/>
        </w:rPr>
        <w:t>esquemas</w:t>
      </w:r>
      <w:r w:rsidR="0081673B">
        <w:rPr>
          <w:rFonts w:ascii="Times New Roman" w:eastAsia="Verdana" w:hAnsi="Times New Roman" w:cs="Times New Roman"/>
          <w:bCs/>
        </w:rPr>
        <w:t xml:space="preserve"> u operaciones </w:t>
      </w:r>
      <w:r w:rsidR="00F45880">
        <w:rPr>
          <w:rFonts w:ascii="Times New Roman" w:eastAsia="Verdana" w:hAnsi="Times New Roman" w:cs="Times New Roman"/>
          <w:bCs/>
        </w:rPr>
        <w:t>gubernativos</w:t>
      </w:r>
      <w:r w:rsidR="00625ACD">
        <w:rPr>
          <w:rFonts w:ascii="Times New Roman" w:eastAsia="Verdana" w:hAnsi="Times New Roman" w:cs="Times New Roman"/>
          <w:bCs/>
        </w:rPr>
        <w:t>.</w:t>
      </w:r>
    </w:p>
    <w:p w14:paraId="06AC3516" w14:textId="77777777" w:rsidR="00F45880" w:rsidRPr="007572D2" w:rsidRDefault="00F45880" w:rsidP="007572D2">
      <w:pPr>
        <w:spacing w:line="480" w:lineRule="auto"/>
        <w:ind w:right="721" w:firstLine="708"/>
        <w:contextualSpacing/>
        <w:rPr>
          <w:rFonts w:ascii="Times New Roman" w:eastAsia="Verdana" w:hAnsi="Times New Roman" w:cs="Times New Roman"/>
          <w:bCs/>
        </w:rPr>
      </w:pPr>
    </w:p>
    <w:p w14:paraId="15DB5496" w14:textId="77777777" w:rsidR="00C346F1" w:rsidRPr="00CC1649" w:rsidRDefault="00CC1649" w:rsidP="00DF5960">
      <w:pPr>
        <w:spacing w:after="221" w:line="480" w:lineRule="auto"/>
        <w:jc w:val="both"/>
        <w:rPr>
          <w:rFonts w:ascii="Times New Roman" w:hAnsi="Times New Roman" w:cs="Times New Roman"/>
          <w:b/>
        </w:rPr>
      </w:pPr>
      <w:r w:rsidRPr="00CC1649">
        <w:rPr>
          <w:rFonts w:ascii="Times New Roman" w:hAnsi="Times New Roman" w:cs="Times New Roman"/>
          <w:b/>
        </w:rPr>
        <w:t xml:space="preserve">Normatividad de la auditoria en Colombia </w:t>
      </w:r>
    </w:p>
    <w:p w14:paraId="1A48C90C" w14:textId="493BDDB3" w:rsidR="00CC1649" w:rsidRPr="00CC1649" w:rsidRDefault="00AA0C3C" w:rsidP="007F70D0">
      <w:pPr>
        <w:spacing w:after="200" w:line="480" w:lineRule="auto"/>
        <w:ind w:firstLine="708"/>
        <w:rPr>
          <w:rFonts w:ascii="Times New Roman" w:eastAsia="Calibri" w:hAnsi="Times New Roman" w:cs="Times New Roman"/>
        </w:rPr>
      </w:pPr>
      <w:r w:rsidRPr="00C85494">
        <w:rPr>
          <w:rFonts w:ascii="Times New Roman" w:eastAsia="Calibri" w:hAnsi="Times New Roman" w:cs="Times New Roman"/>
          <w:color w:val="000000" w:themeColor="text1"/>
        </w:rPr>
        <w:t>E</w:t>
      </w:r>
      <w:r w:rsidR="00CC1649" w:rsidRPr="00C85494">
        <w:rPr>
          <w:rFonts w:ascii="Times New Roman" w:eastAsia="Calibri" w:hAnsi="Times New Roman" w:cs="Times New Roman"/>
          <w:color w:val="000000" w:themeColor="text1"/>
        </w:rPr>
        <w:t>l Congreso de la República aprobó la Ley 298</w:t>
      </w:r>
      <w:r w:rsidR="00D50500" w:rsidRPr="00C85494">
        <w:rPr>
          <w:rFonts w:ascii="Times New Roman" w:eastAsia="Calibri" w:hAnsi="Times New Roman" w:cs="Times New Roman"/>
          <w:color w:val="000000" w:themeColor="text1"/>
        </w:rPr>
        <w:t xml:space="preserve"> de 1996,</w:t>
      </w:r>
      <w:r w:rsidR="00CC1649" w:rsidRPr="00C85494">
        <w:rPr>
          <w:rFonts w:ascii="Times New Roman" w:eastAsia="Calibri" w:hAnsi="Times New Roman" w:cs="Times New Roman"/>
          <w:color w:val="000000" w:themeColor="text1"/>
        </w:rPr>
        <w:t xml:space="preserve"> </w:t>
      </w:r>
      <w:r w:rsidR="00D50500">
        <w:rPr>
          <w:rFonts w:ascii="Times New Roman" w:eastAsia="Calibri" w:hAnsi="Times New Roman" w:cs="Times New Roman"/>
        </w:rPr>
        <w:t>por la cual</w:t>
      </w:r>
      <w:r w:rsidR="00CC1649" w:rsidRPr="00CC1649">
        <w:rPr>
          <w:rFonts w:ascii="Times New Roman" w:eastAsia="Calibri" w:hAnsi="Times New Roman" w:cs="Times New Roman"/>
        </w:rPr>
        <w:t xml:space="preserve"> se crea la Contaduría General de la Nación, </w:t>
      </w:r>
      <w:r w:rsidR="007F70D0">
        <w:rPr>
          <w:rFonts w:ascii="Times New Roman" w:eastAsia="Calibri" w:hAnsi="Times New Roman" w:cs="Times New Roman"/>
        </w:rPr>
        <w:t xml:space="preserve">para </w:t>
      </w:r>
      <w:r w:rsidR="00C85494">
        <w:rPr>
          <w:rFonts w:ascii="Times New Roman" w:eastAsia="Calibri" w:hAnsi="Times New Roman" w:cs="Times New Roman"/>
        </w:rPr>
        <w:t>“</w:t>
      </w:r>
      <w:r w:rsidR="007F70D0">
        <w:rPr>
          <w:rFonts w:ascii="Times New Roman" w:eastAsia="Calibri" w:hAnsi="Times New Roman" w:cs="Times New Roman"/>
        </w:rPr>
        <w:t xml:space="preserve">llevar un control de las operaciones financieras contables del aparato </w:t>
      </w:r>
      <w:r w:rsidR="007F70D0">
        <w:rPr>
          <w:rFonts w:ascii="Times New Roman" w:eastAsia="Calibri" w:hAnsi="Times New Roman" w:cs="Times New Roman"/>
        </w:rPr>
        <w:lastRenderedPageBreak/>
        <w:t>Estatal a lo largo y ancho del territorio nacional, lo que permitiría disminuir los índices de evasión en el país y control</w:t>
      </w:r>
      <w:r w:rsidR="00C85494">
        <w:rPr>
          <w:rFonts w:ascii="Times New Roman" w:eastAsia="Calibri" w:hAnsi="Times New Roman" w:cs="Times New Roman"/>
        </w:rPr>
        <w:t>ar del mismo modo la corrupción”</w:t>
      </w:r>
      <w:r w:rsidR="009554B8">
        <w:rPr>
          <w:rFonts w:ascii="Times New Roman" w:eastAsia="Calibri" w:hAnsi="Times New Roman" w:cs="Times New Roman"/>
        </w:rPr>
        <w:t>.</w:t>
      </w:r>
      <w:sdt>
        <w:sdtPr>
          <w:rPr>
            <w:rFonts w:ascii="Times New Roman" w:eastAsia="Calibri" w:hAnsi="Times New Roman" w:cs="Times New Roman"/>
          </w:rPr>
          <w:id w:val="-1642719550"/>
          <w:citation/>
        </w:sdtPr>
        <w:sdtEndPr/>
        <w:sdtContent>
          <w:r w:rsidR="00C85494">
            <w:rPr>
              <w:rFonts w:ascii="Times New Roman" w:eastAsia="Calibri" w:hAnsi="Times New Roman" w:cs="Times New Roman"/>
            </w:rPr>
            <w:fldChar w:fldCharType="begin"/>
          </w:r>
          <w:r w:rsidR="00CB7D5E">
            <w:rPr>
              <w:rFonts w:ascii="Times New Roman" w:eastAsia="Calibri" w:hAnsi="Times New Roman" w:cs="Times New Roman"/>
            </w:rPr>
            <w:instrText xml:space="preserve">CITATION GOV \l 9226 </w:instrText>
          </w:r>
          <w:r w:rsidR="00C85494">
            <w:rPr>
              <w:rFonts w:ascii="Times New Roman" w:eastAsia="Calibri" w:hAnsi="Times New Roman" w:cs="Times New Roman"/>
            </w:rPr>
            <w:fldChar w:fldCharType="separate"/>
          </w:r>
          <w:r w:rsidR="00CB7D5E">
            <w:rPr>
              <w:rFonts w:ascii="Times New Roman" w:eastAsia="Calibri" w:hAnsi="Times New Roman" w:cs="Times New Roman"/>
              <w:noProof/>
            </w:rPr>
            <w:t xml:space="preserve"> </w:t>
          </w:r>
          <w:r w:rsidR="00CB7D5E" w:rsidRPr="00CB7D5E">
            <w:rPr>
              <w:rFonts w:ascii="Times New Roman" w:eastAsia="Calibri" w:hAnsi="Times New Roman" w:cs="Times New Roman"/>
              <w:noProof/>
            </w:rPr>
            <w:t>(Pública, 2019)</w:t>
          </w:r>
          <w:r w:rsidR="00C85494">
            <w:rPr>
              <w:rFonts w:ascii="Times New Roman" w:eastAsia="Calibri" w:hAnsi="Times New Roman" w:cs="Times New Roman"/>
            </w:rPr>
            <w:fldChar w:fldCharType="end"/>
          </w:r>
        </w:sdtContent>
      </w:sdt>
      <w:r w:rsidR="00CB7D5E">
        <w:rPr>
          <w:rFonts w:ascii="Times New Roman" w:eastAsia="Calibri" w:hAnsi="Times New Roman" w:cs="Times New Roman"/>
        </w:rPr>
        <w:t>.</w:t>
      </w:r>
    </w:p>
    <w:p w14:paraId="7555A0EE" w14:textId="14F2D97B" w:rsidR="00CC1649" w:rsidRPr="00CC1649" w:rsidRDefault="00CC1649" w:rsidP="00CC1649">
      <w:pPr>
        <w:spacing w:after="200" w:line="480" w:lineRule="auto"/>
        <w:ind w:firstLine="708"/>
        <w:rPr>
          <w:rFonts w:ascii="Times New Roman" w:eastAsia="Calibri" w:hAnsi="Times New Roman" w:cs="Times New Roman"/>
        </w:rPr>
      </w:pPr>
      <w:r w:rsidRPr="00CC1649">
        <w:rPr>
          <w:rFonts w:ascii="Times New Roman" w:eastAsia="Calibri" w:hAnsi="Times New Roman" w:cs="Times New Roman"/>
        </w:rPr>
        <w:t xml:space="preserve">Del mismo modo, </w:t>
      </w:r>
      <w:r w:rsidRPr="00C85494">
        <w:rPr>
          <w:rFonts w:ascii="Times New Roman" w:eastAsia="Calibri" w:hAnsi="Times New Roman" w:cs="Times New Roman"/>
          <w:color w:val="000000" w:themeColor="text1"/>
        </w:rPr>
        <w:t xml:space="preserve">con la Ley 1314 de 2009, </w:t>
      </w:r>
      <w:r w:rsidRPr="00CC1649">
        <w:rPr>
          <w:rFonts w:ascii="Times New Roman" w:eastAsia="Calibri" w:hAnsi="Times New Roman" w:cs="Times New Roman"/>
        </w:rPr>
        <w:t xml:space="preserve">se estableció </w:t>
      </w:r>
      <w:r w:rsidR="006245D7">
        <w:rPr>
          <w:rFonts w:ascii="Times New Roman" w:eastAsia="Calibri" w:hAnsi="Times New Roman" w:cs="Times New Roman"/>
        </w:rPr>
        <w:t>“L</w:t>
      </w:r>
      <w:r w:rsidRPr="00CC1649">
        <w:rPr>
          <w:rFonts w:ascii="Times New Roman" w:eastAsia="Calibri" w:hAnsi="Times New Roman" w:cs="Times New Roman"/>
        </w:rPr>
        <w:t>a convergencia de la regulación contable nacional hacia estándares internacionales, en el cual se regulan los principios y normas de contabilidad e información financiera y de aseguramiento, dando inicio a nuevas prácticas contables que permitieran identificar, medir, clasificar, analizar e interpretar la información contable en sistemas únicos y hom</w:t>
      </w:r>
      <w:r w:rsidR="007572D2">
        <w:rPr>
          <w:rFonts w:ascii="Times New Roman" w:eastAsia="Calibri" w:hAnsi="Times New Roman" w:cs="Times New Roman"/>
        </w:rPr>
        <w:t>ogéneos,</w:t>
      </w:r>
      <w:r w:rsidRPr="00CC1649">
        <w:rPr>
          <w:rFonts w:ascii="Times New Roman" w:eastAsia="Calibri" w:hAnsi="Times New Roman" w:cs="Times New Roman"/>
        </w:rPr>
        <w:t xml:space="preserve"> del sect</w:t>
      </w:r>
      <w:r w:rsidR="007572D2">
        <w:rPr>
          <w:rFonts w:ascii="Times New Roman" w:eastAsia="Calibri" w:hAnsi="Times New Roman" w:cs="Times New Roman"/>
        </w:rPr>
        <w:t>or privado y el sector público</w:t>
      </w:r>
      <w:r w:rsidR="006245D7">
        <w:rPr>
          <w:rFonts w:ascii="Times New Roman" w:eastAsia="Calibri" w:hAnsi="Times New Roman" w:cs="Times New Roman"/>
        </w:rPr>
        <w:t>”</w:t>
      </w:r>
      <w:r w:rsidR="009554B8">
        <w:rPr>
          <w:rFonts w:ascii="Times New Roman" w:eastAsia="Calibri" w:hAnsi="Times New Roman" w:cs="Times New Roman"/>
        </w:rPr>
        <w:t>.</w:t>
      </w:r>
      <w:sdt>
        <w:sdtPr>
          <w:rPr>
            <w:rFonts w:ascii="Times New Roman" w:eastAsia="Calibri" w:hAnsi="Times New Roman" w:cs="Times New Roman"/>
          </w:rPr>
          <w:id w:val="-1992172673"/>
          <w:citation/>
        </w:sdtPr>
        <w:sdtEndPr/>
        <w:sdtContent>
          <w:r w:rsidR="006245D7">
            <w:rPr>
              <w:rFonts w:ascii="Times New Roman" w:eastAsia="Calibri" w:hAnsi="Times New Roman" w:cs="Times New Roman"/>
            </w:rPr>
            <w:fldChar w:fldCharType="begin"/>
          </w:r>
          <w:r w:rsidR="000F76C7">
            <w:rPr>
              <w:rFonts w:ascii="Times New Roman" w:eastAsia="Calibri" w:hAnsi="Times New Roman" w:cs="Times New Roman"/>
            </w:rPr>
            <w:instrText xml:space="preserve">CITATION NIF09 \l 9226 </w:instrText>
          </w:r>
          <w:r w:rsidR="006245D7">
            <w:rPr>
              <w:rFonts w:ascii="Times New Roman" w:eastAsia="Calibri" w:hAnsi="Times New Roman" w:cs="Times New Roman"/>
            </w:rPr>
            <w:fldChar w:fldCharType="separate"/>
          </w:r>
          <w:r w:rsidR="000F76C7">
            <w:rPr>
              <w:rFonts w:ascii="Times New Roman" w:eastAsia="Calibri" w:hAnsi="Times New Roman" w:cs="Times New Roman"/>
              <w:noProof/>
            </w:rPr>
            <w:t xml:space="preserve"> </w:t>
          </w:r>
          <w:r w:rsidR="000F76C7" w:rsidRPr="000F76C7">
            <w:rPr>
              <w:rFonts w:ascii="Times New Roman" w:eastAsia="Calibri" w:hAnsi="Times New Roman" w:cs="Times New Roman"/>
              <w:noProof/>
            </w:rPr>
            <w:t>(Financiera, 2009)</w:t>
          </w:r>
          <w:r w:rsidR="006245D7">
            <w:rPr>
              <w:rFonts w:ascii="Times New Roman" w:eastAsia="Calibri" w:hAnsi="Times New Roman" w:cs="Times New Roman"/>
            </w:rPr>
            <w:fldChar w:fldCharType="end"/>
          </w:r>
        </w:sdtContent>
      </w:sdt>
    </w:p>
    <w:p w14:paraId="150ED852" w14:textId="3BEBC7E3" w:rsidR="00CA4F79" w:rsidRDefault="00CA4F79" w:rsidP="001357BA">
      <w:pPr>
        <w:spacing w:after="221" w:line="480" w:lineRule="auto"/>
        <w:ind w:firstLine="708"/>
        <w:jc w:val="both"/>
        <w:rPr>
          <w:rFonts w:ascii="Times New Roman" w:eastAsia="Calibri" w:hAnsi="Times New Roman" w:cs="Times New Roman"/>
        </w:rPr>
      </w:pPr>
      <w:r>
        <w:rPr>
          <w:rFonts w:ascii="Times New Roman" w:eastAsia="Calibri" w:hAnsi="Times New Roman" w:cs="Times New Roman"/>
        </w:rPr>
        <w:t>Los puntos clave para poder combatir la corrupción se pueden enumerar así:</w:t>
      </w:r>
    </w:p>
    <w:p w14:paraId="1C1710CA" w14:textId="3C5D62E1" w:rsidR="00CA4F79" w:rsidRDefault="008C26B6" w:rsidP="00CA4F79">
      <w:pPr>
        <w:pStyle w:val="Prrafodelista"/>
        <w:numPr>
          <w:ilvl w:val="0"/>
          <w:numId w:val="9"/>
        </w:numPr>
        <w:spacing w:after="221" w:line="480" w:lineRule="auto"/>
        <w:jc w:val="both"/>
        <w:rPr>
          <w:rFonts w:ascii="Times New Roman" w:eastAsia="Calibri" w:hAnsi="Times New Roman" w:cs="Times New Roman"/>
        </w:rPr>
      </w:pPr>
      <w:r>
        <w:rPr>
          <w:rFonts w:ascii="Times New Roman" w:eastAsia="Calibri" w:hAnsi="Times New Roman" w:cs="Times New Roman"/>
        </w:rPr>
        <w:t>“</w:t>
      </w:r>
      <w:r w:rsidR="00CA4F79">
        <w:rPr>
          <w:rFonts w:ascii="Times New Roman" w:eastAsia="Calibri" w:hAnsi="Times New Roman" w:cs="Times New Roman"/>
        </w:rPr>
        <w:t>Fortalecimiento del Estado, no solo en legislaciones contrala evasión y corrupción, sino en capacitación y entrenamiento del personal, como jueces auditores y fiscales, DIAN</w:t>
      </w:r>
      <w:r w:rsidR="009554B8">
        <w:rPr>
          <w:rFonts w:ascii="Times New Roman" w:eastAsia="Calibri" w:hAnsi="Times New Roman" w:cs="Times New Roman"/>
        </w:rPr>
        <w:t>”.</w:t>
      </w:r>
      <w:sdt>
        <w:sdtPr>
          <w:rPr>
            <w:rFonts w:ascii="Times New Roman" w:eastAsia="Calibri" w:hAnsi="Times New Roman" w:cs="Times New Roman"/>
          </w:rPr>
          <w:id w:val="1029603418"/>
          <w:citation/>
        </w:sdtPr>
        <w:sdtEndPr/>
        <w:sdtContent>
          <w:r>
            <w:rPr>
              <w:rFonts w:ascii="Times New Roman" w:eastAsia="Calibri" w:hAnsi="Times New Roman" w:cs="Times New Roman"/>
            </w:rPr>
            <w:fldChar w:fldCharType="begin"/>
          </w:r>
          <w:r>
            <w:rPr>
              <w:rFonts w:ascii="Times New Roman" w:eastAsia="Calibri" w:hAnsi="Times New Roman" w:cs="Times New Roman"/>
              <w:lang w:val="es-CO"/>
            </w:rPr>
            <w:instrText xml:space="preserve"> CITATION Con19 \l 9226 </w:instrText>
          </w:r>
          <w:r>
            <w:rPr>
              <w:rFonts w:ascii="Times New Roman" w:eastAsia="Calibri" w:hAnsi="Times New Roman" w:cs="Times New Roman"/>
            </w:rPr>
            <w:fldChar w:fldCharType="separate"/>
          </w:r>
          <w:r w:rsidRPr="008C26B6">
            <w:rPr>
              <w:rFonts w:ascii="Times New Roman" w:eastAsia="Calibri" w:hAnsi="Times New Roman" w:cs="Times New Roman"/>
              <w:noProof/>
              <w:lang w:val="es-CO"/>
            </w:rPr>
            <w:t>(República, 2019)</w:t>
          </w:r>
          <w:r>
            <w:rPr>
              <w:rFonts w:ascii="Times New Roman" w:eastAsia="Calibri" w:hAnsi="Times New Roman" w:cs="Times New Roman"/>
            </w:rPr>
            <w:fldChar w:fldCharType="end"/>
          </w:r>
        </w:sdtContent>
      </w:sdt>
      <w:r>
        <w:rPr>
          <w:rFonts w:ascii="Times New Roman" w:eastAsia="Calibri" w:hAnsi="Times New Roman" w:cs="Times New Roman"/>
        </w:rPr>
        <w:t>.</w:t>
      </w:r>
    </w:p>
    <w:p w14:paraId="46231326" w14:textId="65A73398" w:rsidR="00CA4F79" w:rsidRPr="00CA4F79" w:rsidRDefault="008C26B6" w:rsidP="00CA4F79">
      <w:pPr>
        <w:pStyle w:val="Prrafodelista"/>
        <w:numPr>
          <w:ilvl w:val="0"/>
          <w:numId w:val="9"/>
        </w:numPr>
        <w:spacing w:after="221" w:line="480" w:lineRule="auto"/>
        <w:jc w:val="both"/>
        <w:rPr>
          <w:rFonts w:ascii="Times New Roman" w:eastAsia="Calibri" w:hAnsi="Times New Roman" w:cs="Times New Roman"/>
        </w:rPr>
      </w:pPr>
      <w:r>
        <w:rPr>
          <w:rFonts w:ascii="Times New Roman" w:eastAsia="Calibri" w:hAnsi="Times New Roman" w:cs="Times New Roman"/>
        </w:rPr>
        <w:t>“</w:t>
      </w:r>
      <w:r w:rsidR="00CA4F79">
        <w:rPr>
          <w:rFonts w:ascii="Times New Roman" w:eastAsia="Calibri" w:hAnsi="Times New Roman" w:cs="Times New Roman"/>
        </w:rPr>
        <w:t>Implementar cooperación entre diferentes organizaciones internacionales para controlar la evasión, por medio de la integración</w:t>
      </w:r>
      <w:r w:rsidR="000A32CC">
        <w:rPr>
          <w:rFonts w:ascii="Times New Roman" w:eastAsia="Calibri" w:hAnsi="Times New Roman" w:cs="Times New Roman"/>
        </w:rPr>
        <w:t xml:space="preserve"> y vigilancia del cumplimiento </w:t>
      </w:r>
      <w:r w:rsidR="00CA4F79">
        <w:rPr>
          <w:rFonts w:ascii="Times New Roman" w:eastAsia="Calibri" w:hAnsi="Times New Roman" w:cs="Times New Roman"/>
        </w:rPr>
        <w:t xml:space="preserve">de </w:t>
      </w:r>
      <w:r w:rsidR="000A32CC">
        <w:rPr>
          <w:rFonts w:ascii="Times New Roman" w:eastAsia="Calibri" w:hAnsi="Times New Roman" w:cs="Times New Roman"/>
        </w:rPr>
        <w:t xml:space="preserve">las </w:t>
      </w:r>
      <w:r w:rsidR="00CA4F79">
        <w:rPr>
          <w:rFonts w:ascii="Times New Roman" w:eastAsia="Calibri" w:hAnsi="Times New Roman" w:cs="Times New Roman"/>
        </w:rPr>
        <w:t xml:space="preserve">normas </w:t>
      </w:r>
      <w:r w:rsidR="000A32CC">
        <w:rPr>
          <w:rFonts w:ascii="Times New Roman" w:eastAsia="Calibri" w:hAnsi="Times New Roman" w:cs="Times New Roman"/>
        </w:rPr>
        <w:t xml:space="preserve">de auditorías financieras y contables </w:t>
      </w:r>
      <w:r w:rsidR="00CA4F79">
        <w:rPr>
          <w:rFonts w:ascii="Times New Roman" w:eastAsia="Calibri" w:hAnsi="Times New Roman" w:cs="Times New Roman"/>
        </w:rPr>
        <w:t>internacionales</w:t>
      </w:r>
      <w:r>
        <w:rPr>
          <w:rFonts w:ascii="Times New Roman" w:eastAsia="Calibri" w:hAnsi="Times New Roman" w:cs="Times New Roman"/>
        </w:rPr>
        <w:t>”</w:t>
      </w:r>
      <w:r w:rsidR="009554B8">
        <w:rPr>
          <w:rFonts w:ascii="Times New Roman" w:eastAsia="Calibri" w:hAnsi="Times New Roman" w:cs="Times New Roman"/>
        </w:rPr>
        <w:t>.</w:t>
      </w:r>
      <w:sdt>
        <w:sdtPr>
          <w:rPr>
            <w:rFonts w:ascii="Times New Roman" w:eastAsia="Calibri" w:hAnsi="Times New Roman" w:cs="Times New Roman"/>
          </w:rPr>
          <w:id w:val="472026567"/>
          <w:citation/>
        </w:sdtPr>
        <w:sdtEndPr/>
        <w:sdtContent>
          <w:r>
            <w:rPr>
              <w:rFonts w:ascii="Times New Roman" w:eastAsia="Calibri" w:hAnsi="Times New Roman" w:cs="Times New Roman"/>
            </w:rPr>
            <w:fldChar w:fldCharType="begin"/>
          </w:r>
          <w:r>
            <w:rPr>
              <w:rFonts w:ascii="Times New Roman" w:eastAsia="Calibri" w:hAnsi="Times New Roman" w:cs="Times New Roman"/>
              <w:lang w:val="es-CO"/>
            </w:rPr>
            <w:instrText xml:space="preserve"> CITATION Con19 \l 9226 </w:instrText>
          </w:r>
          <w:r>
            <w:rPr>
              <w:rFonts w:ascii="Times New Roman" w:eastAsia="Calibri" w:hAnsi="Times New Roman" w:cs="Times New Roman"/>
            </w:rPr>
            <w:fldChar w:fldCharType="separate"/>
          </w:r>
          <w:r>
            <w:rPr>
              <w:rFonts w:ascii="Times New Roman" w:eastAsia="Calibri" w:hAnsi="Times New Roman" w:cs="Times New Roman"/>
              <w:noProof/>
              <w:lang w:val="es-CO"/>
            </w:rPr>
            <w:t xml:space="preserve"> </w:t>
          </w:r>
          <w:r w:rsidRPr="008C26B6">
            <w:rPr>
              <w:rFonts w:ascii="Times New Roman" w:eastAsia="Calibri" w:hAnsi="Times New Roman" w:cs="Times New Roman"/>
              <w:noProof/>
              <w:lang w:val="es-CO"/>
            </w:rPr>
            <w:t>(República, 2019)</w:t>
          </w:r>
          <w:r>
            <w:rPr>
              <w:rFonts w:ascii="Times New Roman" w:eastAsia="Calibri" w:hAnsi="Times New Roman" w:cs="Times New Roman"/>
            </w:rPr>
            <w:fldChar w:fldCharType="end"/>
          </w:r>
        </w:sdtContent>
      </w:sdt>
      <w:r w:rsidR="00CA4F79">
        <w:rPr>
          <w:rFonts w:ascii="Times New Roman" w:eastAsia="Calibri" w:hAnsi="Times New Roman" w:cs="Times New Roman"/>
        </w:rPr>
        <w:t>.</w:t>
      </w:r>
    </w:p>
    <w:p w14:paraId="2F5E33EF" w14:textId="5A733099" w:rsidR="00CA4F79" w:rsidRPr="00CA4F79" w:rsidRDefault="008C26B6" w:rsidP="00CA4F79">
      <w:pPr>
        <w:pStyle w:val="Prrafodelista"/>
        <w:numPr>
          <w:ilvl w:val="0"/>
          <w:numId w:val="9"/>
        </w:numPr>
        <w:spacing w:after="221" w:line="480" w:lineRule="auto"/>
        <w:jc w:val="both"/>
        <w:rPr>
          <w:rFonts w:ascii="Times New Roman" w:eastAsia="Calibri" w:hAnsi="Times New Roman" w:cs="Times New Roman"/>
        </w:rPr>
      </w:pPr>
      <w:r>
        <w:rPr>
          <w:rFonts w:ascii="Times New Roman" w:eastAsia="Calibri" w:hAnsi="Times New Roman" w:cs="Times New Roman"/>
        </w:rPr>
        <w:t>“</w:t>
      </w:r>
      <w:r w:rsidR="00CA4F79">
        <w:rPr>
          <w:rFonts w:ascii="Times New Roman" w:eastAsia="Calibri" w:hAnsi="Times New Roman" w:cs="Times New Roman"/>
        </w:rPr>
        <w:t>Elevar la competitividad y transparencia con la implementación de recursos tecnológicos en función de minimizar la evasión y corrupción</w:t>
      </w:r>
      <w:r>
        <w:rPr>
          <w:rFonts w:ascii="Times New Roman" w:eastAsia="Calibri" w:hAnsi="Times New Roman" w:cs="Times New Roman"/>
        </w:rPr>
        <w:t>”</w:t>
      </w:r>
      <w:r w:rsidR="009554B8">
        <w:rPr>
          <w:rFonts w:ascii="Times New Roman" w:eastAsia="Calibri" w:hAnsi="Times New Roman" w:cs="Times New Roman"/>
        </w:rPr>
        <w:t>.</w:t>
      </w:r>
      <w:r>
        <w:rPr>
          <w:rFonts w:ascii="Times New Roman" w:eastAsia="Calibri" w:hAnsi="Times New Roman" w:cs="Times New Roman"/>
        </w:rPr>
        <w:t xml:space="preserve"> </w:t>
      </w:r>
      <w:sdt>
        <w:sdtPr>
          <w:rPr>
            <w:rFonts w:ascii="Times New Roman" w:eastAsia="Calibri" w:hAnsi="Times New Roman" w:cs="Times New Roman"/>
          </w:rPr>
          <w:id w:val="275147007"/>
          <w:citation/>
        </w:sdtPr>
        <w:sdtEndPr/>
        <w:sdtContent>
          <w:r>
            <w:rPr>
              <w:rFonts w:ascii="Times New Roman" w:eastAsia="Calibri" w:hAnsi="Times New Roman" w:cs="Times New Roman"/>
            </w:rPr>
            <w:fldChar w:fldCharType="begin"/>
          </w:r>
          <w:r>
            <w:rPr>
              <w:rFonts w:ascii="Times New Roman" w:eastAsia="Calibri" w:hAnsi="Times New Roman" w:cs="Times New Roman"/>
              <w:lang w:val="es-CO"/>
            </w:rPr>
            <w:instrText xml:space="preserve"> CITATION Con19 \l 9226 </w:instrText>
          </w:r>
          <w:r>
            <w:rPr>
              <w:rFonts w:ascii="Times New Roman" w:eastAsia="Calibri" w:hAnsi="Times New Roman" w:cs="Times New Roman"/>
            </w:rPr>
            <w:fldChar w:fldCharType="separate"/>
          </w:r>
          <w:r w:rsidRPr="008C26B6">
            <w:rPr>
              <w:rFonts w:ascii="Times New Roman" w:eastAsia="Calibri" w:hAnsi="Times New Roman" w:cs="Times New Roman"/>
              <w:noProof/>
              <w:lang w:val="es-CO"/>
            </w:rPr>
            <w:t>(República, 2019)</w:t>
          </w:r>
          <w:r>
            <w:rPr>
              <w:rFonts w:ascii="Times New Roman" w:eastAsia="Calibri" w:hAnsi="Times New Roman" w:cs="Times New Roman"/>
            </w:rPr>
            <w:fldChar w:fldCharType="end"/>
          </w:r>
        </w:sdtContent>
      </w:sdt>
      <w:r w:rsidR="00CA4F79">
        <w:rPr>
          <w:rFonts w:ascii="Times New Roman" w:eastAsia="Calibri" w:hAnsi="Times New Roman" w:cs="Times New Roman"/>
        </w:rPr>
        <w:t>.</w:t>
      </w:r>
    </w:p>
    <w:p w14:paraId="7A50012E" w14:textId="77777777" w:rsidR="009A0AE3" w:rsidRDefault="009A0AE3" w:rsidP="009A0AE3">
      <w:pPr>
        <w:spacing w:after="221" w:line="480" w:lineRule="auto"/>
        <w:jc w:val="both"/>
        <w:rPr>
          <w:rFonts w:ascii="Times New Roman" w:hAnsi="Times New Roman" w:cs="Times New Roman"/>
          <w:b/>
        </w:rPr>
      </w:pPr>
      <w:r w:rsidRPr="009A0AE3">
        <w:rPr>
          <w:rFonts w:ascii="Times New Roman" w:hAnsi="Times New Roman" w:cs="Times New Roman"/>
          <w:b/>
        </w:rPr>
        <w:t xml:space="preserve">Normatividad de la auditoria </w:t>
      </w:r>
      <w:r>
        <w:rPr>
          <w:rFonts w:ascii="Times New Roman" w:hAnsi="Times New Roman" w:cs="Times New Roman"/>
          <w:b/>
        </w:rPr>
        <w:t>Internacional:</w:t>
      </w:r>
    </w:p>
    <w:p w14:paraId="22945C4F" w14:textId="480FB8B4" w:rsidR="0018724D" w:rsidRDefault="00E5226A" w:rsidP="0018724D">
      <w:pPr>
        <w:spacing w:after="221" w:line="480" w:lineRule="auto"/>
        <w:ind w:left="1440"/>
        <w:jc w:val="both"/>
        <w:rPr>
          <w:rFonts w:ascii="Times New Roman" w:hAnsi="Times New Roman" w:cs="Times New Roman"/>
          <w:b/>
        </w:rPr>
      </w:pPr>
      <w:r>
        <w:rPr>
          <w:rFonts w:ascii="Times New Roman" w:hAnsi="Times New Roman" w:cs="Times New Roman"/>
        </w:rPr>
        <w:t>“</w:t>
      </w:r>
      <w:r w:rsidR="0018724D" w:rsidRPr="0018724D">
        <w:rPr>
          <w:rFonts w:ascii="Times New Roman" w:hAnsi="Times New Roman" w:cs="Times New Roman"/>
        </w:rPr>
        <w:t xml:space="preserve">Para alcanzar esta visión, se emprendió la estrategia de adecuar los sistemas de vigilancia y control fiscal a las normas internacionales de auditoría, NIA del sector público, y a las normas internacionales de auditoría para Entidades Fiscalizadores </w:t>
      </w:r>
      <w:r w:rsidR="0018724D" w:rsidRPr="0018724D">
        <w:rPr>
          <w:rFonts w:ascii="Times New Roman" w:hAnsi="Times New Roman" w:cs="Times New Roman"/>
        </w:rPr>
        <w:lastRenderedPageBreak/>
        <w:t>Superiores – EFS - ISSAI (por sus siglas en ingles), las cuales recomiendan el uso especializado de los sistemas de control</w:t>
      </w:r>
      <w:r>
        <w:rPr>
          <w:rFonts w:ascii="Times New Roman" w:hAnsi="Times New Roman" w:cs="Times New Roman"/>
        </w:rPr>
        <w:t>”</w:t>
      </w:r>
      <w:r w:rsidR="0018724D" w:rsidRPr="0018724D">
        <w:rPr>
          <w:rFonts w:ascii="Times New Roman" w:hAnsi="Times New Roman" w:cs="Times New Roman"/>
          <w:b/>
        </w:rPr>
        <w:t>.</w:t>
      </w:r>
      <w:sdt>
        <w:sdtPr>
          <w:rPr>
            <w:rFonts w:ascii="Times New Roman" w:hAnsi="Times New Roman" w:cs="Times New Roman"/>
            <w:b/>
          </w:rPr>
          <w:id w:val="720720885"/>
          <w:citation/>
        </w:sdtPr>
        <w:sdtEndPr/>
        <w:sdtContent>
          <w:r w:rsidR="00F7174C">
            <w:rPr>
              <w:rFonts w:ascii="Times New Roman" w:hAnsi="Times New Roman" w:cs="Times New Roman"/>
              <w:b/>
            </w:rPr>
            <w:fldChar w:fldCharType="begin"/>
          </w:r>
          <w:r w:rsidR="00F7174C">
            <w:rPr>
              <w:rFonts w:ascii="Times New Roman" w:hAnsi="Times New Roman" w:cs="Times New Roman"/>
              <w:b/>
            </w:rPr>
            <w:instrText xml:space="preserve"> CITATION Con19 \l 9226 </w:instrText>
          </w:r>
          <w:r w:rsidR="00F7174C">
            <w:rPr>
              <w:rFonts w:ascii="Times New Roman" w:hAnsi="Times New Roman" w:cs="Times New Roman"/>
              <w:b/>
            </w:rPr>
            <w:fldChar w:fldCharType="separate"/>
          </w:r>
          <w:r w:rsidR="00F7174C">
            <w:rPr>
              <w:rFonts w:ascii="Times New Roman" w:hAnsi="Times New Roman" w:cs="Times New Roman"/>
              <w:b/>
              <w:noProof/>
            </w:rPr>
            <w:t xml:space="preserve"> </w:t>
          </w:r>
          <w:r w:rsidR="00F7174C" w:rsidRPr="00F7174C">
            <w:rPr>
              <w:rFonts w:ascii="Times New Roman" w:hAnsi="Times New Roman" w:cs="Times New Roman"/>
              <w:noProof/>
            </w:rPr>
            <w:t>(República, 2019)</w:t>
          </w:r>
          <w:r w:rsidR="00F7174C">
            <w:rPr>
              <w:rFonts w:ascii="Times New Roman" w:hAnsi="Times New Roman" w:cs="Times New Roman"/>
              <w:b/>
            </w:rPr>
            <w:fldChar w:fldCharType="end"/>
          </w:r>
        </w:sdtContent>
      </w:sdt>
      <w:r w:rsidR="00DB5736">
        <w:rPr>
          <w:rFonts w:ascii="Times New Roman" w:hAnsi="Times New Roman" w:cs="Times New Roman"/>
          <w:b/>
        </w:rPr>
        <w:t>.</w:t>
      </w:r>
    </w:p>
    <w:p w14:paraId="75053C13" w14:textId="3030E37F" w:rsidR="00DB5736" w:rsidRDefault="00E5226A" w:rsidP="0018724D">
      <w:pPr>
        <w:spacing w:after="221" w:line="480" w:lineRule="auto"/>
        <w:ind w:left="1440"/>
        <w:jc w:val="both"/>
        <w:rPr>
          <w:rFonts w:ascii="Times New Roman" w:hAnsi="Times New Roman" w:cs="Times New Roman"/>
          <w:b/>
        </w:rPr>
      </w:pPr>
      <w:r>
        <w:rPr>
          <w:rFonts w:ascii="Times New Roman" w:hAnsi="Times New Roman" w:cs="Times New Roman"/>
        </w:rPr>
        <w:t>“</w:t>
      </w:r>
      <w:r w:rsidR="00DB5736" w:rsidRPr="00DB5736">
        <w:rPr>
          <w:rFonts w:ascii="Times New Roman" w:hAnsi="Times New Roman" w:cs="Times New Roman"/>
        </w:rPr>
        <w:t>Es así, como con la Resolución Reglamentaria Orgánica 012 del 24 de marzo 2017 se adoptan Principios, Fundamentos y Aspectos Generales para las auditorías en la CGR y la Guía de Auditoria Financiera, como instrumentos de control posterior y selectivo dentro de los parámetros de las normas internacionales de auditoria para las entidades fiscalizadoras superiores ISSAI</w:t>
      </w:r>
      <w:r>
        <w:rPr>
          <w:rFonts w:ascii="Times New Roman" w:hAnsi="Times New Roman" w:cs="Times New Roman"/>
        </w:rPr>
        <w:t>”</w:t>
      </w:r>
      <w:r w:rsidR="00DB5736" w:rsidRPr="00DB5736">
        <w:rPr>
          <w:rFonts w:ascii="Times New Roman" w:hAnsi="Times New Roman" w:cs="Times New Roman"/>
          <w:b/>
        </w:rPr>
        <w:t>.</w:t>
      </w:r>
      <w:sdt>
        <w:sdtPr>
          <w:rPr>
            <w:rFonts w:ascii="Times New Roman" w:hAnsi="Times New Roman" w:cs="Times New Roman"/>
            <w:b/>
          </w:rPr>
          <w:id w:val="-571582936"/>
          <w:citation/>
        </w:sdtPr>
        <w:sdtEndPr/>
        <w:sdtContent>
          <w:r w:rsidR="00DB5736">
            <w:rPr>
              <w:rFonts w:ascii="Times New Roman" w:hAnsi="Times New Roman" w:cs="Times New Roman"/>
              <w:b/>
            </w:rPr>
            <w:fldChar w:fldCharType="begin"/>
          </w:r>
          <w:r w:rsidR="00DB5736">
            <w:rPr>
              <w:rFonts w:ascii="Times New Roman" w:hAnsi="Times New Roman" w:cs="Times New Roman"/>
              <w:b/>
            </w:rPr>
            <w:instrText xml:space="preserve"> CITATION Con19 \l 9226 </w:instrText>
          </w:r>
          <w:r w:rsidR="00DB5736">
            <w:rPr>
              <w:rFonts w:ascii="Times New Roman" w:hAnsi="Times New Roman" w:cs="Times New Roman"/>
              <w:b/>
            </w:rPr>
            <w:fldChar w:fldCharType="separate"/>
          </w:r>
          <w:r w:rsidR="00DB5736">
            <w:rPr>
              <w:rFonts w:ascii="Times New Roman" w:hAnsi="Times New Roman" w:cs="Times New Roman"/>
              <w:b/>
              <w:noProof/>
            </w:rPr>
            <w:t xml:space="preserve"> </w:t>
          </w:r>
          <w:r w:rsidR="00DB5736" w:rsidRPr="00DB5736">
            <w:rPr>
              <w:rFonts w:ascii="Times New Roman" w:hAnsi="Times New Roman" w:cs="Times New Roman"/>
              <w:noProof/>
            </w:rPr>
            <w:t>(República, 2019)</w:t>
          </w:r>
          <w:r w:rsidR="00DB5736">
            <w:rPr>
              <w:rFonts w:ascii="Times New Roman" w:hAnsi="Times New Roman" w:cs="Times New Roman"/>
              <w:b/>
            </w:rPr>
            <w:fldChar w:fldCharType="end"/>
          </w:r>
        </w:sdtContent>
      </w:sdt>
      <w:r w:rsidR="00DB5736">
        <w:rPr>
          <w:rFonts w:ascii="Times New Roman" w:hAnsi="Times New Roman" w:cs="Times New Roman"/>
          <w:b/>
        </w:rPr>
        <w:t>.</w:t>
      </w:r>
    </w:p>
    <w:p w14:paraId="33DBA6AB" w14:textId="3328D175" w:rsidR="008C26B6" w:rsidRPr="008C26B6" w:rsidRDefault="008C26B6" w:rsidP="008C26B6">
      <w:pPr>
        <w:spacing w:after="221" w:line="480" w:lineRule="auto"/>
        <w:ind w:firstLine="708"/>
        <w:jc w:val="both"/>
        <w:rPr>
          <w:rFonts w:ascii="Times New Roman" w:hAnsi="Times New Roman" w:cs="Times New Roman"/>
        </w:rPr>
      </w:pPr>
      <w:r w:rsidRPr="008C26B6">
        <w:rPr>
          <w:rFonts w:ascii="Times New Roman" w:hAnsi="Times New Roman" w:cs="Times New Roman"/>
        </w:rPr>
        <w:t>Las normas mencionadas anteriormente, fueron acogidas y adaptadas por el estado colombiano para tener unos estándares internacionales aplicados a sus actividades financieras y contables, para mejorar no solo la veracidad de la información, sino también mantener un nivel de competitividad y sostenibilidad en los actuales escenarios internacionales, para alcanzar un mayor control de sus finanzas en sus diferentes aspectos, como el de controlar la evasión.</w:t>
      </w:r>
      <w:commentRangeEnd w:id="14"/>
      <w:r w:rsidR="00BD7DB0">
        <w:rPr>
          <w:rStyle w:val="Refdecomentario"/>
        </w:rPr>
        <w:commentReference w:id="14"/>
      </w:r>
    </w:p>
    <w:p w14:paraId="638B5166" w14:textId="77777777" w:rsidR="008C1925" w:rsidRDefault="008C1925" w:rsidP="004A26E2">
      <w:pPr>
        <w:spacing w:after="221" w:line="480" w:lineRule="auto"/>
        <w:jc w:val="both"/>
        <w:rPr>
          <w:rFonts w:ascii="Times New Roman" w:eastAsia="Calibri" w:hAnsi="Times New Roman" w:cs="Times New Roman"/>
          <w:sz w:val="22"/>
          <w:szCs w:val="22"/>
          <w:lang w:val="es-MX"/>
        </w:rPr>
      </w:pPr>
    </w:p>
    <w:p w14:paraId="11C0A043" w14:textId="77777777" w:rsidR="00DB5736" w:rsidRDefault="00DB5736" w:rsidP="004A26E2">
      <w:pPr>
        <w:spacing w:after="221" w:line="480" w:lineRule="auto"/>
        <w:jc w:val="both"/>
        <w:rPr>
          <w:rFonts w:ascii="Times New Roman" w:eastAsia="Calibri" w:hAnsi="Times New Roman" w:cs="Times New Roman"/>
          <w:sz w:val="22"/>
          <w:szCs w:val="22"/>
          <w:lang w:val="es-MX"/>
        </w:rPr>
      </w:pPr>
    </w:p>
    <w:p w14:paraId="25D0D773" w14:textId="77777777" w:rsidR="00DB5736" w:rsidRDefault="00DB5736" w:rsidP="004A26E2">
      <w:pPr>
        <w:spacing w:after="221" w:line="480" w:lineRule="auto"/>
        <w:jc w:val="both"/>
        <w:rPr>
          <w:rFonts w:ascii="Times New Roman" w:eastAsia="Calibri" w:hAnsi="Times New Roman" w:cs="Times New Roman"/>
        </w:rPr>
      </w:pPr>
    </w:p>
    <w:p w14:paraId="126BAD32" w14:textId="77777777" w:rsidR="00DE31E3" w:rsidRDefault="00DE31E3" w:rsidP="004A26E2">
      <w:pPr>
        <w:spacing w:after="221" w:line="480" w:lineRule="auto"/>
        <w:jc w:val="both"/>
        <w:rPr>
          <w:rFonts w:ascii="Times New Roman" w:eastAsia="Calibri" w:hAnsi="Times New Roman" w:cs="Times New Roman"/>
        </w:rPr>
      </w:pPr>
    </w:p>
    <w:p w14:paraId="47E02085" w14:textId="77777777" w:rsidR="00DE31E3" w:rsidRDefault="00DE31E3" w:rsidP="004A26E2">
      <w:pPr>
        <w:spacing w:after="221" w:line="480" w:lineRule="auto"/>
        <w:jc w:val="both"/>
        <w:rPr>
          <w:rFonts w:ascii="Times New Roman" w:eastAsia="Calibri" w:hAnsi="Times New Roman" w:cs="Times New Roman"/>
        </w:rPr>
      </w:pPr>
    </w:p>
    <w:p w14:paraId="22AAE1BB" w14:textId="77777777" w:rsidR="00DE31E3" w:rsidRDefault="00DE31E3" w:rsidP="004A26E2">
      <w:pPr>
        <w:spacing w:after="221" w:line="480" w:lineRule="auto"/>
        <w:jc w:val="both"/>
        <w:rPr>
          <w:rFonts w:ascii="Times New Roman" w:eastAsia="Calibri" w:hAnsi="Times New Roman" w:cs="Times New Roman"/>
        </w:rPr>
      </w:pPr>
    </w:p>
    <w:p w14:paraId="0D28F747" w14:textId="77777777" w:rsidR="003443F3" w:rsidRPr="001357BA" w:rsidRDefault="003443F3" w:rsidP="004A26E2">
      <w:pPr>
        <w:spacing w:after="221" w:line="480" w:lineRule="auto"/>
        <w:jc w:val="both"/>
        <w:rPr>
          <w:rFonts w:ascii="Times New Roman" w:eastAsia="Calibri" w:hAnsi="Times New Roman" w:cs="Times New Roman"/>
        </w:rPr>
      </w:pPr>
    </w:p>
    <w:p w14:paraId="0D3CA09F" w14:textId="77777777" w:rsidR="00F703B2" w:rsidRPr="001357BA" w:rsidRDefault="00F703B2" w:rsidP="001357BA">
      <w:pPr>
        <w:pStyle w:val="Ttulo1"/>
        <w:spacing w:line="480" w:lineRule="auto"/>
        <w:ind w:left="0" w:right="718" w:firstLine="0"/>
        <w:rPr>
          <w:rFonts w:ascii="Times New Roman" w:hAnsi="Times New Roman" w:cs="Times New Roman"/>
          <w:szCs w:val="24"/>
        </w:rPr>
      </w:pPr>
      <w:r w:rsidRPr="00625ACD">
        <w:rPr>
          <w:rFonts w:ascii="Times New Roman" w:hAnsi="Times New Roman" w:cs="Times New Roman"/>
          <w:szCs w:val="24"/>
        </w:rPr>
        <w:lastRenderedPageBreak/>
        <w:t>Conclusiones</w:t>
      </w:r>
    </w:p>
    <w:p w14:paraId="69EAB300" w14:textId="77777777" w:rsidR="00F703B2" w:rsidRPr="001357BA" w:rsidRDefault="00F703B2" w:rsidP="001357BA">
      <w:pPr>
        <w:spacing w:line="480" w:lineRule="auto"/>
        <w:ind w:left="49"/>
        <w:jc w:val="center"/>
        <w:rPr>
          <w:rFonts w:ascii="Times New Roman" w:hAnsi="Times New Roman" w:cs="Times New Roman"/>
        </w:rPr>
      </w:pPr>
      <w:r w:rsidRPr="001357BA">
        <w:rPr>
          <w:rFonts w:ascii="Times New Roman" w:hAnsi="Times New Roman" w:cs="Times New Roman"/>
          <w:b/>
        </w:rPr>
        <w:t xml:space="preserve"> </w:t>
      </w:r>
    </w:p>
    <w:p w14:paraId="553BD59A" w14:textId="7BD76C89" w:rsidR="008470F9" w:rsidRDefault="00625ACD" w:rsidP="00DE31E3">
      <w:pPr>
        <w:spacing w:line="480" w:lineRule="auto"/>
        <w:ind w:firstLine="708"/>
        <w:rPr>
          <w:rFonts w:ascii="Times New Roman" w:hAnsi="Times New Roman" w:cs="Times New Roman"/>
          <w:bCs/>
        </w:rPr>
      </w:pPr>
      <w:r>
        <w:rPr>
          <w:rFonts w:ascii="Times New Roman" w:hAnsi="Times New Roman" w:cs="Times New Roman"/>
        </w:rPr>
        <w:t>Teniendo en cuenta</w:t>
      </w:r>
      <w:r w:rsidR="008470F9" w:rsidRPr="001357BA">
        <w:rPr>
          <w:rFonts w:ascii="Times New Roman" w:hAnsi="Times New Roman" w:cs="Times New Roman"/>
        </w:rPr>
        <w:t xml:space="preserve"> los anteriores argumen</w:t>
      </w:r>
      <w:r>
        <w:rPr>
          <w:rFonts w:ascii="Times New Roman" w:hAnsi="Times New Roman" w:cs="Times New Roman"/>
        </w:rPr>
        <w:t>tos se tiene como</w:t>
      </w:r>
      <w:r w:rsidR="008470F9" w:rsidRPr="001357BA">
        <w:rPr>
          <w:rFonts w:ascii="Times New Roman" w:hAnsi="Times New Roman" w:cs="Times New Roman"/>
        </w:rPr>
        <w:t xml:space="preserve"> conclusión </w:t>
      </w:r>
      <w:r w:rsidR="00B4537D" w:rsidRPr="001357BA">
        <w:rPr>
          <w:rFonts w:ascii="Times New Roman" w:hAnsi="Times New Roman" w:cs="Times New Roman"/>
        </w:rPr>
        <w:t xml:space="preserve">que, </w:t>
      </w:r>
      <w:r w:rsidR="008470F9" w:rsidRPr="001357BA">
        <w:rPr>
          <w:rFonts w:ascii="Times New Roman" w:hAnsi="Times New Roman" w:cs="Times New Roman"/>
        </w:rPr>
        <w:t xml:space="preserve">Colombia en busca de un mayor </w:t>
      </w:r>
      <w:r w:rsidR="00F45880" w:rsidRPr="001357BA">
        <w:rPr>
          <w:rFonts w:ascii="Times New Roman" w:hAnsi="Times New Roman" w:cs="Times New Roman"/>
        </w:rPr>
        <w:t>vigilancia</w:t>
      </w:r>
      <w:r w:rsidR="00F45880">
        <w:rPr>
          <w:rFonts w:ascii="Times New Roman" w:hAnsi="Times New Roman" w:cs="Times New Roman"/>
        </w:rPr>
        <w:t xml:space="preserve">, control </w:t>
      </w:r>
      <w:r w:rsidR="008470F9" w:rsidRPr="001357BA">
        <w:rPr>
          <w:rFonts w:ascii="Times New Roman" w:hAnsi="Times New Roman" w:cs="Times New Roman"/>
        </w:rPr>
        <w:t>y tr</w:t>
      </w:r>
      <w:r>
        <w:rPr>
          <w:rFonts w:ascii="Times New Roman" w:hAnsi="Times New Roman" w:cs="Times New Roman"/>
        </w:rPr>
        <w:t>ansparencia de sus operaciones tanto contables y financieras y</w:t>
      </w:r>
      <w:r w:rsidR="008470F9" w:rsidRPr="001357BA">
        <w:rPr>
          <w:rFonts w:ascii="Times New Roman" w:hAnsi="Times New Roman" w:cs="Times New Roman"/>
        </w:rPr>
        <w:t xml:space="preserve"> para equiparar e</w:t>
      </w:r>
      <w:r w:rsidR="00B4537D" w:rsidRPr="001357BA">
        <w:rPr>
          <w:rFonts w:ascii="Times New Roman" w:hAnsi="Times New Roman" w:cs="Times New Roman"/>
        </w:rPr>
        <w:t xml:space="preserve">l lenguaje </w:t>
      </w:r>
      <w:r w:rsidR="008470F9" w:rsidRPr="001357BA">
        <w:rPr>
          <w:rFonts w:ascii="Times New Roman" w:hAnsi="Times New Roman" w:cs="Times New Roman"/>
        </w:rPr>
        <w:t>internacional d</w:t>
      </w:r>
      <w:r>
        <w:rPr>
          <w:rFonts w:ascii="Times New Roman" w:hAnsi="Times New Roman" w:cs="Times New Roman"/>
        </w:rPr>
        <w:t>e manejo de estos temas</w:t>
      </w:r>
      <w:r w:rsidR="008470F9" w:rsidRPr="001357BA">
        <w:rPr>
          <w:rFonts w:ascii="Times New Roman" w:hAnsi="Times New Roman" w:cs="Times New Roman"/>
        </w:rPr>
        <w:t>, decide adoptar las normas internacionales de información financiera</w:t>
      </w:r>
      <w:r w:rsidR="007572D2">
        <w:rPr>
          <w:rFonts w:ascii="Times New Roman" w:hAnsi="Times New Roman" w:cs="Times New Roman"/>
        </w:rPr>
        <w:t xml:space="preserve"> las NIA-ES</w:t>
      </w:r>
      <w:r w:rsidR="008470F9" w:rsidRPr="001357BA">
        <w:rPr>
          <w:rFonts w:ascii="Times New Roman" w:hAnsi="Times New Roman" w:cs="Times New Roman"/>
        </w:rPr>
        <w:t xml:space="preserve"> transformando </w:t>
      </w:r>
      <w:r w:rsidR="00B4537D" w:rsidRPr="001357BA">
        <w:rPr>
          <w:rFonts w:ascii="Times New Roman" w:hAnsi="Times New Roman" w:cs="Times New Roman"/>
        </w:rPr>
        <w:t>el ejercicio de desarrollar, vigilar y controlar los procesos de diligenciamiento de la información contable de las diferentes organizaciones en el territorio ya sean públicas o privadas, las cuales requieren mayor firmeza al momento de ser operadas y aplicadas por los altos niveles de evasión y corrupción que se viven en los diferentes aspectos del manejo de los recursos en el país</w:t>
      </w:r>
      <w:r w:rsidR="0060765B" w:rsidRPr="001357BA">
        <w:rPr>
          <w:rFonts w:ascii="Times New Roman" w:hAnsi="Times New Roman" w:cs="Times New Roman"/>
        </w:rPr>
        <w:t xml:space="preserve"> y que afectan tanto las arcas de la nación, frenando el desarrollo de programas y políticas del ámbito social</w:t>
      </w:r>
      <w:r>
        <w:rPr>
          <w:rFonts w:ascii="Times New Roman" w:hAnsi="Times New Roman" w:cs="Times New Roman"/>
        </w:rPr>
        <w:t>. Del mismo modo</w:t>
      </w:r>
      <w:r w:rsidR="00AD139E">
        <w:rPr>
          <w:rFonts w:ascii="Times New Roman" w:hAnsi="Times New Roman" w:cs="Times New Roman"/>
        </w:rPr>
        <w:t>, Colombia adopta los Estándares</w:t>
      </w:r>
      <w:r w:rsidRPr="00625ACD">
        <w:rPr>
          <w:rFonts w:ascii="Times New Roman" w:hAnsi="Times New Roman" w:cs="Times New Roman"/>
          <w:bCs/>
        </w:rPr>
        <w:t xml:space="preserve"> Internacionales de Entidades Fi</w:t>
      </w:r>
      <w:r w:rsidR="00AD139E">
        <w:rPr>
          <w:rFonts w:ascii="Times New Roman" w:hAnsi="Times New Roman" w:cs="Times New Roman"/>
          <w:bCs/>
        </w:rPr>
        <w:t>scalizadoras Superiores - ISSAI</w:t>
      </w:r>
      <w:r w:rsidRPr="00625ACD">
        <w:rPr>
          <w:rFonts w:ascii="Times New Roman" w:hAnsi="Times New Roman" w:cs="Times New Roman"/>
          <w:bCs/>
        </w:rPr>
        <w:t>."</w:t>
      </w:r>
      <w:r w:rsidR="00AD139E">
        <w:rPr>
          <w:rFonts w:ascii="Times New Roman" w:hAnsi="Times New Roman" w:cs="Times New Roman"/>
          <w:bCs/>
        </w:rPr>
        <w:t xml:space="preserve"> Verificadas por parte de la CGR en áreas como la </w:t>
      </w:r>
      <w:r w:rsidR="00AD139E" w:rsidRPr="00AD139E">
        <w:rPr>
          <w:rFonts w:ascii="Times New Roman" w:hAnsi="Times New Roman" w:cs="Times New Roman"/>
          <w:bCs/>
        </w:rPr>
        <w:t>Financiera, de Cumplimiento y de Desempeño con base en las mencionadas normas internacionales</w:t>
      </w:r>
      <w:r w:rsidR="00AD139E">
        <w:rPr>
          <w:rFonts w:ascii="Times New Roman" w:hAnsi="Times New Roman" w:cs="Times New Roman"/>
          <w:bCs/>
        </w:rPr>
        <w:t>.</w:t>
      </w:r>
    </w:p>
    <w:p w14:paraId="100B8BF0" w14:textId="77777777" w:rsidR="004444BC" w:rsidRDefault="004444BC" w:rsidP="00DE31E3">
      <w:pPr>
        <w:spacing w:line="480" w:lineRule="auto"/>
        <w:ind w:firstLine="708"/>
        <w:rPr>
          <w:rFonts w:ascii="Times New Roman" w:hAnsi="Times New Roman" w:cs="Times New Roman"/>
          <w:bCs/>
        </w:rPr>
      </w:pPr>
    </w:p>
    <w:p w14:paraId="260431FB" w14:textId="77777777" w:rsidR="004444BC" w:rsidRDefault="004444BC" w:rsidP="00DE31E3">
      <w:pPr>
        <w:spacing w:line="480" w:lineRule="auto"/>
        <w:ind w:firstLine="708"/>
        <w:rPr>
          <w:rFonts w:ascii="Times New Roman" w:hAnsi="Times New Roman" w:cs="Times New Roman"/>
          <w:bCs/>
        </w:rPr>
      </w:pPr>
    </w:p>
    <w:p w14:paraId="09FE4214" w14:textId="77777777" w:rsidR="004444BC" w:rsidRDefault="004444BC" w:rsidP="00DE31E3">
      <w:pPr>
        <w:spacing w:line="480" w:lineRule="auto"/>
        <w:ind w:firstLine="708"/>
        <w:rPr>
          <w:rFonts w:ascii="Times New Roman" w:hAnsi="Times New Roman" w:cs="Times New Roman"/>
          <w:bCs/>
        </w:rPr>
      </w:pPr>
    </w:p>
    <w:p w14:paraId="7A39AF36" w14:textId="77777777" w:rsidR="004444BC" w:rsidRDefault="004444BC" w:rsidP="00DE31E3">
      <w:pPr>
        <w:spacing w:line="480" w:lineRule="auto"/>
        <w:ind w:firstLine="708"/>
        <w:rPr>
          <w:rFonts w:ascii="Times New Roman" w:hAnsi="Times New Roman" w:cs="Times New Roman"/>
          <w:bCs/>
        </w:rPr>
      </w:pPr>
    </w:p>
    <w:p w14:paraId="1203A26E" w14:textId="77777777" w:rsidR="004444BC" w:rsidRDefault="004444BC" w:rsidP="00DE31E3">
      <w:pPr>
        <w:spacing w:line="480" w:lineRule="auto"/>
        <w:ind w:firstLine="708"/>
        <w:rPr>
          <w:rFonts w:ascii="Times New Roman" w:hAnsi="Times New Roman" w:cs="Times New Roman"/>
          <w:bCs/>
        </w:rPr>
      </w:pPr>
    </w:p>
    <w:p w14:paraId="307B1A86" w14:textId="77777777" w:rsidR="004444BC" w:rsidRDefault="004444BC" w:rsidP="00DE31E3">
      <w:pPr>
        <w:spacing w:line="480" w:lineRule="auto"/>
        <w:ind w:firstLine="708"/>
        <w:rPr>
          <w:rFonts w:ascii="Times New Roman" w:hAnsi="Times New Roman" w:cs="Times New Roman"/>
          <w:bCs/>
        </w:rPr>
      </w:pPr>
    </w:p>
    <w:p w14:paraId="7DB541DF" w14:textId="77777777" w:rsidR="004444BC" w:rsidRDefault="004444BC" w:rsidP="00DE31E3">
      <w:pPr>
        <w:spacing w:line="480" w:lineRule="auto"/>
        <w:ind w:firstLine="708"/>
        <w:rPr>
          <w:rFonts w:ascii="Times New Roman" w:hAnsi="Times New Roman" w:cs="Times New Roman"/>
          <w:bCs/>
        </w:rPr>
      </w:pPr>
    </w:p>
    <w:p w14:paraId="2DACF4E2" w14:textId="77777777" w:rsidR="004444BC" w:rsidRDefault="004444BC" w:rsidP="00DE31E3">
      <w:pPr>
        <w:spacing w:line="480" w:lineRule="auto"/>
        <w:ind w:firstLine="708"/>
        <w:rPr>
          <w:rFonts w:ascii="Times New Roman" w:hAnsi="Times New Roman" w:cs="Times New Roman"/>
          <w:bCs/>
        </w:rPr>
      </w:pPr>
    </w:p>
    <w:p w14:paraId="2879679B" w14:textId="77777777" w:rsidR="004444BC" w:rsidRDefault="004444BC" w:rsidP="00DE31E3">
      <w:pPr>
        <w:spacing w:line="480" w:lineRule="auto"/>
        <w:ind w:firstLine="708"/>
        <w:rPr>
          <w:rFonts w:ascii="Times New Roman" w:hAnsi="Times New Roman" w:cs="Times New Roman"/>
          <w:bCs/>
        </w:rPr>
      </w:pPr>
    </w:p>
    <w:p w14:paraId="08A442AB" w14:textId="77777777" w:rsidR="004444BC" w:rsidRDefault="004444BC" w:rsidP="004444BC">
      <w:pPr>
        <w:pStyle w:val="Bibliografa"/>
        <w:ind w:left="720" w:hanging="720"/>
        <w:rPr>
          <w:noProof/>
        </w:rPr>
      </w:pPr>
      <w:r>
        <w:rPr>
          <w:rFonts w:ascii="Times New Roman" w:hAnsi="Times New Roman" w:cs="Times New Roman"/>
          <w:bCs/>
        </w:rPr>
        <w:lastRenderedPageBreak/>
        <w:fldChar w:fldCharType="begin"/>
      </w:r>
      <w:r>
        <w:rPr>
          <w:rFonts w:ascii="Times New Roman" w:hAnsi="Times New Roman" w:cs="Times New Roman"/>
          <w:bCs/>
        </w:rPr>
        <w:instrText xml:space="preserve"> BIBLIOGRAPHY  \l 9226 </w:instrText>
      </w:r>
      <w:r>
        <w:rPr>
          <w:rFonts w:ascii="Times New Roman" w:hAnsi="Times New Roman" w:cs="Times New Roman"/>
          <w:bCs/>
        </w:rPr>
        <w:fldChar w:fldCharType="separate"/>
      </w:r>
      <w:r>
        <w:rPr>
          <w:noProof/>
        </w:rPr>
        <w:t xml:space="preserve">Dell, G. (2020). </w:t>
      </w:r>
      <w:r>
        <w:rPr>
          <w:i/>
          <w:iCs/>
          <w:noProof/>
        </w:rPr>
        <w:t>EXPORTING CORRUPTION.</w:t>
      </w:r>
      <w:r>
        <w:rPr>
          <w:noProof/>
        </w:rPr>
        <w:t xml:space="preserve"> Obtenido de https://transparenciacolombia.org.co/wp-content/uploads/informe-exportando-corrupcion-2020.pdf</w:t>
      </w:r>
    </w:p>
    <w:p w14:paraId="209E62A7" w14:textId="77777777" w:rsidR="004444BC" w:rsidRDefault="004444BC" w:rsidP="004444BC">
      <w:pPr>
        <w:pStyle w:val="Bibliografa"/>
        <w:ind w:left="720" w:hanging="720"/>
        <w:rPr>
          <w:noProof/>
        </w:rPr>
      </w:pPr>
      <w:r>
        <w:rPr>
          <w:noProof/>
        </w:rPr>
        <w:t xml:space="preserve">ACADEMIA. (2018). </w:t>
      </w:r>
      <w:r>
        <w:rPr>
          <w:i/>
          <w:iCs/>
          <w:noProof/>
        </w:rPr>
        <w:t>BASE PLAN NACIONAL DE DESARROLLO.</w:t>
      </w:r>
      <w:r>
        <w:rPr>
          <w:noProof/>
        </w:rPr>
        <w:t xml:space="preserve"> Obtenido de https://www.academia.edu/11003182/Bases_Plan_Nacional_de_Desarrollo_2014_2018</w:t>
      </w:r>
    </w:p>
    <w:p w14:paraId="773B73E9" w14:textId="77777777" w:rsidR="004444BC" w:rsidRDefault="004444BC" w:rsidP="004444BC">
      <w:pPr>
        <w:pStyle w:val="Bibliografa"/>
        <w:ind w:left="720" w:hanging="720"/>
        <w:rPr>
          <w:noProof/>
        </w:rPr>
      </w:pPr>
      <w:r>
        <w:rPr>
          <w:noProof/>
        </w:rPr>
        <w:t xml:space="preserve">Actualicese. (2019). </w:t>
      </w:r>
      <w:r>
        <w:rPr>
          <w:i/>
          <w:iCs/>
          <w:noProof/>
        </w:rPr>
        <w:t>¿Combatir la corrupción y la evasión en Colombia haría que las personas naturales pagaran menos impuestos?</w:t>
      </w:r>
      <w:r>
        <w:rPr>
          <w:noProof/>
        </w:rPr>
        <w:t xml:space="preserve"> Obtenido de https://actualicese.com/combatir-la-corrupcion-y-la-evasion-en-colombia-haria-que-las-personas-naturales-pagaran-menos-impuestos/</w:t>
      </w:r>
    </w:p>
    <w:p w14:paraId="3EDAAA48" w14:textId="77777777" w:rsidR="004444BC" w:rsidRDefault="004444BC" w:rsidP="004444BC">
      <w:pPr>
        <w:pStyle w:val="Bibliografa"/>
        <w:ind w:left="720" w:hanging="720"/>
        <w:rPr>
          <w:noProof/>
        </w:rPr>
      </w:pPr>
      <w:r>
        <w:rPr>
          <w:noProof/>
        </w:rPr>
        <w:t xml:space="preserve">Auditool. (2021). </w:t>
      </w:r>
      <w:r>
        <w:rPr>
          <w:i/>
          <w:iCs/>
          <w:noProof/>
        </w:rPr>
        <w:t>Red Global de Conocimientos en Auditoria y Control Interno</w:t>
      </w:r>
      <w:r>
        <w:rPr>
          <w:noProof/>
        </w:rPr>
        <w:t>. Obtenido de https://www.auditool.org/blog/auditoria-externa/2607-lo-que-todo-auditor-de-conocer-de-la-ifac-international-federation-of-accountants</w:t>
      </w:r>
    </w:p>
    <w:p w14:paraId="65C350B7" w14:textId="77777777" w:rsidR="004444BC" w:rsidRDefault="004444BC" w:rsidP="004444BC">
      <w:pPr>
        <w:pStyle w:val="Bibliografa"/>
        <w:ind w:left="720" w:hanging="720"/>
        <w:rPr>
          <w:noProof/>
        </w:rPr>
      </w:pPr>
      <w:r>
        <w:rPr>
          <w:noProof/>
        </w:rPr>
        <w:t xml:space="preserve">AUDITORES. (2013). </w:t>
      </w:r>
      <w:r>
        <w:rPr>
          <w:i/>
          <w:iCs/>
          <w:noProof/>
        </w:rPr>
        <w:t>Portal de Auditores.</w:t>
      </w:r>
      <w:r>
        <w:rPr>
          <w:noProof/>
        </w:rPr>
        <w:t xml:space="preserve"> Obtenido de Portal de Auditores: https://www.icjce.es/auditoria-214</w:t>
      </w:r>
    </w:p>
    <w:p w14:paraId="10FC5E0A" w14:textId="77777777" w:rsidR="004444BC" w:rsidRDefault="004444BC" w:rsidP="004444BC">
      <w:pPr>
        <w:pStyle w:val="Bibliografa"/>
        <w:ind w:left="720" w:hanging="720"/>
        <w:rPr>
          <w:noProof/>
        </w:rPr>
      </w:pPr>
      <w:r>
        <w:rPr>
          <w:noProof/>
        </w:rPr>
        <w:t xml:space="preserve">Auditoria&amp;co. (23 de 10 de 2020). </w:t>
      </w:r>
      <w:r>
        <w:rPr>
          <w:i/>
          <w:iCs/>
          <w:noProof/>
        </w:rPr>
        <w:t>El portal de la auditoria</w:t>
      </w:r>
      <w:r>
        <w:rPr>
          <w:noProof/>
        </w:rPr>
        <w:t>. Obtenido de Portal auditores: https://www.icjce.es/auditoria-214</w:t>
      </w:r>
    </w:p>
    <w:p w14:paraId="3CB06C24" w14:textId="77777777" w:rsidR="004444BC" w:rsidRDefault="004444BC" w:rsidP="004444BC">
      <w:pPr>
        <w:pStyle w:val="Bibliografa"/>
        <w:ind w:left="720" w:hanging="720"/>
        <w:rPr>
          <w:noProof/>
        </w:rPr>
      </w:pPr>
      <w:r>
        <w:rPr>
          <w:noProof/>
        </w:rPr>
        <w:t xml:space="preserve">Bargues, J. M., Garrido, f. P., &amp; Perez, M. S. (2013). </w:t>
      </w:r>
      <w:r>
        <w:rPr>
          <w:i/>
          <w:iCs/>
          <w:noProof/>
        </w:rPr>
        <w:t>LA AUDITORIA EN EL SECTOR PÚBLICO: UNA INTRODUCCIÓN.</w:t>
      </w:r>
      <w:r>
        <w:rPr>
          <w:noProof/>
        </w:rPr>
        <w:t xml:space="preserve"> Obtenido de LA AUDITORIA EN EL SECTOR PÚBLICO: UNA INTRODUCCIÓN: https://riunet.upv.es/bitstream/handle/10251/70693/TOC_4105_03_01.pdf?sequence=5&amp;isAllowed=y</w:t>
      </w:r>
    </w:p>
    <w:p w14:paraId="573177FE" w14:textId="77777777" w:rsidR="004444BC" w:rsidRDefault="004444BC" w:rsidP="004444BC">
      <w:pPr>
        <w:pStyle w:val="Bibliografa"/>
        <w:ind w:left="720" w:hanging="720"/>
        <w:rPr>
          <w:noProof/>
        </w:rPr>
      </w:pPr>
      <w:r>
        <w:rPr>
          <w:noProof/>
        </w:rPr>
        <w:t xml:space="preserve">CEPAL. (2019). </w:t>
      </w:r>
      <w:r>
        <w:rPr>
          <w:i/>
          <w:iCs/>
          <w:noProof/>
        </w:rPr>
        <w:t>Comisión Económica para América Latina y el Caribe.</w:t>
      </w:r>
      <w:r>
        <w:rPr>
          <w:noProof/>
        </w:rPr>
        <w:t xml:space="preserve"> Obtenido de Panorama Fiscal de América Latina y el Caribe: https://www.cepal.org/sites/default/files/publication/files/44516/S1900075_es.pdf</w:t>
      </w:r>
    </w:p>
    <w:p w14:paraId="1FD54017" w14:textId="77777777" w:rsidR="004444BC" w:rsidRDefault="004444BC" w:rsidP="004444BC">
      <w:pPr>
        <w:pStyle w:val="Bibliografa"/>
        <w:ind w:left="720" w:hanging="720"/>
        <w:rPr>
          <w:noProof/>
        </w:rPr>
      </w:pPr>
      <w:r>
        <w:rPr>
          <w:noProof/>
        </w:rPr>
        <w:t xml:space="preserve">CESLA. (2020). </w:t>
      </w:r>
      <w:r>
        <w:rPr>
          <w:i/>
          <w:iCs/>
          <w:noProof/>
        </w:rPr>
        <w:t>Circulos de Estudios Latinoamericanos.</w:t>
      </w:r>
      <w:r>
        <w:rPr>
          <w:noProof/>
        </w:rPr>
        <w:t xml:space="preserve"> Obtenido de Indicador de Corrupción Para America Latina: https://www.cesla.com/pdfs/Informe-de-corrupcion-en-Colombia.pdf</w:t>
      </w:r>
    </w:p>
    <w:p w14:paraId="53086CA6" w14:textId="77777777" w:rsidR="004444BC" w:rsidRDefault="004444BC" w:rsidP="004444BC">
      <w:pPr>
        <w:pStyle w:val="Bibliografa"/>
        <w:ind w:left="720" w:hanging="720"/>
        <w:rPr>
          <w:noProof/>
        </w:rPr>
      </w:pPr>
      <w:r>
        <w:rPr>
          <w:noProof/>
        </w:rPr>
        <w:t xml:space="preserve">COCO. (04 de 10 de 2018). CONTROL INTERNO DESDE EL ENFOQUE CONTEMPORANEO MODELO COSO Y COCO. </w:t>
      </w:r>
      <w:r>
        <w:rPr>
          <w:i/>
          <w:iCs/>
          <w:noProof/>
        </w:rPr>
        <w:t>Contribuciones a la economia</w:t>
      </w:r>
      <w:r>
        <w:rPr>
          <w:noProof/>
        </w:rPr>
        <w:t>, 13. Obtenido de https://www.hacienda.go.cr/Sidovih/uploads//Archivos/Articulo/Control%20interno%20desde%20el%20enfoque%20contempor%C3%A1neo%20(modelo%20coso%20y%20coco)%20En-Revista%20Contribuciones%20a%20la%20Econom%C3%ADa%20(octubre-diciembre%202018).pdf</w:t>
      </w:r>
    </w:p>
    <w:p w14:paraId="053D0249" w14:textId="77777777" w:rsidR="004444BC" w:rsidRDefault="004444BC" w:rsidP="004444BC">
      <w:pPr>
        <w:pStyle w:val="Bibliografa"/>
        <w:ind w:left="720" w:hanging="720"/>
        <w:rPr>
          <w:noProof/>
        </w:rPr>
      </w:pPr>
      <w:r>
        <w:rPr>
          <w:noProof/>
        </w:rPr>
        <w:t xml:space="preserve">Comparativo, A. (2020). </w:t>
      </w:r>
      <w:r>
        <w:rPr>
          <w:i/>
          <w:iCs/>
          <w:noProof/>
        </w:rPr>
        <w:t>ANEXO: COMPARATIVO NIA-ES-SP CON NIA-ES.</w:t>
      </w:r>
      <w:r>
        <w:rPr>
          <w:noProof/>
        </w:rPr>
        <w:t xml:space="preserve"> Obtenido de https://www.auditorscensors.com/uploads/20200413/Versio3_8.4.20_Cuadros_comparativosQT_81.docx.pdf</w:t>
      </w:r>
    </w:p>
    <w:p w14:paraId="108D662A" w14:textId="77777777" w:rsidR="004444BC" w:rsidRPr="004444BC" w:rsidRDefault="004444BC" w:rsidP="004444BC">
      <w:pPr>
        <w:pStyle w:val="Bibliografa"/>
        <w:ind w:left="720" w:hanging="720"/>
        <w:rPr>
          <w:noProof/>
          <w:lang w:val="en-US"/>
        </w:rPr>
      </w:pPr>
      <w:r w:rsidRPr="004444BC">
        <w:rPr>
          <w:noProof/>
          <w:lang w:val="en-US"/>
        </w:rPr>
        <w:lastRenderedPageBreak/>
        <w:t xml:space="preserve">contabilizarespecial. (2020). </w:t>
      </w:r>
      <w:r w:rsidRPr="004444BC">
        <w:rPr>
          <w:i/>
          <w:iCs/>
          <w:noProof/>
          <w:lang w:val="en-US"/>
        </w:rPr>
        <w:t>El IASB (International Accounting Standards Board).</w:t>
      </w:r>
      <w:r w:rsidRPr="004444BC">
        <w:rPr>
          <w:noProof/>
          <w:lang w:val="en-US"/>
        </w:rPr>
        <w:t xml:space="preserve"> Obtenido de El IASB (International Accounting Standards Board): https://contabilizarespecial.wordpress.com/2015/10/04/el-iasb-international-accounting-standards-board/</w:t>
      </w:r>
    </w:p>
    <w:p w14:paraId="1B952337" w14:textId="77777777" w:rsidR="004444BC" w:rsidRDefault="004444BC" w:rsidP="004444BC">
      <w:pPr>
        <w:pStyle w:val="Bibliografa"/>
        <w:ind w:left="720" w:hanging="720"/>
        <w:rPr>
          <w:noProof/>
        </w:rPr>
      </w:pPr>
      <w:r w:rsidRPr="004444BC">
        <w:rPr>
          <w:noProof/>
          <w:lang w:val="en-US"/>
        </w:rPr>
        <w:t xml:space="preserve">Deloite. (2019). </w:t>
      </w:r>
      <w:r w:rsidRPr="004444BC">
        <w:rPr>
          <w:i/>
          <w:iCs/>
          <w:noProof/>
          <w:lang w:val="en-US"/>
        </w:rPr>
        <w:t>Indice de Estandares.</w:t>
      </w:r>
      <w:r w:rsidRPr="004444BC">
        <w:rPr>
          <w:noProof/>
          <w:lang w:val="en-US"/>
        </w:rPr>
        <w:t xml:space="preserve"> </w:t>
      </w:r>
      <w:r>
        <w:rPr>
          <w:noProof/>
        </w:rPr>
        <w:t>Obtenido de https://www2.deloitte.com/content/dam/Deloitte/pe/Documents/audit/FAQ%20ISA%20(2019)%20Final.pdf</w:t>
      </w:r>
    </w:p>
    <w:p w14:paraId="4374B32C" w14:textId="77777777" w:rsidR="004444BC" w:rsidRDefault="004444BC" w:rsidP="004444BC">
      <w:pPr>
        <w:pStyle w:val="Bibliografa"/>
        <w:ind w:left="720" w:hanging="720"/>
        <w:rPr>
          <w:noProof/>
        </w:rPr>
      </w:pPr>
      <w:r>
        <w:rPr>
          <w:noProof/>
        </w:rPr>
        <w:t xml:space="preserve">Elizalde Marín, L. (24 de 20 de 2018). </w:t>
      </w:r>
      <w:r>
        <w:rPr>
          <w:i/>
          <w:iCs/>
          <w:noProof/>
        </w:rPr>
        <w:t>eumed.net.</w:t>
      </w:r>
      <w:r>
        <w:rPr>
          <w:noProof/>
        </w:rPr>
        <w:t xml:space="preserve"> Obtenido de AUDITORIA FINANCIERA COMO PROCESO PARA LA TOMA DE DECISIONES GERENCIALES: https://www.eumed.net/rev/oel/2018/10/auditoria-financiera-decisiones.html</w:t>
      </w:r>
    </w:p>
    <w:p w14:paraId="6F0A6FAE" w14:textId="77777777" w:rsidR="004444BC" w:rsidRDefault="004444BC" w:rsidP="004444BC">
      <w:pPr>
        <w:pStyle w:val="Bibliografa"/>
        <w:ind w:left="720" w:hanging="720"/>
        <w:rPr>
          <w:noProof/>
        </w:rPr>
      </w:pPr>
      <w:r>
        <w:rPr>
          <w:noProof/>
        </w:rPr>
        <w:t xml:space="preserve">Fernandez Granados, H. L., Leiva Quiroz, M. A., &amp; Nuñez Arredondo, E. A. (2019). </w:t>
      </w:r>
      <w:r>
        <w:rPr>
          <w:i/>
          <w:iCs/>
          <w:noProof/>
        </w:rPr>
        <w:t>APROXIMACIÓN A UN CONCEPTO DE AUDITORIA INTEGRAL.</w:t>
      </w:r>
      <w:r>
        <w:rPr>
          <w:noProof/>
        </w:rPr>
        <w:t xml:space="preserve"> Obtenido de UNIVERSIDAD COOPERATIVA DE COLOMBIA: https://repository.ucc.edu.co/bitstream/20.500.12494/16914/1/2019_aproximacion_concepto_auditoria.pdf</w:t>
      </w:r>
    </w:p>
    <w:p w14:paraId="7E6B5819" w14:textId="77777777" w:rsidR="004444BC" w:rsidRDefault="004444BC" w:rsidP="004444BC">
      <w:pPr>
        <w:pStyle w:val="Bibliografa"/>
        <w:ind w:left="720" w:hanging="720"/>
        <w:rPr>
          <w:noProof/>
        </w:rPr>
      </w:pPr>
      <w:r>
        <w:rPr>
          <w:noProof/>
        </w:rPr>
        <w:t xml:space="preserve">Financiera, N. d. (2009). </w:t>
      </w:r>
      <w:r>
        <w:rPr>
          <w:i/>
          <w:iCs/>
          <w:noProof/>
        </w:rPr>
        <w:t>LEY 1314 DE 2009 Convergencia contable.</w:t>
      </w:r>
      <w:r>
        <w:rPr>
          <w:noProof/>
        </w:rPr>
        <w:t xml:space="preserve"> Obtenido de LEY 1314 DE 2009 Convergencia contable: https://niif.com.co/ley-1314-2009/</w:t>
      </w:r>
    </w:p>
    <w:p w14:paraId="771FBAE1" w14:textId="77777777" w:rsidR="004444BC" w:rsidRDefault="004444BC" w:rsidP="004444BC">
      <w:pPr>
        <w:pStyle w:val="Bibliografa"/>
        <w:ind w:left="720" w:hanging="720"/>
        <w:rPr>
          <w:noProof/>
        </w:rPr>
      </w:pPr>
      <w:r>
        <w:rPr>
          <w:noProof/>
        </w:rPr>
        <w:t xml:space="preserve">Flores, M. V. (2016). LA GLOBALIZACIÓN COMO FENÓMENO POLÍTICO,ECONOMICO Y SOCIAL. </w:t>
      </w:r>
      <w:r>
        <w:rPr>
          <w:i/>
          <w:iCs/>
          <w:noProof/>
        </w:rPr>
        <w:t>Orbis. Revista Científica Ciencias Humanas, vol. 12, núm. 34,</w:t>
      </w:r>
      <w:r>
        <w:rPr>
          <w:noProof/>
        </w:rPr>
        <w:t>, 26-41. Obtenido de https://www.redalyc.org/pdf/709/70946593002.pdf</w:t>
      </w:r>
    </w:p>
    <w:p w14:paraId="17513710" w14:textId="77777777" w:rsidR="004444BC" w:rsidRDefault="004444BC" w:rsidP="004444BC">
      <w:pPr>
        <w:pStyle w:val="Bibliografa"/>
        <w:ind w:left="720" w:hanging="720"/>
        <w:rPr>
          <w:noProof/>
        </w:rPr>
      </w:pPr>
      <w:r>
        <w:rPr>
          <w:noProof/>
        </w:rPr>
        <w:t xml:space="preserve">Gomez Bastar, S. (2012). </w:t>
      </w:r>
      <w:r>
        <w:rPr>
          <w:i/>
          <w:iCs/>
          <w:noProof/>
        </w:rPr>
        <w:t>Metodologia de la investigacion.</w:t>
      </w:r>
      <w:r>
        <w:rPr>
          <w:noProof/>
        </w:rPr>
        <w:t xml:space="preserve"> Estado de México: RED TERCER MILENIO S.C. Obtenido de http://www.aliat.org.mx/BibliotecasDigitales/Axiologicas/Metodologia_de_la_investigacion.pdf</w:t>
      </w:r>
    </w:p>
    <w:p w14:paraId="21BA14E4" w14:textId="77777777" w:rsidR="004444BC" w:rsidRDefault="004444BC" w:rsidP="004444BC">
      <w:pPr>
        <w:pStyle w:val="Bibliografa"/>
        <w:ind w:left="720" w:hanging="720"/>
        <w:rPr>
          <w:noProof/>
        </w:rPr>
      </w:pPr>
      <w:r>
        <w:rPr>
          <w:noProof/>
        </w:rPr>
        <w:t xml:space="preserve">Hernández Sampieri, R. (2014). </w:t>
      </w:r>
      <w:r>
        <w:rPr>
          <w:i/>
          <w:iCs/>
          <w:noProof/>
        </w:rPr>
        <w:t>Metodologia de la investigación.</w:t>
      </w:r>
      <w:r>
        <w:rPr>
          <w:noProof/>
        </w:rPr>
        <w:t xml:space="preserve"> Obtenido de https://www.academia.edu/35332125/Metodolog%C3%ADa_de_la_Investigaci%C3%B3n_sampieri_6ta_EDICION</w:t>
      </w:r>
    </w:p>
    <w:p w14:paraId="7AC02B84" w14:textId="77777777" w:rsidR="004444BC" w:rsidRDefault="004444BC" w:rsidP="004444BC">
      <w:pPr>
        <w:pStyle w:val="Bibliografa"/>
        <w:ind w:left="720" w:hanging="720"/>
        <w:rPr>
          <w:noProof/>
        </w:rPr>
      </w:pPr>
      <w:r>
        <w:rPr>
          <w:noProof/>
        </w:rPr>
        <w:t xml:space="preserve">Huila, D. d. (2020). </w:t>
      </w:r>
      <w:r>
        <w:rPr>
          <w:i/>
          <w:iCs/>
          <w:noProof/>
        </w:rPr>
        <w:t>TRAS INCREMENTO DE SALARIO MÍNIMO, COLOMBIA OCUPÓ EL SÉPTIMO LUGAR EN LATINOAMÉRICA.</w:t>
      </w:r>
      <w:r>
        <w:rPr>
          <w:noProof/>
        </w:rPr>
        <w:t xml:space="preserve"> </w:t>
      </w:r>
    </w:p>
    <w:p w14:paraId="39526C1A" w14:textId="77777777" w:rsidR="004444BC" w:rsidRDefault="004444BC" w:rsidP="004444BC">
      <w:pPr>
        <w:pStyle w:val="Bibliografa"/>
        <w:ind w:left="720" w:hanging="720"/>
        <w:rPr>
          <w:noProof/>
        </w:rPr>
      </w:pPr>
      <w:r w:rsidRPr="004444BC">
        <w:rPr>
          <w:noProof/>
          <w:lang w:val="en-US"/>
        </w:rPr>
        <w:t xml:space="preserve">Ingraham, C. (26 de 03 de 2021). The richest 1 percent dodge taxes on more than one-fifth of their income, study shows. </w:t>
      </w:r>
      <w:r w:rsidRPr="004444BC">
        <w:rPr>
          <w:i/>
          <w:iCs/>
          <w:noProof/>
          <w:lang w:val="en-US"/>
        </w:rPr>
        <w:t>washingtonpost</w:t>
      </w:r>
      <w:r w:rsidRPr="004444BC">
        <w:rPr>
          <w:noProof/>
          <w:lang w:val="en-US"/>
        </w:rPr>
        <w:t xml:space="preserve">, pág. 20. </w:t>
      </w:r>
      <w:r>
        <w:rPr>
          <w:noProof/>
        </w:rPr>
        <w:t>Obtenido de https://www.washingtonpost.com/business/2021/03/26/wealthy-tax-evasion/</w:t>
      </w:r>
    </w:p>
    <w:p w14:paraId="2A09F2BF" w14:textId="77777777" w:rsidR="004444BC" w:rsidRDefault="004444BC" w:rsidP="004444BC">
      <w:pPr>
        <w:pStyle w:val="Bibliografa"/>
        <w:ind w:left="720" w:hanging="720"/>
        <w:rPr>
          <w:noProof/>
        </w:rPr>
      </w:pPr>
      <w:r>
        <w:rPr>
          <w:noProof/>
        </w:rPr>
        <w:t xml:space="preserve">INTOSAI. (2019). </w:t>
      </w:r>
      <w:r>
        <w:rPr>
          <w:i/>
          <w:iCs/>
          <w:noProof/>
        </w:rPr>
        <w:t>Organización Internacional de las Entidades Fiscalizadoras Superiores.</w:t>
      </w:r>
      <w:r>
        <w:rPr>
          <w:noProof/>
        </w:rPr>
        <w:t xml:space="preserve"> Obtenido de file:///C:/Users/MARIAINES/Downloads/ISSAI-100-Esp-29-01-2020%20(1).pdf</w:t>
      </w:r>
    </w:p>
    <w:p w14:paraId="5AB23FEF" w14:textId="77777777" w:rsidR="004444BC" w:rsidRDefault="004444BC" w:rsidP="004444BC">
      <w:pPr>
        <w:pStyle w:val="Bibliografa"/>
        <w:ind w:left="720" w:hanging="720"/>
        <w:rPr>
          <w:noProof/>
        </w:rPr>
      </w:pPr>
      <w:r>
        <w:rPr>
          <w:noProof/>
        </w:rPr>
        <w:t xml:space="preserve">La Republica, P. (28 de 01 de 2021). Colombia es 92 entre países con mayor corrupción según Transparencia Internacional. </w:t>
      </w:r>
      <w:r>
        <w:rPr>
          <w:i/>
          <w:iCs/>
          <w:noProof/>
        </w:rPr>
        <w:t>La Republica</w:t>
      </w:r>
      <w:r>
        <w:rPr>
          <w:noProof/>
        </w:rPr>
        <w:t xml:space="preserve">, pág. 8. </w:t>
      </w:r>
      <w:r>
        <w:rPr>
          <w:noProof/>
        </w:rPr>
        <w:lastRenderedPageBreak/>
        <w:t>Obtenido de https://www.larepublica.co/globoeconomia/colombia-es-97-entre-paises-con-mayor-corrupcion-segun-transparencia-internacional-3117309</w:t>
      </w:r>
    </w:p>
    <w:p w14:paraId="034B96A9" w14:textId="77777777" w:rsidR="004444BC" w:rsidRDefault="004444BC" w:rsidP="004444BC">
      <w:pPr>
        <w:pStyle w:val="Bibliografa"/>
        <w:ind w:left="720" w:hanging="720"/>
        <w:rPr>
          <w:noProof/>
        </w:rPr>
      </w:pPr>
      <w:r>
        <w:rPr>
          <w:noProof/>
        </w:rPr>
        <w:t xml:space="preserve">labasedelacontaduria. (11 de 06 de 2018). </w:t>
      </w:r>
      <w:r>
        <w:rPr>
          <w:i/>
          <w:iCs/>
          <w:noProof/>
        </w:rPr>
        <w:t>Normas Internacionales de Información Financiera 2018</w:t>
      </w:r>
      <w:r>
        <w:rPr>
          <w:noProof/>
        </w:rPr>
        <w:t>. Obtenido de https://labasedelacontaduria.blogspot.com/p/historia-de-las-niif_15.html</w:t>
      </w:r>
    </w:p>
    <w:p w14:paraId="05DF74EA" w14:textId="77777777" w:rsidR="004444BC" w:rsidRDefault="004444BC" w:rsidP="004444BC">
      <w:pPr>
        <w:pStyle w:val="Bibliografa"/>
        <w:ind w:left="720" w:hanging="720"/>
        <w:rPr>
          <w:noProof/>
        </w:rPr>
      </w:pPr>
      <w:r>
        <w:rPr>
          <w:noProof/>
        </w:rPr>
        <w:t xml:space="preserve">Lobera, I. J. (2016). La publicación no excluyente de resultados de investigación. </w:t>
      </w:r>
      <w:r>
        <w:rPr>
          <w:i/>
          <w:iCs/>
          <w:noProof/>
        </w:rPr>
        <w:t xml:space="preserve">Journak </w:t>
      </w:r>
      <w:r>
        <w:rPr>
          <w:noProof/>
        </w:rPr>
        <w:t>. Obtenido de file:///C:/Users/Nata/Downloads/Dialnet-LaPublicacionNoExcluyenteDeResultadosDeInvestigaci-5600069%20(1).pdf</w:t>
      </w:r>
    </w:p>
    <w:p w14:paraId="6894EC3B" w14:textId="77777777" w:rsidR="004444BC" w:rsidRDefault="004444BC" w:rsidP="004444BC">
      <w:pPr>
        <w:pStyle w:val="Bibliografa"/>
        <w:ind w:left="720" w:hanging="720"/>
        <w:rPr>
          <w:noProof/>
        </w:rPr>
      </w:pPr>
      <w:r>
        <w:rPr>
          <w:noProof/>
        </w:rPr>
        <w:t xml:space="preserve">López Bejarano, J. M. (12 de 19 de 2019). La evasión equivale a 30% del total de lo que se recauda de impuestos al año. </w:t>
      </w:r>
      <w:r>
        <w:rPr>
          <w:i/>
          <w:iCs/>
          <w:noProof/>
        </w:rPr>
        <w:t>La Republica</w:t>
      </w:r>
      <w:r>
        <w:rPr>
          <w:noProof/>
        </w:rPr>
        <w:t>, pág. 10. Obtenido de https://www.larepublica.co/economia/la-evasion-equivale-a-30-del-total-de-lo-que-se-recauda-de-impuestos-al-ano-2945888</w:t>
      </w:r>
    </w:p>
    <w:p w14:paraId="34377F3F" w14:textId="77777777" w:rsidR="004444BC" w:rsidRDefault="004444BC" w:rsidP="004444BC">
      <w:pPr>
        <w:pStyle w:val="Bibliografa"/>
        <w:ind w:left="720" w:hanging="720"/>
        <w:rPr>
          <w:noProof/>
        </w:rPr>
      </w:pPr>
      <w:r w:rsidRPr="004444BC">
        <w:rPr>
          <w:noProof/>
          <w:lang w:val="en-US"/>
        </w:rPr>
        <w:t xml:space="preserve">Moncayo, C. (30 de 04 de 2018). </w:t>
      </w:r>
      <w:r w:rsidRPr="004444BC">
        <w:rPr>
          <w:i/>
          <w:iCs/>
          <w:noProof/>
          <w:lang w:val="en-US"/>
        </w:rPr>
        <w:t>The relevance and importance of International Financial Reporting Standards.</w:t>
      </w:r>
      <w:r w:rsidRPr="004444BC">
        <w:rPr>
          <w:noProof/>
          <w:lang w:val="en-US"/>
        </w:rPr>
        <w:t xml:space="preserve"> </w:t>
      </w:r>
      <w:r>
        <w:rPr>
          <w:noProof/>
        </w:rPr>
        <w:t>Obtenido de Instituto Nacional de Contadores Públicos: https://incp.org.co/the-relevance-and-importance-of-international-financial-reporting-standards/</w:t>
      </w:r>
    </w:p>
    <w:p w14:paraId="50196D0D" w14:textId="77777777" w:rsidR="004444BC" w:rsidRDefault="004444BC" w:rsidP="004444BC">
      <w:pPr>
        <w:pStyle w:val="Bibliografa"/>
        <w:ind w:left="720" w:hanging="720"/>
        <w:rPr>
          <w:noProof/>
        </w:rPr>
      </w:pPr>
      <w:r>
        <w:rPr>
          <w:noProof/>
        </w:rPr>
        <w:t xml:space="preserve">ONU. (2020). </w:t>
      </w:r>
      <w:r>
        <w:rPr>
          <w:i/>
          <w:iCs/>
          <w:noProof/>
        </w:rPr>
        <w:t>Organización de Naciones Unidades.</w:t>
      </w:r>
      <w:r>
        <w:rPr>
          <w:noProof/>
        </w:rPr>
        <w:t xml:space="preserve"> Obtenido de La evasión fiscal en América Latina, un obstáculo para la recuperación de la crisis del coronavirus: https://news.un.org/es/story/2020/07/1477031</w:t>
      </w:r>
    </w:p>
    <w:p w14:paraId="7A796B67" w14:textId="77777777" w:rsidR="004444BC" w:rsidRDefault="004444BC" w:rsidP="004444BC">
      <w:pPr>
        <w:pStyle w:val="Bibliografa"/>
        <w:ind w:left="720" w:hanging="720"/>
        <w:rPr>
          <w:noProof/>
        </w:rPr>
      </w:pPr>
      <w:r>
        <w:rPr>
          <w:noProof/>
        </w:rPr>
        <w:t xml:space="preserve">Pública, F. (2019). </w:t>
      </w:r>
      <w:r>
        <w:rPr>
          <w:i/>
          <w:iCs/>
          <w:noProof/>
        </w:rPr>
        <w:t>Ley 298 de 1996.</w:t>
      </w:r>
      <w:r>
        <w:rPr>
          <w:noProof/>
        </w:rPr>
        <w:t xml:space="preserve"> Obtenido de Ley 298 de 1996: https://funcionpublica.gov.co/eva/gestornormativo/norma.php?i=15071</w:t>
      </w:r>
    </w:p>
    <w:p w14:paraId="1F1A4CE6" w14:textId="77777777" w:rsidR="004444BC" w:rsidRDefault="004444BC" w:rsidP="004444BC">
      <w:pPr>
        <w:pStyle w:val="Bibliografa"/>
        <w:ind w:left="720" w:hanging="720"/>
        <w:rPr>
          <w:noProof/>
        </w:rPr>
      </w:pPr>
      <w:r>
        <w:rPr>
          <w:noProof/>
        </w:rPr>
        <w:t xml:space="preserve">PWC. (2018). </w:t>
      </w:r>
      <w:r>
        <w:rPr>
          <w:i/>
          <w:iCs/>
          <w:noProof/>
        </w:rPr>
        <w:t>Informe de transparencia.</w:t>
      </w:r>
      <w:r>
        <w:rPr>
          <w:noProof/>
        </w:rPr>
        <w:t xml:space="preserve"> Obtenido de https://www.pwc.es/es/auditoria/assets/pwc-informe-transparencia-2018.pdf</w:t>
      </w:r>
    </w:p>
    <w:p w14:paraId="4F04DE68" w14:textId="77777777" w:rsidR="004444BC" w:rsidRDefault="004444BC" w:rsidP="004444BC">
      <w:pPr>
        <w:pStyle w:val="Bibliografa"/>
        <w:ind w:left="720" w:hanging="720"/>
        <w:rPr>
          <w:noProof/>
        </w:rPr>
      </w:pPr>
      <w:r>
        <w:rPr>
          <w:noProof/>
        </w:rPr>
        <w:t xml:space="preserve">República, C. G. (2019). </w:t>
      </w:r>
      <w:r>
        <w:rPr>
          <w:i/>
          <w:iCs/>
          <w:noProof/>
        </w:rPr>
        <w:t>Guías de Auditoría en el Marco de las Normas ISSAI.</w:t>
      </w:r>
      <w:r>
        <w:rPr>
          <w:noProof/>
        </w:rPr>
        <w:t xml:space="preserve"> Obtenido de Guías de Auditoría en el Marco de las Normas ISSAI: https://www.contraloria.gov.co/guia-de-auditoria-en-el-marco-de-normas-issai</w:t>
      </w:r>
    </w:p>
    <w:p w14:paraId="08D5273B" w14:textId="77777777" w:rsidR="004444BC" w:rsidRDefault="004444BC" w:rsidP="004444BC">
      <w:pPr>
        <w:pStyle w:val="Bibliografa"/>
        <w:ind w:left="720" w:hanging="720"/>
        <w:rPr>
          <w:noProof/>
        </w:rPr>
      </w:pPr>
      <w:r>
        <w:rPr>
          <w:noProof/>
        </w:rPr>
        <w:t xml:space="preserve">Rodríguez Llach, A., &amp; Lora, E. (06 de 08 de 2019). </w:t>
      </w:r>
      <w:r>
        <w:rPr>
          <w:i/>
          <w:iCs/>
          <w:noProof/>
        </w:rPr>
        <w:t>actualicese.</w:t>
      </w:r>
      <w:r>
        <w:rPr>
          <w:noProof/>
        </w:rPr>
        <w:t xml:space="preserve"> Obtenido de ¿Combatir la corrupción y la evasión en Colombia haría que las personas naturales pagaran menos impuestos?: https://actualicese.com/combatir-la-corrupcion-y-la-evasion-en-colombia-haria-que-las-personas-naturales-pagaran-menos-impuestos/</w:t>
      </w:r>
    </w:p>
    <w:p w14:paraId="744EC80A" w14:textId="77777777" w:rsidR="004444BC" w:rsidRDefault="004444BC" w:rsidP="004444BC">
      <w:pPr>
        <w:pStyle w:val="Bibliografa"/>
        <w:ind w:left="720" w:hanging="720"/>
        <w:rPr>
          <w:noProof/>
        </w:rPr>
      </w:pPr>
      <w:r>
        <w:rPr>
          <w:noProof/>
        </w:rPr>
        <w:t xml:space="preserve">Roncancio, G. (20 de 04 de 2018). </w:t>
      </w:r>
      <w:r>
        <w:rPr>
          <w:i/>
          <w:iCs/>
          <w:noProof/>
        </w:rPr>
        <w:t>Pensemos</w:t>
      </w:r>
      <w:r>
        <w:rPr>
          <w:noProof/>
        </w:rPr>
        <w:t>. Recuperado el 16 de 04 de 2021, de ¿Qué es el MECI y para qué sirve en la Administración Pública?: https://gestion.pensemos.com/que-es-el-meci-y-para-que-sirve-en-la-administracion-publica</w:t>
      </w:r>
    </w:p>
    <w:p w14:paraId="0D5D1E06" w14:textId="77777777" w:rsidR="004444BC" w:rsidRDefault="004444BC" w:rsidP="004444BC">
      <w:pPr>
        <w:pStyle w:val="Bibliografa"/>
        <w:ind w:left="720" w:hanging="720"/>
        <w:rPr>
          <w:noProof/>
        </w:rPr>
      </w:pPr>
      <w:r>
        <w:rPr>
          <w:noProof/>
        </w:rPr>
        <w:lastRenderedPageBreak/>
        <w:t xml:space="preserve">Timm Rathke, A. A., de Fátima Santana, V., Estima Costa Lourenço, I. M., &amp; Zóboli Dalmácio, F. (2016). </w:t>
      </w:r>
      <w:r w:rsidRPr="004444BC">
        <w:rPr>
          <w:noProof/>
          <w:lang w:val="en-US"/>
        </w:rPr>
        <w:t xml:space="preserve">International Financial Reporting Standards and Earnings Management in Latin America. </w:t>
      </w:r>
      <w:r>
        <w:rPr>
          <w:i/>
          <w:iCs/>
          <w:noProof/>
        </w:rPr>
        <w:t>Scielo</w:t>
      </w:r>
      <w:r>
        <w:rPr>
          <w:noProof/>
        </w:rPr>
        <w:t>, 18. Obtenido de http://www.scielo.br/scielo.php?script=sci_arttext&amp;pid=S1415-65552016000300368</w:t>
      </w:r>
    </w:p>
    <w:p w14:paraId="48557F5B" w14:textId="77777777" w:rsidR="004444BC" w:rsidRDefault="004444BC" w:rsidP="004444BC">
      <w:pPr>
        <w:pStyle w:val="Bibliografa"/>
        <w:ind w:left="720" w:hanging="720"/>
        <w:rPr>
          <w:noProof/>
        </w:rPr>
      </w:pPr>
      <w:r>
        <w:rPr>
          <w:noProof/>
        </w:rPr>
        <w:t xml:space="preserve">USAID. (2018). </w:t>
      </w:r>
      <w:r>
        <w:rPr>
          <w:i/>
          <w:iCs/>
          <w:noProof/>
        </w:rPr>
        <w:t>Protocolo de Analisis de Riesgos.</w:t>
      </w:r>
      <w:r>
        <w:rPr>
          <w:noProof/>
        </w:rPr>
        <w:t xml:space="preserve"> Obtenido de file:///C:/Users/Nata/Downloads/Protocolo%20An%C3%A1lisis%20de%20Riesgos%20(1).pdf</w:t>
      </w:r>
    </w:p>
    <w:p w14:paraId="5488746F" w14:textId="00610DE9" w:rsidR="004444BC" w:rsidRPr="00DE31E3" w:rsidRDefault="004444BC" w:rsidP="004444BC">
      <w:pPr>
        <w:spacing w:line="480" w:lineRule="auto"/>
        <w:ind w:firstLine="708"/>
        <w:jc w:val="center"/>
        <w:rPr>
          <w:rFonts w:ascii="Times New Roman" w:hAnsi="Times New Roman" w:cs="Times New Roman"/>
          <w:bCs/>
        </w:rPr>
      </w:pPr>
      <w:r>
        <w:rPr>
          <w:rFonts w:ascii="Times New Roman" w:hAnsi="Times New Roman" w:cs="Times New Roman"/>
          <w:bCs/>
        </w:rPr>
        <w:fldChar w:fldCharType="end"/>
      </w:r>
    </w:p>
    <w:p w14:paraId="5E9F87D2" w14:textId="77777777" w:rsidR="0085045F" w:rsidRPr="001357BA" w:rsidRDefault="0085045F">
      <w:pPr>
        <w:spacing w:line="480" w:lineRule="auto"/>
        <w:rPr>
          <w:rFonts w:ascii="Times New Roman" w:hAnsi="Times New Roman" w:cs="Times New Roman"/>
        </w:rPr>
      </w:pPr>
    </w:p>
    <w:sectPr w:rsidR="0085045F" w:rsidRPr="001357BA" w:rsidSect="00526015">
      <w:headerReference w:type="even" r:id="rId12"/>
      <w:headerReference w:type="default" r:id="rId13"/>
      <w:headerReference w:type="first" r:id="rId14"/>
      <w:pgSz w:w="12240" w:h="15840" w:code="1"/>
      <w:pgMar w:top="1440" w:right="1440" w:bottom="1440" w:left="1440" w:header="709" w:footer="68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1-06-10T11:43:00Z" w:initials="L">
    <w:p w14:paraId="4CC021D6" w14:textId="77777777" w:rsidR="00B208FD" w:rsidRDefault="00B208FD">
      <w:pPr>
        <w:pStyle w:val="Textocomentario"/>
      </w:pPr>
      <w:r>
        <w:rPr>
          <w:rStyle w:val="Refdecomentario"/>
        </w:rPr>
        <w:annotationRef/>
      </w:r>
      <w:r>
        <w:t>La demostración implica un trabajo de campo y el artículo no lo evidencia</w:t>
      </w:r>
    </w:p>
    <w:p w14:paraId="5B588908" w14:textId="01E5176B" w:rsidR="00B208FD" w:rsidRDefault="00B208FD">
      <w:pPr>
        <w:pStyle w:val="Textocomentario"/>
      </w:pPr>
    </w:p>
  </w:comment>
  <w:comment w:id="2" w:author="LENOVO" w:date="2021-06-10T11:47:00Z" w:initials="L">
    <w:p w14:paraId="4353CB3C" w14:textId="7D54ECB4" w:rsidR="00B208FD" w:rsidRDefault="00B208FD">
      <w:pPr>
        <w:pStyle w:val="Textocomentario"/>
      </w:pPr>
      <w:r>
        <w:rPr>
          <w:rStyle w:val="Refdecomentario"/>
        </w:rPr>
        <w:annotationRef/>
      </w:r>
      <w:r>
        <w:t>Revisar no entiendo porque esta parte está aquí, esto no corresponde a un resumen, entiendo es un objetivo personal no tiene relación directa con el artículo</w:t>
      </w:r>
    </w:p>
    <w:p w14:paraId="129984BD" w14:textId="77C107C3" w:rsidR="00B208FD" w:rsidRDefault="00B208FD">
      <w:pPr>
        <w:pStyle w:val="Textocomentario"/>
      </w:pPr>
    </w:p>
  </w:comment>
  <w:comment w:id="0" w:author="LENOVO" w:date="2021-06-10T11:46:00Z" w:initials="L">
    <w:p w14:paraId="60CC9672" w14:textId="6771C4D8" w:rsidR="00B208FD" w:rsidRDefault="00B208FD">
      <w:pPr>
        <w:pStyle w:val="Textocomentario"/>
      </w:pPr>
      <w:r>
        <w:rPr>
          <w:rStyle w:val="Refdecomentario"/>
        </w:rPr>
        <w:annotationRef/>
      </w:r>
      <w:r>
        <w:t>Máximo 240 palabras</w:t>
      </w:r>
    </w:p>
  </w:comment>
  <w:comment w:id="4" w:author="LENOVO" w:date="2021-06-10T11:57:00Z" w:initials="L">
    <w:p w14:paraId="5B7C08F4" w14:textId="03C89078" w:rsidR="00EA7AB4" w:rsidRDefault="00EA7AB4">
      <w:pPr>
        <w:pStyle w:val="Textocomentario"/>
      </w:pPr>
      <w:r>
        <w:rPr>
          <w:rStyle w:val="Refdecomentario"/>
        </w:rPr>
        <w:annotationRef/>
      </w:r>
      <w:r>
        <w:t>Máximo 5 párrafos</w:t>
      </w:r>
    </w:p>
  </w:comment>
  <w:comment w:id="5" w:author="LENOVO" w:date="2021-06-10T11:53:00Z" w:initials="L">
    <w:p w14:paraId="312B22C6" w14:textId="646202E7" w:rsidR="00EA7AB4" w:rsidRDefault="00EA7AB4">
      <w:pPr>
        <w:pStyle w:val="Textocomentario"/>
      </w:pPr>
      <w:r>
        <w:rPr>
          <w:rStyle w:val="Refdecomentario"/>
        </w:rPr>
        <w:annotationRef/>
      </w:r>
      <w:r>
        <w:t>No es clara la idea, parece un copie y pegue de citas sin argumento alguno generado por ustedes</w:t>
      </w:r>
    </w:p>
  </w:comment>
  <w:comment w:id="6" w:author="LENOVO" w:date="2021-06-10T11:54:00Z" w:initials="L">
    <w:p w14:paraId="45BA0315" w14:textId="77777777" w:rsidR="00EA7AB4" w:rsidRDefault="00EA7AB4">
      <w:pPr>
        <w:pStyle w:val="Textocomentario"/>
      </w:pPr>
      <w:r>
        <w:rPr>
          <w:rStyle w:val="Refdecomentario"/>
        </w:rPr>
        <w:annotationRef/>
      </w:r>
      <w:r>
        <w:t xml:space="preserve">Actualícese no es una fuente seria de información ir a la fuente. </w:t>
      </w:r>
    </w:p>
    <w:p w14:paraId="1F164CCF" w14:textId="32EDEB72" w:rsidR="00EA7AB4" w:rsidRDefault="00EA7AB4">
      <w:pPr>
        <w:pStyle w:val="Textocomentario"/>
      </w:pPr>
      <w:r>
        <w:t xml:space="preserve">¿Que relación tiene esto con el título? ¿No era a sector público? ¿Sector público evade IVA? </w:t>
      </w:r>
    </w:p>
  </w:comment>
  <w:comment w:id="7" w:author="LENOVO" w:date="2021-06-10T11:57:00Z" w:initials="L">
    <w:p w14:paraId="3C5BE007" w14:textId="1A3CBC47" w:rsidR="00EA7AB4" w:rsidRDefault="00EA7AB4">
      <w:pPr>
        <w:pStyle w:val="Textocomentario"/>
      </w:pPr>
      <w:r>
        <w:rPr>
          <w:rStyle w:val="Refdecomentario"/>
        </w:rPr>
        <w:annotationRef/>
      </w:r>
      <w:r>
        <w:t>Revisar redacción y ortografía en todo el documento. Eliminar prejuicios “gran medida” “gran parte”</w:t>
      </w:r>
    </w:p>
  </w:comment>
  <w:comment w:id="8" w:author="LENOVO" w:date="2021-06-10T11:58:00Z" w:initials="L">
    <w:p w14:paraId="270FA5AB" w14:textId="2B6ED8D2" w:rsidR="00EA7AB4" w:rsidRDefault="00EA7AB4">
      <w:pPr>
        <w:pStyle w:val="Textocomentario"/>
      </w:pPr>
      <w:r>
        <w:rPr>
          <w:rStyle w:val="Refdecomentario"/>
        </w:rPr>
        <w:annotationRef/>
      </w:r>
      <w:r>
        <w:t>Redacción en tercera persona</w:t>
      </w:r>
    </w:p>
  </w:comment>
  <w:comment w:id="9" w:author="LENOVO" w:date="2021-06-10T11:59:00Z" w:initials="L">
    <w:p w14:paraId="5680AE1B" w14:textId="6549C18A" w:rsidR="00EA7AB4" w:rsidRDefault="00EA7AB4">
      <w:pPr>
        <w:pStyle w:val="Textocomentario"/>
      </w:pPr>
      <w:r>
        <w:rPr>
          <w:rStyle w:val="Refdecomentario"/>
        </w:rPr>
        <w:annotationRef/>
      </w:r>
      <w:r>
        <w:t>De legalidad’ no es control?</w:t>
      </w:r>
    </w:p>
  </w:comment>
  <w:comment w:id="11" w:author="LENOVO" w:date="2021-06-10T12:03:00Z" w:initials="L">
    <w:p w14:paraId="161260EF" w14:textId="4836EFD5" w:rsidR="00BD7DB0" w:rsidRDefault="00BD7DB0">
      <w:pPr>
        <w:pStyle w:val="Textocomentario"/>
      </w:pPr>
      <w:r>
        <w:rPr>
          <w:rStyle w:val="Refdecomentario"/>
        </w:rPr>
        <w:annotationRef/>
      </w:r>
      <w:r>
        <w:t xml:space="preserve">Emplear adecuadamente el uso de mayúsculas </w:t>
      </w:r>
    </w:p>
  </w:comment>
  <w:comment w:id="10" w:author="LENOVO" w:date="2021-06-10T12:04:00Z" w:initials="L">
    <w:p w14:paraId="7E9B8BB4" w14:textId="7E5B0B9E" w:rsidR="00BD7DB0" w:rsidRDefault="00BD7DB0">
      <w:pPr>
        <w:pStyle w:val="Textocomentario"/>
      </w:pPr>
      <w:r>
        <w:rPr>
          <w:rStyle w:val="Refdecomentario"/>
        </w:rPr>
        <w:annotationRef/>
      </w:r>
      <w:r>
        <w:t xml:space="preserve">Se encuentra dos páginas de solo citas textuales, se recomienda dar aporte propios y escribir en sus palabras </w:t>
      </w:r>
    </w:p>
  </w:comment>
  <w:comment w:id="12" w:author="LENOVO" w:date="2021-06-10T12:05:00Z" w:initials="L">
    <w:p w14:paraId="05D9A137" w14:textId="2F068320" w:rsidR="00BD7DB0" w:rsidRDefault="00BD7DB0">
      <w:pPr>
        <w:pStyle w:val="Textocomentario"/>
      </w:pPr>
      <w:r>
        <w:rPr>
          <w:rStyle w:val="Refdecomentario"/>
        </w:rPr>
        <w:annotationRef/>
      </w:r>
      <w:r>
        <w:t>¿Como determinaron que efectivamente estas NIAS-ES son las que evaden el fraude y corrupción?</w:t>
      </w:r>
    </w:p>
  </w:comment>
  <w:comment w:id="13" w:author="LENOVO" w:date="2021-06-10T12:06:00Z" w:initials="L">
    <w:p w14:paraId="27E12AA2" w14:textId="41365B72" w:rsidR="00BD7DB0" w:rsidRDefault="00BD7DB0">
      <w:pPr>
        <w:pStyle w:val="Textocomentario"/>
      </w:pPr>
      <w:r>
        <w:rPr>
          <w:rStyle w:val="Refdecomentario"/>
        </w:rPr>
        <w:annotationRef/>
      </w:r>
      <w:r>
        <w:t>Eliminar espacio doble dejar sencillo y mejorar presentación de tabla</w:t>
      </w:r>
    </w:p>
  </w:comment>
  <w:comment w:id="14" w:author="LENOVO" w:date="2021-06-10T12:07:00Z" w:initials="L">
    <w:p w14:paraId="5D5EFCC1" w14:textId="0E96580D" w:rsidR="00BD7DB0" w:rsidRDefault="00BD7DB0">
      <w:pPr>
        <w:pStyle w:val="Textocomentario"/>
      </w:pPr>
      <w:r>
        <w:rPr>
          <w:rStyle w:val="Refdecomentario"/>
        </w:rPr>
        <w:annotationRef/>
      </w:r>
      <w:r>
        <w:t xml:space="preserve">Organizar el documento. No tiene un desarrollo apropiado, no se entiende en vista que no hay aportes propios copian y pegan muchas citas textuales.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88908" w15:done="0"/>
  <w15:commentEx w15:paraId="129984BD" w15:done="0"/>
  <w15:commentEx w15:paraId="60CC9672" w15:done="0"/>
  <w15:commentEx w15:paraId="5B7C08F4" w15:done="0"/>
  <w15:commentEx w15:paraId="312B22C6" w15:done="0"/>
  <w15:commentEx w15:paraId="1F164CCF" w15:done="0"/>
  <w15:commentEx w15:paraId="3C5BE007" w15:done="0"/>
  <w15:commentEx w15:paraId="270FA5AB" w15:done="0"/>
  <w15:commentEx w15:paraId="5680AE1B" w15:done="0"/>
  <w15:commentEx w15:paraId="161260EF" w15:done="0"/>
  <w15:commentEx w15:paraId="7E9B8BB4" w15:done="0"/>
  <w15:commentEx w15:paraId="05D9A137" w15:done="0"/>
  <w15:commentEx w15:paraId="27E12AA2" w15:done="0"/>
  <w15:commentEx w15:paraId="5D5EF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794B" w16cex:dateUtc="2021-06-10T16:43:00Z"/>
  <w16cex:commentExtensible w16cex:durableId="246C7A5D" w16cex:dateUtc="2021-06-10T16:47:00Z"/>
  <w16cex:commentExtensible w16cex:durableId="246C7A33" w16cex:dateUtc="2021-06-10T16:46:00Z"/>
  <w16cex:commentExtensible w16cex:durableId="246C7C90" w16cex:dateUtc="2021-06-10T16:57:00Z"/>
  <w16cex:commentExtensible w16cex:durableId="246C7BD0" w16cex:dateUtc="2021-06-10T16:53:00Z"/>
  <w16cex:commentExtensible w16cex:durableId="246C7BFD" w16cex:dateUtc="2021-06-10T16:54:00Z"/>
  <w16cex:commentExtensible w16cex:durableId="246C7CA9" w16cex:dateUtc="2021-06-10T16:57:00Z"/>
  <w16cex:commentExtensible w16cex:durableId="246C7CEE" w16cex:dateUtc="2021-06-10T16:58:00Z"/>
  <w16cex:commentExtensible w16cex:durableId="246C7D0F" w16cex:dateUtc="2021-06-10T16:59:00Z"/>
  <w16cex:commentExtensible w16cex:durableId="246C7DFB" w16cex:dateUtc="2021-06-10T17:03:00Z"/>
  <w16cex:commentExtensible w16cex:durableId="246C7E38" w16cex:dateUtc="2021-06-10T17:04:00Z"/>
  <w16cex:commentExtensible w16cex:durableId="246C7E7B" w16cex:dateUtc="2021-06-10T17:05:00Z"/>
  <w16cex:commentExtensible w16cex:durableId="246C7EB8" w16cex:dateUtc="2021-06-10T17:06:00Z"/>
  <w16cex:commentExtensible w16cex:durableId="246C7F04" w16cex:dateUtc="2021-06-10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88908" w16cid:durableId="246C794B"/>
  <w16cid:commentId w16cid:paraId="129984BD" w16cid:durableId="246C7A5D"/>
  <w16cid:commentId w16cid:paraId="60CC9672" w16cid:durableId="246C7A33"/>
  <w16cid:commentId w16cid:paraId="5B7C08F4" w16cid:durableId="246C7C90"/>
  <w16cid:commentId w16cid:paraId="312B22C6" w16cid:durableId="246C7BD0"/>
  <w16cid:commentId w16cid:paraId="1F164CCF" w16cid:durableId="246C7BFD"/>
  <w16cid:commentId w16cid:paraId="3C5BE007" w16cid:durableId="246C7CA9"/>
  <w16cid:commentId w16cid:paraId="270FA5AB" w16cid:durableId="246C7CEE"/>
  <w16cid:commentId w16cid:paraId="5680AE1B" w16cid:durableId="246C7D0F"/>
  <w16cid:commentId w16cid:paraId="161260EF" w16cid:durableId="246C7DFB"/>
  <w16cid:commentId w16cid:paraId="7E9B8BB4" w16cid:durableId="246C7E38"/>
  <w16cid:commentId w16cid:paraId="05D9A137" w16cid:durableId="246C7E7B"/>
  <w16cid:commentId w16cid:paraId="27E12AA2" w16cid:durableId="246C7EB8"/>
  <w16cid:commentId w16cid:paraId="5D5EFCC1" w16cid:durableId="246C7F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3FAE0" w14:textId="77777777" w:rsidR="00E20578" w:rsidRDefault="00E20578" w:rsidP="000161C8">
      <w:r>
        <w:separator/>
      </w:r>
    </w:p>
  </w:endnote>
  <w:endnote w:type="continuationSeparator" w:id="0">
    <w:p w14:paraId="54DCA998" w14:textId="77777777" w:rsidR="00E20578" w:rsidRDefault="00E20578"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C8B2E" w14:textId="77777777" w:rsidR="00E20578" w:rsidRDefault="00E20578" w:rsidP="000161C8">
      <w:r>
        <w:separator/>
      </w:r>
    </w:p>
  </w:footnote>
  <w:footnote w:type="continuationSeparator" w:id="0">
    <w:p w14:paraId="34F84116" w14:textId="77777777" w:rsidR="00E20578" w:rsidRDefault="00E20578" w:rsidP="000161C8">
      <w:r>
        <w:continuationSeparator/>
      </w:r>
    </w:p>
  </w:footnote>
  <w:footnote w:id="1">
    <w:p w14:paraId="03CD85DB" w14:textId="01F5950E" w:rsidR="00526015" w:rsidRPr="00526015" w:rsidRDefault="00526015" w:rsidP="00526015">
      <w:pPr>
        <w:pStyle w:val="Textonotapie"/>
        <w:spacing w:line="240" w:lineRule="auto"/>
        <w:ind w:firstLine="0"/>
        <w:rPr>
          <w:lang w:val="es-ES"/>
        </w:rPr>
      </w:pPr>
      <w:r>
        <w:rPr>
          <w:rStyle w:val="Refdenotaalpie"/>
        </w:rPr>
        <w:footnoteRef/>
      </w:r>
      <w:r>
        <w:t xml:space="preserve"> Nataly Virginia Muñoz Olivar, (Contadora Publica), en donde participo en un intercambio académico en la Universidad Nacional Autónoma de México (UNAM), nació en el Valle de Cauca (Cali), hija de Mercedes Olivar Quimbayo y Absalón Muñoz Becerra. Institución: Universidad Antonio Nariño. Bogotá – Colombia </w:t>
      </w:r>
      <w:hyperlink r:id="rId1" w:history="1">
        <w:r w:rsidRPr="001E5958">
          <w:rPr>
            <w:rStyle w:val="Hipervnculo"/>
          </w:rPr>
          <w:t>natym63@hotmail.com</w:t>
        </w:r>
      </w:hyperlink>
    </w:p>
  </w:footnote>
  <w:footnote w:id="2">
    <w:p w14:paraId="6C39B545" w14:textId="7E4B23F3" w:rsidR="00526015" w:rsidRPr="00526015" w:rsidRDefault="00526015" w:rsidP="00526015">
      <w:pPr>
        <w:pStyle w:val="Textonotapie"/>
        <w:spacing w:line="240" w:lineRule="auto"/>
        <w:ind w:firstLine="0"/>
        <w:rPr>
          <w:lang w:val="es-ES"/>
        </w:rPr>
      </w:pPr>
      <w:r>
        <w:rPr>
          <w:rStyle w:val="Refdenotaalpie"/>
        </w:rPr>
        <w:footnoteRef/>
      </w:r>
      <w:r>
        <w:rPr>
          <w:lang w:val="es-ES"/>
        </w:rPr>
        <w:t xml:space="preserve"> </w:t>
      </w:r>
      <w:r w:rsidRPr="00526015">
        <w:rPr>
          <w:lang w:val="es-ES"/>
        </w:rPr>
        <w:t>Cristian Rafael Valdez Lopez, (Contador P</w:t>
      </w:r>
      <w:r>
        <w:rPr>
          <w:lang w:val="es-ES"/>
        </w:rPr>
        <w:t>ú</w:t>
      </w:r>
      <w:r w:rsidRPr="00526015">
        <w:rPr>
          <w:lang w:val="es-ES"/>
        </w:rPr>
        <w:t>blico),</w:t>
      </w:r>
      <w:r>
        <w:rPr>
          <w:lang w:val="es-ES"/>
        </w:rPr>
        <w:t xml:space="preserve"> </w:t>
      </w:r>
      <w:r w:rsidRPr="00526015">
        <w:rPr>
          <w:lang w:val="es-ES"/>
        </w:rPr>
        <w:t>de Urimita – Guajira Egresado de la Universidad Rafael Nunez- Cartagena, hijo de Jesualdo Valdez Salas y Rosario Elena Lopez Maestre. Cristianvl427@hotmail.com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93D1" w14:textId="77777777" w:rsidR="000161C8" w:rsidRDefault="00E20578">
    <w:pPr>
      <w:pStyle w:val="Encabezado"/>
    </w:pPr>
    <w:r>
      <w:rPr>
        <w:noProof/>
      </w:rPr>
      <w:pict w14:anchorId="0846F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2051" type="#_x0000_t75" style="position:absolute;margin-left:0;margin-top:0;width:612.45pt;height:11in;z-index:-251653120;mso-wrap-edited:f;mso-position-horizontal:center;mso-position-horizontal-relative:margin;mso-position-vertical:center;mso-position-vertical-relative:margin" o:allowincell="f">
          <v:imagedata r:id="rId1" o:title="P_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0FA9" w14:textId="77777777" w:rsidR="000161C8" w:rsidRDefault="00E20578">
    <w:pPr>
      <w:pStyle w:val="Encabezado"/>
    </w:pPr>
    <w:r>
      <w:rPr>
        <w:noProof/>
      </w:rPr>
      <w:pict w14:anchorId="26005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2050" type="#_x0000_t75" style="position:absolute;margin-left:-74.25pt;margin-top:-73.5pt;width:612.45pt;height:11in;z-index:-251650048;mso-wrap-edited:f;mso-position-horizontal-relative:margin;mso-position-vertical-relative:margin"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DFB87" w14:textId="77777777" w:rsidR="000161C8" w:rsidRDefault="00E20578">
    <w:pPr>
      <w:pStyle w:val="Encabezado"/>
    </w:pPr>
    <w:r>
      <w:rPr>
        <w:noProof/>
      </w:rPr>
      <w:pict w14:anchorId="75DAD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2049" type="#_x0000_t75" style="position:absolute;margin-left:0;margin-top:0;width:612.45pt;height:11in;z-index:-251656192;mso-wrap-edited:f;mso-position-horizontal:center;mso-position-horizontal-relative:margin;mso-position-vertical:center;mso-position-vertical-relative:margin" o:allowincell="f">
          <v:imagedata r:id="rId1" o:title="P_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555"/>
    <w:multiLevelType w:val="hybridMultilevel"/>
    <w:tmpl w:val="CE6EDC56"/>
    <w:lvl w:ilvl="0" w:tplc="2924ADE6">
      <w:start w:val="1"/>
      <w:numFmt w:val="decimal"/>
      <w:lvlText w:val="%1."/>
      <w:lvlJc w:val="left"/>
      <w:pPr>
        <w:ind w:left="720" w:hanging="360"/>
      </w:pPr>
      <w:rPr>
        <w:rFonts w:asciiTheme="minorHAnsi" w:hAnsiTheme="minorHAnsi" w:cstheme="minorBidi"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EB0207"/>
    <w:multiLevelType w:val="hybridMultilevel"/>
    <w:tmpl w:val="BE4AA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244B72"/>
    <w:multiLevelType w:val="hybridMultilevel"/>
    <w:tmpl w:val="05F85A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295FDA"/>
    <w:multiLevelType w:val="multilevel"/>
    <w:tmpl w:val="075809F0"/>
    <w:lvl w:ilvl="0">
      <w:start w:val="1"/>
      <w:numFmt w:val="upperRoman"/>
      <w:lvlText w:val="%1."/>
      <w:lvlJc w:val="right"/>
      <w:pPr>
        <w:ind w:left="720" w:hanging="360"/>
      </w:pPr>
      <w:rPr>
        <w:rFonts w:hint="default"/>
      </w:rPr>
    </w:lvl>
    <w:lvl w:ilvl="1">
      <w:start w:val="1"/>
      <w:numFmt w:val="lowerRoman"/>
      <w:lvlText w:val="%2."/>
      <w:lvlJc w:val="right"/>
      <w:pPr>
        <w:ind w:left="1155" w:hanging="435"/>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00467DF"/>
    <w:multiLevelType w:val="hybridMultilevel"/>
    <w:tmpl w:val="314817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342298"/>
    <w:multiLevelType w:val="hybridMultilevel"/>
    <w:tmpl w:val="A64050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A481A06"/>
    <w:multiLevelType w:val="hybridMultilevel"/>
    <w:tmpl w:val="37529778"/>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7" w15:restartNumberingAfterBreak="0">
    <w:nsid w:val="475B38FA"/>
    <w:multiLevelType w:val="hybridMultilevel"/>
    <w:tmpl w:val="F98C25C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52B12124"/>
    <w:multiLevelType w:val="hybridMultilevel"/>
    <w:tmpl w:val="7A22E210"/>
    <w:lvl w:ilvl="0" w:tplc="66DA10C4">
      <w:start w:val="1"/>
      <w:numFmt w:val="decimal"/>
      <w:lvlText w:val="%1."/>
      <w:lvlJc w:val="left"/>
      <w:pPr>
        <w:ind w:left="409" w:hanging="360"/>
      </w:pPr>
      <w:rPr>
        <w:rFonts w:hint="default"/>
      </w:rPr>
    </w:lvl>
    <w:lvl w:ilvl="1" w:tplc="0C0A0019" w:tentative="1">
      <w:start w:val="1"/>
      <w:numFmt w:val="lowerLetter"/>
      <w:lvlText w:val="%2."/>
      <w:lvlJc w:val="left"/>
      <w:pPr>
        <w:ind w:left="1129" w:hanging="360"/>
      </w:pPr>
    </w:lvl>
    <w:lvl w:ilvl="2" w:tplc="0C0A001B" w:tentative="1">
      <w:start w:val="1"/>
      <w:numFmt w:val="lowerRoman"/>
      <w:lvlText w:val="%3."/>
      <w:lvlJc w:val="right"/>
      <w:pPr>
        <w:ind w:left="1849" w:hanging="180"/>
      </w:pPr>
    </w:lvl>
    <w:lvl w:ilvl="3" w:tplc="0C0A000F" w:tentative="1">
      <w:start w:val="1"/>
      <w:numFmt w:val="decimal"/>
      <w:lvlText w:val="%4."/>
      <w:lvlJc w:val="left"/>
      <w:pPr>
        <w:ind w:left="2569" w:hanging="360"/>
      </w:pPr>
    </w:lvl>
    <w:lvl w:ilvl="4" w:tplc="0C0A0019" w:tentative="1">
      <w:start w:val="1"/>
      <w:numFmt w:val="lowerLetter"/>
      <w:lvlText w:val="%5."/>
      <w:lvlJc w:val="left"/>
      <w:pPr>
        <w:ind w:left="3289" w:hanging="360"/>
      </w:pPr>
    </w:lvl>
    <w:lvl w:ilvl="5" w:tplc="0C0A001B" w:tentative="1">
      <w:start w:val="1"/>
      <w:numFmt w:val="lowerRoman"/>
      <w:lvlText w:val="%6."/>
      <w:lvlJc w:val="right"/>
      <w:pPr>
        <w:ind w:left="4009" w:hanging="180"/>
      </w:pPr>
    </w:lvl>
    <w:lvl w:ilvl="6" w:tplc="0C0A000F" w:tentative="1">
      <w:start w:val="1"/>
      <w:numFmt w:val="decimal"/>
      <w:lvlText w:val="%7."/>
      <w:lvlJc w:val="left"/>
      <w:pPr>
        <w:ind w:left="4729" w:hanging="360"/>
      </w:pPr>
    </w:lvl>
    <w:lvl w:ilvl="7" w:tplc="0C0A0019" w:tentative="1">
      <w:start w:val="1"/>
      <w:numFmt w:val="lowerLetter"/>
      <w:lvlText w:val="%8."/>
      <w:lvlJc w:val="left"/>
      <w:pPr>
        <w:ind w:left="5449" w:hanging="360"/>
      </w:pPr>
    </w:lvl>
    <w:lvl w:ilvl="8" w:tplc="0C0A001B" w:tentative="1">
      <w:start w:val="1"/>
      <w:numFmt w:val="lowerRoman"/>
      <w:lvlText w:val="%9."/>
      <w:lvlJc w:val="right"/>
      <w:pPr>
        <w:ind w:left="6169" w:hanging="180"/>
      </w:pPr>
    </w:lvl>
  </w:abstractNum>
  <w:abstractNum w:abstractNumId="9" w15:restartNumberingAfterBreak="0">
    <w:nsid w:val="584227E2"/>
    <w:multiLevelType w:val="hybridMultilevel"/>
    <w:tmpl w:val="94DA17CA"/>
    <w:lvl w:ilvl="0" w:tplc="080A000F">
      <w:start w:val="1"/>
      <w:numFmt w:val="decimal"/>
      <w:lvlText w:val="%1."/>
      <w:lvlJc w:val="left"/>
      <w:pPr>
        <w:ind w:left="720" w:hanging="360"/>
      </w:pPr>
      <w:rPr>
        <w:rFonts w:hint="default"/>
      </w:rPr>
    </w:lvl>
    <w:lvl w:ilvl="1" w:tplc="24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253FDC"/>
    <w:multiLevelType w:val="hybridMultilevel"/>
    <w:tmpl w:val="41FE395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
  </w:num>
  <w:num w:numId="5">
    <w:abstractNumId w:val="8"/>
  </w:num>
  <w:num w:numId="6">
    <w:abstractNumId w:val="0"/>
  </w:num>
  <w:num w:numId="7">
    <w:abstractNumId w:val="2"/>
  </w:num>
  <w:num w:numId="8">
    <w:abstractNumId w:val="4"/>
  </w:num>
  <w:num w:numId="9">
    <w:abstractNumId w:val="7"/>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C8"/>
    <w:rsid w:val="0001211F"/>
    <w:rsid w:val="00012988"/>
    <w:rsid w:val="0001446E"/>
    <w:rsid w:val="00015E6C"/>
    <w:rsid w:val="000161C8"/>
    <w:rsid w:val="00026D74"/>
    <w:rsid w:val="00027AA4"/>
    <w:rsid w:val="000442F7"/>
    <w:rsid w:val="0004767C"/>
    <w:rsid w:val="000505A9"/>
    <w:rsid w:val="000604E5"/>
    <w:rsid w:val="000605A2"/>
    <w:rsid w:val="00067914"/>
    <w:rsid w:val="00072878"/>
    <w:rsid w:val="00080B53"/>
    <w:rsid w:val="000A32CC"/>
    <w:rsid w:val="000B5C7D"/>
    <w:rsid w:val="000D2503"/>
    <w:rsid w:val="000D35EB"/>
    <w:rsid w:val="000D5D8D"/>
    <w:rsid w:val="000E534B"/>
    <w:rsid w:val="000F73F2"/>
    <w:rsid w:val="000F76C7"/>
    <w:rsid w:val="0010667D"/>
    <w:rsid w:val="001250AD"/>
    <w:rsid w:val="00126D68"/>
    <w:rsid w:val="00127C36"/>
    <w:rsid w:val="00131978"/>
    <w:rsid w:val="001357BA"/>
    <w:rsid w:val="00140E14"/>
    <w:rsid w:val="00141B36"/>
    <w:rsid w:val="00142ED7"/>
    <w:rsid w:val="00144C4A"/>
    <w:rsid w:val="00150643"/>
    <w:rsid w:val="00161FB9"/>
    <w:rsid w:val="00184F8A"/>
    <w:rsid w:val="0018724D"/>
    <w:rsid w:val="001907D0"/>
    <w:rsid w:val="001929AC"/>
    <w:rsid w:val="001938C0"/>
    <w:rsid w:val="00196085"/>
    <w:rsid w:val="001B0B4E"/>
    <w:rsid w:val="001B47EE"/>
    <w:rsid w:val="001B7276"/>
    <w:rsid w:val="001C0EE1"/>
    <w:rsid w:val="001D54BE"/>
    <w:rsid w:val="001F3E2F"/>
    <w:rsid w:val="0020403D"/>
    <w:rsid w:val="00206E1C"/>
    <w:rsid w:val="00213EE7"/>
    <w:rsid w:val="002312FC"/>
    <w:rsid w:val="00235F77"/>
    <w:rsid w:val="00236007"/>
    <w:rsid w:val="002705E1"/>
    <w:rsid w:val="00272D51"/>
    <w:rsid w:val="00273A3C"/>
    <w:rsid w:val="002824C9"/>
    <w:rsid w:val="002969B2"/>
    <w:rsid w:val="002A22F5"/>
    <w:rsid w:val="002B4493"/>
    <w:rsid w:val="002C7220"/>
    <w:rsid w:val="002D08FE"/>
    <w:rsid w:val="002E06C9"/>
    <w:rsid w:val="002E2BCE"/>
    <w:rsid w:val="002E3D52"/>
    <w:rsid w:val="002E67C6"/>
    <w:rsid w:val="002F460D"/>
    <w:rsid w:val="00301E81"/>
    <w:rsid w:val="00305FB1"/>
    <w:rsid w:val="00307C35"/>
    <w:rsid w:val="003151E1"/>
    <w:rsid w:val="00315DAB"/>
    <w:rsid w:val="003443F3"/>
    <w:rsid w:val="003464EE"/>
    <w:rsid w:val="0036228E"/>
    <w:rsid w:val="00362432"/>
    <w:rsid w:val="003711DE"/>
    <w:rsid w:val="00371524"/>
    <w:rsid w:val="00374A79"/>
    <w:rsid w:val="00390EED"/>
    <w:rsid w:val="003941C5"/>
    <w:rsid w:val="003B391C"/>
    <w:rsid w:val="003C2251"/>
    <w:rsid w:val="003C65A2"/>
    <w:rsid w:val="003D05CF"/>
    <w:rsid w:val="003D3B0B"/>
    <w:rsid w:val="003D7B00"/>
    <w:rsid w:val="003E0FDA"/>
    <w:rsid w:val="003E2672"/>
    <w:rsid w:val="003E69A6"/>
    <w:rsid w:val="003F1E8A"/>
    <w:rsid w:val="003F3F46"/>
    <w:rsid w:val="00401B09"/>
    <w:rsid w:val="004035DC"/>
    <w:rsid w:val="00407B09"/>
    <w:rsid w:val="004444BC"/>
    <w:rsid w:val="00484BC9"/>
    <w:rsid w:val="0049130D"/>
    <w:rsid w:val="00496781"/>
    <w:rsid w:val="004A26E2"/>
    <w:rsid w:val="004A2D6C"/>
    <w:rsid w:val="004A3C83"/>
    <w:rsid w:val="004B67B4"/>
    <w:rsid w:val="004C0187"/>
    <w:rsid w:val="004D4204"/>
    <w:rsid w:val="004E2A07"/>
    <w:rsid w:val="004F202A"/>
    <w:rsid w:val="004F3270"/>
    <w:rsid w:val="004F3592"/>
    <w:rsid w:val="00504B2D"/>
    <w:rsid w:val="00504D07"/>
    <w:rsid w:val="00522500"/>
    <w:rsid w:val="00526015"/>
    <w:rsid w:val="00533159"/>
    <w:rsid w:val="0055477E"/>
    <w:rsid w:val="0056131F"/>
    <w:rsid w:val="005670E9"/>
    <w:rsid w:val="00571C3F"/>
    <w:rsid w:val="005752CF"/>
    <w:rsid w:val="00577C42"/>
    <w:rsid w:val="00595E38"/>
    <w:rsid w:val="005A69EC"/>
    <w:rsid w:val="005B01D9"/>
    <w:rsid w:val="005B0498"/>
    <w:rsid w:val="005C752A"/>
    <w:rsid w:val="005D2242"/>
    <w:rsid w:val="005E6706"/>
    <w:rsid w:val="005F3536"/>
    <w:rsid w:val="005F6F47"/>
    <w:rsid w:val="0060765B"/>
    <w:rsid w:val="00613B66"/>
    <w:rsid w:val="0061569F"/>
    <w:rsid w:val="006169D9"/>
    <w:rsid w:val="006245D7"/>
    <w:rsid w:val="00625ACD"/>
    <w:rsid w:val="006264DE"/>
    <w:rsid w:val="00637C14"/>
    <w:rsid w:val="006460D2"/>
    <w:rsid w:val="00656524"/>
    <w:rsid w:val="00660501"/>
    <w:rsid w:val="006706E1"/>
    <w:rsid w:val="00670764"/>
    <w:rsid w:val="006727D3"/>
    <w:rsid w:val="00683066"/>
    <w:rsid w:val="00694D4D"/>
    <w:rsid w:val="006A38DC"/>
    <w:rsid w:val="006B1868"/>
    <w:rsid w:val="006B448D"/>
    <w:rsid w:val="006D0CBB"/>
    <w:rsid w:val="006E3522"/>
    <w:rsid w:val="006F206A"/>
    <w:rsid w:val="0070681C"/>
    <w:rsid w:val="00712F0A"/>
    <w:rsid w:val="00720858"/>
    <w:rsid w:val="0072125E"/>
    <w:rsid w:val="00721A37"/>
    <w:rsid w:val="00724546"/>
    <w:rsid w:val="00734E4E"/>
    <w:rsid w:val="0074621B"/>
    <w:rsid w:val="00753803"/>
    <w:rsid w:val="007548B3"/>
    <w:rsid w:val="007556CD"/>
    <w:rsid w:val="007572D2"/>
    <w:rsid w:val="00763439"/>
    <w:rsid w:val="00763A45"/>
    <w:rsid w:val="00767386"/>
    <w:rsid w:val="00774958"/>
    <w:rsid w:val="00777377"/>
    <w:rsid w:val="00780517"/>
    <w:rsid w:val="007863C5"/>
    <w:rsid w:val="0079100E"/>
    <w:rsid w:val="007925C4"/>
    <w:rsid w:val="00794A27"/>
    <w:rsid w:val="007A30DC"/>
    <w:rsid w:val="007A38B8"/>
    <w:rsid w:val="007B4531"/>
    <w:rsid w:val="007C271E"/>
    <w:rsid w:val="007D0E2C"/>
    <w:rsid w:val="007D3C59"/>
    <w:rsid w:val="007E29D3"/>
    <w:rsid w:val="007E53D2"/>
    <w:rsid w:val="007F0B5F"/>
    <w:rsid w:val="007F137E"/>
    <w:rsid w:val="007F4CFF"/>
    <w:rsid w:val="007F70D0"/>
    <w:rsid w:val="0080018A"/>
    <w:rsid w:val="008144ED"/>
    <w:rsid w:val="0081673B"/>
    <w:rsid w:val="00824D13"/>
    <w:rsid w:val="00837573"/>
    <w:rsid w:val="008470F9"/>
    <w:rsid w:val="0085045F"/>
    <w:rsid w:val="00852CEE"/>
    <w:rsid w:val="00853E42"/>
    <w:rsid w:val="008664B6"/>
    <w:rsid w:val="0087334D"/>
    <w:rsid w:val="008837DC"/>
    <w:rsid w:val="008863E9"/>
    <w:rsid w:val="008A2A5C"/>
    <w:rsid w:val="008A4968"/>
    <w:rsid w:val="008B057A"/>
    <w:rsid w:val="008B5668"/>
    <w:rsid w:val="008C1925"/>
    <w:rsid w:val="008C26B6"/>
    <w:rsid w:val="008C6E8C"/>
    <w:rsid w:val="008C76E6"/>
    <w:rsid w:val="008D0B49"/>
    <w:rsid w:val="008D0BF0"/>
    <w:rsid w:val="008E192F"/>
    <w:rsid w:val="008E7805"/>
    <w:rsid w:val="008F0B15"/>
    <w:rsid w:val="008F2DA8"/>
    <w:rsid w:val="008F39ED"/>
    <w:rsid w:val="008F6147"/>
    <w:rsid w:val="008F7FF8"/>
    <w:rsid w:val="00901B49"/>
    <w:rsid w:val="00903AF0"/>
    <w:rsid w:val="00913558"/>
    <w:rsid w:val="009158CD"/>
    <w:rsid w:val="009247A0"/>
    <w:rsid w:val="00955104"/>
    <w:rsid w:val="009554B8"/>
    <w:rsid w:val="00967496"/>
    <w:rsid w:val="00973436"/>
    <w:rsid w:val="00976927"/>
    <w:rsid w:val="00980640"/>
    <w:rsid w:val="00980FD1"/>
    <w:rsid w:val="009820F7"/>
    <w:rsid w:val="009913B6"/>
    <w:rsid w:val="009A0AE3"/>
    <w:rsid w:val="009A460D"/>
    <w:rsid w:val="009B3D8F"/>
    <w:rsid w:val="009C0A45"/>
    <w:rsid w:val="009C117D"/>
    <w:rsid w:val="009D361B"/>
    <w:rsid w:val="009E2E2C"/>
    <w:rsid w:val="009E656C"/>
    <w:rsid w:val="00A11D33"/>
    <w:rsid w:val="00A13362"/>
    <w:rsid w:val="00A219BB"/>
    <w:rsid w:val="00A461BA"/>
    <w:rsid w:val="00A51246"/>
    <w:rsid w:val="00A51A9E"/>
    <w:rsid w:val="00A53303"/>
    <w:rsid w:val="00A57AF2"/>
    <w:rsid w:val="00A71CC2"/>
    <w:rsid w:val="00A7266A"/>
    <w:rsid w:val="00A9033F"/>
    <w:rsid w:val="00AA0000"/>
    <w:rsid w:val="00AA0C3C"/>
    <w:rsid w:val="00AA1BAF"/>
    <w:rsid w:val="00AB0F6A"/>
    <w:rsid w:val="00AB2DA7"/>
    <w:rsid w:val="00AB6381"/>
    <w:rsid w:val="00AD139E"/>
    <w:rsid w:val="00AD1489"/>
    <w:rsid w:val="00AD6671"/>
    <w:rsid w:val="00AE62CB"/>
    <w:rsid w:val="00AF0F8F"/>
    <w:rsid w:val="00AF2A79"/>
    <w:rsid w:val="00B13005"/>
    <w:rsid w:val="00B17763"/>
    <w:rsid w:val="00B208FD"/>
    <w:rsid w:val="00B21F63"/>
    <w:rsid w:val="00B262DE"/>
    <w:rsid w:val="00B36354"/>
    <w:rsid w:val="00B36CB3"/>
    <w:rsid w:val="00B4537D"/>
    <w:rsid w:val="00B4649B"/>
    <w:rsid w:val="00B55F70"/>
    <w:rsid w:val="00B61337"/>
    <w:rsid w:val="00B61FB5"/>
    <w:rsid w:val="00B75B6A"/>
    <w:rsid w:val="00B77502"/>
    <w:rsid w:val="00BA0A65"/>
    <w:rsid w:val="00BB3495"/>
    <w:rsid w:val="00BC0388"/>
    <w:rsid w:val="00BC1A2D"/>
    <w:rsid w:val="00BD01FB"/>
    <w:rsid w:val="00BD7DB0"/>
    <w:rsid w:val="00BF53AC"/>
    <w:rsid w:val="00BF604B"/>
    <w:rsid w:val="00C035E8"/>
    <w:rsid w:val="00C04699"/>
    <w:rsid w:val="00C21724"/>
    <w:rsid w:val="00C346F1"/>
    <w:rsid w:val="00C355E9"/>
    <w:rsid w:val="00C40D99"/>
    <w:rsid w:val="00C660A9"/>
    <w:rsid w:val="00C71B44"/>
    <w:rsid w:val="00C85494"/>
    <w:rsid w:val="00C9445B"/>
    <w:rsid w:val="00CA2877"/>
    <w:rsid w:val="00CA4499"/>
    <w:rsid w:val="00CA4F79"/>
    <w:rsid w:val="00CB6ECE"/>
    <w:rsid w:val="00CB7D5E"/>
    <w:rsid w:val="00CC1649"/>
    <w:rsid w:val="00CC7CD3"/>
    <w:rsid w:val="00CF6A36"/>
    <w:rsid w:val="00D02CC8"/>
    <w:rsid w:val="00D05872"/>
    <w:rsid w:val="00D22FFA"/>
    <w:rsid w:val="00D24177"/>
    <w:rsid w:val="00D32691"/>
    <w:rsid w:val="00D346FE"/>
    <w:rsid w:val="00D36D11"/>
    <w:rsid w:val="00D50500"/>
    <w:rsid w:val="00D54500"/>
    <w:rsid w:val="00D5603D"/>
    <w:rsid w:val="00D61932"/>
    <w:rsid w:val="00D81DF1"/>
    <w:rsid w:val="00D94BBB"/>
    <w:rsid w:val="00D96B08"/>
    <w:rsid w:val="00D975E8"/>
    <w:rsid w:val="00DA147D"/>
    <w:rsid w:val="00DB5736"/>
    <w:rsid w:val="00DC1868"/>
    <w:rsid w:val="00DC3212"/>
    <w:rsid w:val="00DD0A45"/>
    <w:rsid w:val="00DD2085"/>
    <w:rsid w:val="00DE31E3"/>
    <w:rsid w:val="00DE40EF"/>
    <w:rsid w:val="00DF5688"/>
    <w:rsid w:val="00DF5960"/>
    <w:rsid w:val="00E13934"/>
    <w:rsid w:val="00E20578"/>
    <w:rsid w:val="00E27095"/>
    <w:rsid w:val="00E31BC6"/>
    <w:rsid w:val="00E41579"/>
    <w:rsid w:val="00E51703"/>
    <w:rsid w:val="00E5226A"/>
    <w:rsid w:val="00E578FA"/>
    <w:rsid w:val="00E6102A"/>
    <w:rsid w:val="00E62955"/>
    <w:rsid w:val="00E6588B"/>
    <w:rsid w:val="00E675F9"/>
    <w:rsid w:val="00E71B15"/>
    <w:rsid w:val="00E7264C"/>
    <w:rsid w:val="00EA62FB"/>
    <w:rsid w:val="00EA6969"/>
    <w:rsid w:val="00EA7AB4"/>
    <w:rsid w:val="00EB4BD6"/>
    <w:rsid w:val="00EB6DDE"/>
    <w:rsid w:val="00EB7529"/>
    <w:rsid w:val="00EC3083"/>
    <w:rsid w:val="00ED1639"/>
    <w:rsid w:val="00ED6C85"/>
    <w:rsid w:val="00EE4806"/>
    <w:rsid w:val="00EF4353"/>
    <w:rsid w:val="00F03305"/>
    <w:rsid w:val="00F13A1B"/>
    <w:rsid w:val="00F231FB"/>
    <w:rsid w:val="00F25496"/>
    <w:rsid w:val="00F26A4C"/>
    <w:rsid w:val="00F33D7B"/>
    <w:rsid w:val="00F44F15"/>
    <w:rsid w:val="00F45880"/>
    <w:rsid w:val="00F54D27"/>
    <w:rsid w:val="00F560E5"/>
    <w:rsid w:val="00F603D5"/>
    <w:rsid w:val="00F66F23"/>
    <w:rsid w:val="00F703B2"/>
    <w:rsid w:val="00F7174C"/>
    <w:rsid w:val="00F86253"/>
    <w:rsid w:val="00F918FD"/>
    <w:rsid w:val="00F92BC4"/>
    <w:rsid w:val="00F966BB"/>
    <w:rsid w:val="00FA0A0A"/>
    <w:rsid w:val="00FA3E00"/>
    <w:rsid w:val="00FA7191"/>
    <w:rsid w:val="00FC7E9A"/>
    <w:rsid w:val="00FD1FF5"/>
    <w:rsid w:val="00FD42C0"/>
    <w:rsid w:val="00FD7B69"/>
    <w:rsid w:val="00FE5769"/>
    <w:rsid w:val="00FF5DC0"/>
    <w:rsid w:val="00FF7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5C5B55"/>
  <w15:docId w15:val="{437FA8F6-ACC8-4BBD-B072-05750A06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EB"/>
  </w:style>
  <w:style w:type="paragraph" w:styleId="Ttulo1">
    <w:name w:val="heading 1"/>
    <w:next w:val="Normal"/>
    <w:link w:val="Ttulo1Car"/>
    <w:uiPriority w:val="9"/>
    <w:unhideWhenUsed/>
    <w:qFormat/>
    <w:rsid w:val="00F703B2"/>
    <w:pPr>
      <w:keepNext/>
      <w:keepLines/>
      <w:spacing w:line="259" w:lineRule="auto"/>
      <w:ind w:left="10" w:right="8" w:hanging="10"/>
      <w:jc w:val="center"/>
      <w:outlineLvl w:val="0"/>
    </w:pPr>
    <w:rPr>
      <w:rFonts w:ascii="Calibri" w:eastAsia="Calibri" w:hAnsi="Calibri" w:cs="Calibri"/>
      <w:b/>
      <w:color w:val="000000"/>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paragraph" w:styleId="Prrafodelista">
    <w:name w:val="List Paragraph"/>
    <w:basedOn w:val="Normal"/>
    <w:uiPriority w:val="34"/>
    <w:qFormat/>
    <w:rsid w:val="00F703B2"/>
    <w:pPr>
      <w:spacing w:after="160" w:line="259" w:lineRule="auto"/>
      <w:ind w:left="720"/>
      <w:contextualSpacing/>
    </w:pPr>
    <w:rPr>
      <w:sz w:val="22"/>
      <w:szCs w:val="22"/>
      <w:lang w:val="es-MX"/>
    </w:rPr>
  </w:style>
  <w:style w:type="table" w:styleId="Tablaconcuadrcula">
    <w:name w:val="Table Grid"/>
    <w:basedOn w:val="Tablanormal"/>
    <w:uiPriority w:val="39"/>
    <w:rsid w:val="00F703B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03B2"/>
    <w:rPr>
      <w:rFonts w:ascii="Calibri" w:eastAsia="Calibri" w:hAnsi="Calibri" w:cs="Calibri"/>
      <w:b/>
      <w:color w:val="000000"/>
      <w:szCs w:val="22"/>
      <w:lang w:eastAsia="es-CO"/>
    </w:rPr>
  </w:style>
  <w:style w:type="paragraph" w:styleId="Textonotapie">
    <w:name w:val="footnote text"/>
    <w:basedOn w:val="Normal"/>
    <w:link w:val="TextonotapieCar"/>
    <w:uiPriority w:val="99"/>
    <w:unhideWhenUsed/>
    <w:rsid w:val="00F703B2"/>
    <w:pPr>
      <w:spacing w:line="480" w:lineRule="auto"/>
      <w:ind w:firstLine="567"/>
    </w:pPr>
    <w:rPr>
      <w:rFonts w:ascii="Times New Roman" w:eastAsia="Times New Roman" w:hAnsi="Times New Roman" w:cs="Times New Roman"/>
      <w:color w:val="000000" w:themeColor="text1"/>
      <w:sz w:val="20"/>
      <w:szCs w:val="20"/>
      <w:lang w:val="es-ES_tradnl"/>
    </w:rPr>
  </w:style>
  <w:style w:type="character" w:customStyle="1" w:styleId="TextonotapieCar">
    <w:name w:val="Texto nota pie Car"/>
    <w:basedOn w:val="Fuentedeprrafopredeter"/>
    <w:link w:val="Textonotapie"/>
    <w:uiPriority w:val="99"/>
    <w:rsid w:val="00F703B2"/>
    <w:rPr>
      <w:rFonts w:ascii="Times New Roman" w:eastAsia="Times New Roman" w:hAnsi="Times New Roman" w:cs="Times New Roman"/>
      <w:color w:val="000000" w:themeColor="text1"/>
      <w:sz w:val="20"/>
      <w:szCs w:val="20"/>
      <w:lang w:val="es-ES_tradnl"/>
    </w:rPr>
  </w:style>
  <w:style w:type="character" w:styleId="Refdenotaalpie">
    <w:name w:val="footnote reference"/>
    <w:basedOn w:val="Fuentedeprrafopredeter"/>
    <w:uiPriority w:val="99"/>
    <w:semiHidden/>
    <w:unhideWhenUsed/>
    <w:rsid w:val="00F703B2"/>
    <w:rPr>
      <w:vertAlign w:val="superscript"/>
    </w:rPr>
  </w:style>
  <w:style w:type="character" w:styleId="Hipervnculo">
    <w:name w:val="Hyperlink"/>
    <w:basedOn w:val="Fuentedeprrafopredeter"/>
    <w:uiPriority w:val="99"/>
    <w:unhideWhenUsed/>
    <w:rsid w:val="003464EE"/>
    <w:rPr>
      <w:color w:val="0000FF"/>
      <w:u w:val="single"/>
    </w:rPr>
  </w:style>
  <w:style w:type="character" w:styleId="Textoennegrita">
    <w:name w:val="Strong"/>
    <w:basedOn w:val="Fuentedeprrafopredeter"/>
    <w:uiPriority w:val="22"/>
    <w:qFormat/>
    <w:rsid w:val="00015E6C"/>
    <w:rPr>
      <w:b/>
      <w:bCs/>
    </w:rPr>
  </w:style>
  <w:style w:type="paragraph" w:styleId="Textodeglobo">
    <w:name w:val="Balloon Text"/>
    <w:basedOn w:val="Normal"/>
    <w:link w:val="TextodegloboCar"/>
    <w:uiPriority w:val="99"/>
    <w:semiHidden/>
    <w:unhideWhenUsed/>
    <w:rsid w:val="00015E6C"/>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E6C"/>
    <w:rPr>
      <w:rFonts w:ascii="Tahoma" w:hAnsi="Tahoma" w:cs="Tahoma"/>
      <w:sz w:val="16"/>
      <w:szCs w:val="16"/>
    </w:rPr>
  </w:style>
  <w:style w:type="paragraph" w:styleId="Bibliografa">
    <w:name w:val="Bibliography"/>
    <w:basedOn w:val="Normal"/>
    <w:next w:val="Normal"/>
    <w:uiPriority w:val="37"/>
    <w:unhideWhenUsed/>
    <w:rsid w:val="001357BA"/>
  </w:style>
  <w:style w:type="character" w:styleId="Refdecomentario">
    <w:name w:val="annotation reference"/>
    <w:basedOn w:val="Fuentedeprrafopredeter"/>
    <w:uiPriority w:val="99"/>
    <w:semiHidden/>
    <w:unhideWhenUsed/>
    <w:rsid w:val="002F460D"/>
    <w:rPr>
      <w:sz w:val="16"/>
      <w:szCs w:val="16"/>
    </w:rPr>
  </w:style>
  <w:style w:type="paragraph" w:styleId="Textocomentario">
    <w:name w:val="annotation text"/>
    <w:basedOn w:val="Normal"/>
    <w:link w:val="TextocomentarioCar"/>
    <w:uiPriority w:val="99"/>
    <w:semiHidden/>
    <w:unhideWhenUsed/>
    <w:rsid w:val="002F460D"/>
    <w:rPr>
      <w:sz w:val="20"/>
      <w:szCs w:val="20"/>
    </w:rPr>
  </w:style>
  <w:style w:type="character" w:customStyle="1" w:styleId="TextocomentarioCar">
    <w:name w:val="Texto comentario Car"/>
    <w:basedOn w:val="Fuentedeprrafopredeter"/>
    <w:link w:val="Textocomentario"/>
    <w:uiPriority w:val="99"/>
    <w:semiHidden/>
    <w:rsid w:val="002F460D"/>
    <w:rPr>
      <w:sz w:val="20"/>
      <w:szCs w:val="20"/>
    </w:rPr>
  </w:style>
  <w:style w:type="paragraph" w:styleId="Asuntodelcomentario">
    <w:name w:val="annotation subject"/>
    <w:basedOn w:val="Textocomentario"/>
    <w:next w:val="Textocomentario"/>
    <w:link w:val="AsuntodelcomentarioCar"/>
    <w:uiPriority w:val="99"/>
    <w:semiHidden/>
    <w:unhideWhenUsed/>
    <w:rsid w:val="002F460D"/>
    <w:rPr>
      <w:b/>
      <w:bCs/>
    </w:rPr>
  </w:style>
  <w:style w:type="character" w:customStyle="1" w:styleId="AsuntodelcomentarioCar">
    <w:name w:val="Asunto del comentario Car"/>
    <w:basedOn w:val="TextocomentarioCar"/>
    <w:link w:val="Asuntodelcomentario"/>
    <w:uiPriority w:val="99"/>
    <w:semiHidden/>
    <w:rsid w:val="002F460D"/>
    <w:rPr>
      <w:b/>
      <w:bCs/>
      <w:sz w:val="20"/>
      <w:szCs w:val="20"/>
    </w:rPr>
  </w:style>
  <w:style w:type="character" w:styleId="Hipervnculovisitado">
    <w:name w:val="FollowedHyperlink"/>
    <w:basedOn w:val="Fuentedeprrafopredeter"/>
    <w:uiPriority w:val="99"/>
    <w:semiHidden/>
    <w:unhideWhenUsed/>
    <w:rsid w:val="00F26A4C"/>
    <w:rPr>
      <w:color w:val="954F72" w:themeColor="followedHyperlink"/>
      <w:u w:val="single"/>
    </w:rPr>
  </w:style>
  <w:style w:type="table" w:customStyle="1" w:styleId="NIA-ESalosEstadosFinancieros">
    <w:name w:val="NIA-ES a los Estados Financieros"/>
    <w:basedOn w:val="Tablanormal"/>
    <w:uiPriority w:val="99"/>
    <w:rsid w:val="008F0B15"/>
    <w:pPr>
      <w:spacing w:line="360" w:lineRule="auto"/>
    </w:pPr>
    <w:rPr>
      <w:rFonts w:ascii="Times New Roman" w:hAnsi="Times New Roman"/>
    </w:rPr>
    <w:tblPr>
      <w:tblBorders>
        <w:top w:val="single" w:sz="4" w:space="0" w:color="auto"/>
        <w:bottom w:val="single" w:sz="4" w:space="0" w:color="auto"/>
      </w:tblBorders>
    </w:tblPr>
    <w:tblStylePr w:type="firstRow">
      <w:tblPr/>
      <w:tcPr>
        <w:tcBorders>
          <w:bottom w:val="nil"/>
        </w:tcBorders>
      </w:tcPr>
    </w:tblStylePr>
    <w:tblStylePr w:type="lastRow">
      <w:tblPr/>
      <w:tcPr>
        <w:tcBorders>
          <w:top w:val="nil"/>
        </w:tcBorders>
      </w:tcPr>
    </w:tblStylePr>
  </w:style>
  <w:style w:type="paragraph" w:styleId="Descripcin">
    <w:name w:val="caption"/>
    <w:basedOn w:val="Normal"/>
    <w:next w:val="Normal"/>
    <w:uiPriority w:val="35"/>
    <w:unhideWhenUsed/>
    <w:qFormat/>
    <w:rsid w:val="008F0B15"/>
    <w:pPr>
      <w:spacing w:after="200"/>
    </w:pPr>
    <w:rPr>
      <w:i/>
      <w:iCs/>
      <w:color w:val="043B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82">
      <w:bodyDiv w:val="1"/>
      <w:marLeft w:val="0"/>
      <w:marRight w:val="0"/>
      <w:marTop w:val="0"/>
      <w:marBottom w:val="0"/>
      <w:divBdr>
        <w:top w:val="none" w:sz="0" w:space="0" w:color="auto"/>
        <w:left w:val="none" w:sz="0" w:space="0" w:color="auto"/>
        <w:bottom w:val="none" w:sz="0" w:space="0" w:color="auto"/>
        <w:right w:val="none" w:sz="0" w:space="0" w:color="auto"/>
      </w:divBdr>
    </w:div>
    <w:div w:id="26418293">
      <w:bodyDiv w:val="1"/>
      <w:marLeft w:val="0"/>
      <w:marRight w:val="0"/>
      <w:marTop w:val="0"/>
      <w:marBottom w:val="0"/>
      <w:divBdr>
        <w:top w:val="none" w:sz="0" w:space="0" w:color="auto"/>
        <w:left w:val="none" w:sz="0" w:space="0" w:color="auto"/>
        <w:bottom w:val="none" w:sz="0" w:space="0" w:color="auto"/>
        <w:right w:val="none" w:sz="0" w:space="0" w:color="auto"/>
      </w:divBdr>
    </w:div>
    <w:div w:id="28727313">
      <w:bodyDiv w:val="1"/>
      <w:marLeft w:val="0"/>
      <w:marRight w:val="0"/>
      <w:marTop w:val="0"/>
      <w:marBottom w:val="0"/>
      <w:divBdr>
        <w:top w:val="none" w:sz="0" w:space="0" w:color="auto"/>
        <w:left w:val="none" w:sz="0" w:space="0" w:color="auto"/>
        <w:bottom w:val="none" w:sz="0" w:space="0" w:color="auto"/>
        <w:right w:val="none" w:sz="0" w:space="0" w:color="auto"/>
      </w:divBdr>
    </w:div>
    <w:div w:id="28990286">
      <w:bodyDiv w:val="1"/>
      <w:marLeft w:val="0"/>
      <w:marRight w:val="0"/>
      <w:marTop w:val="0"/>
      <w:marBottom w:val="0"/>
      <w:divBdr>
        <w:top w:val="none" w:sz="0" w:space="0" w:color="auto"/>
        <w:left w:val="none" w:sz="0" w:space="0" w:color="auto"/>
        <w:bottom w:val="none" w:sz="0" w:space="0" w:color="auto"/>
        <w:right w:val="none" w:sz="0" w:space="0" w:color="auto"/>
      </w:divBdr>
    </w:div>
    <w:div w:id="47340200">
      <w:bodyDiv w:val="1"/>
      <w:marLeft w:val="0"/>
      <w:marRight w:val="0"/>
      <w:marTop w:val="0"/>
      <w:marBottom w:val="0"/>
      <w:divBdr>
        <w:top w:val="none" w:sz="0" w:space="0" w:color="auto"/>
        <w:left w:val="none" w:sz="0" w:space="0" w:color="auto"/>
        <w:bottom w:val="none" w:sz="0" w:space="0" w:color="auto"/>
        <w:right w:val="none" w:sz="0" w:space="0" w:color="auto"/>
      </w:divBdr>
    </w:div>
    <w:div w:id="48309029">
      <w:bodyDiv w:val="1"/>
      <w:marLeft w:val="0"/>
      <w:marRight w:val="0"/>
      <w:marTop w:val="0"/>
      <w:marBottom w:val="0"/>
      <w:divBdr>
        <w:top w:val="none" w:sz="0" w:space="0" w:color="auto"/>
        <w:left w:val="none" w:sz="0" w:space="0" w:color="auto"/>
        <w:bottom w:val="none" w:sz="0" w:space="0" w:color="auto"/>
        <w:right w:val="none" w:sz="0" w:space="0" w:color="auto"/>
      </w:divBdr>
    </w:div>
    <w:div w:id="50151645">
      <w:bodyDiv w:val="1"/>
      <w:marLeft w:val="0"/>
      <w:marRight w:val="0"/>
      <w:marTop w:val="0"/>
      <w:marBottom w:val="0"/>
      <w:divBdr>
        <w:top w:val="none" w:sz="0" w:space="0" w:color="auto"/>
        <w:left w:val="none" w:sz="0" w:space="0" w:color="auto"/>
        <w:bottom w:val="none" w:sz="0" w:space="0" w:color="auto"/>
        <w:right w:val="none" w:sz="0" w:space="0" w:color="auto"/>
      </w:divBdr>
    </w:div>
    <w:div w:id="54552819">
      <w:bodyDiv w:val="1"/>
      <w:marLeft w:val="0"/>
      <w:marRight w:val="0"/>
      <w:marTop w:val="0"/>
      <w:marBottom w:val="0"/>
      <w:divBdr>
        <w:top w:val="none" w:sz="0" w:space="0" w:color="auto"/>
        <w:left w:val="none" w:sz="0" w:space="0" w:color="auto"/>
        <w:bottom w:val="none" w:sz="0" w:space="0" w:color="auto"/>
        <w:right w:val="none" w:sz="0" w:space="0" w:color="auto"/>
      </w:divBdr>
    </w:div>
    <w:div w:id="57678937">
      <w:bodyDiv w:val="1"/>
      <w:marLeft w:val="0"/>
      <w:marRight w:val="0"/>
      <w:marTop w:val="0"/>
      <w:marBottom w:val="0"/>
      <w:divBdr>
        <w:top w:val="none" w:sz="0" w:space="0" w:color="auto"/>
        <w:left w:val="none" w:sz="0" w:space="0" w:color="auto"/>
        <w:bottom w:val="none" w:sz="0" w:space="0" w:color="auto"/>
        <w:right w:val="none" w:sz="0" w:space="0" w:color="auto"/>
      </w:divBdr>
    </w:div>
    <w:div w:id="74397352">
      <w:bodyDiv w:val="1"/>
      <w:marLeft w:val="0"/>
      <w:marRight w:val="0"/>
      <w:marTop w:val="0"/>
      <w:marBottom w:val="0"/>
      <w:divBdr>
        <w:top w:val="none" w:sz="0" w:space="0" w:color="auto"/>
        <w:left w:val="none" w:sz="0" w:space="0" w:color="auto"/>
        <w:bottom w:val="none" w:sz="0" w:space="0" w:color="auto"/>
        <w:right w:val="none" w:sz="0" w:space="0" w:color="auto"/>
      </w:divBdr>
    </w:div>
    <w:div w:id="92216109">
      <w:bodyDiv w:val="1"/>
      <w:marLeft w:val="0"/>
      <w:marRight w:val="0"/>
      <w:marTop w:val="0"/>
      <w:marBottom w:val="0"/>
      <w:divBdr>
        <w:top w:val="none" w:sz="0" w:space="0" w:color="auto"/>
        <w:left w:val="none" w:sz="0" w:space="0" w:color="auto"/>
        <w:bottom w:val="none" w:sz="0" w:space="0" w:color="auto"/>
        <w:right w:val="none" w:sz="0" w:space="0" w:color="auto"/>
      </w:divBdr>
    </w:div>
    <w:div w:id="98260703">
      <w:bodyDiv w:val="1"/>
      <w:marLeft w:val="0"/>
      <w:marRight w:val="0"/>
      <w:marTop w:val="0"/>
      <w:marBottom w:val="0"/>
      <w:divBdr>
        <w:top w:val="none" w:sz="0" w:space="0" w:color="auto"/>
        <w:left w:val="none" w:sz="0" w:space="0" w:color="auto"/>
        <w:bottom w:val="none" w:sz="0" w:space="0" w:color="auto"/>
        <w:right w:val="none" w:sz="0" w:space="0" w:color="auto"/>
      </w:divBdr>
    </w:div>
    <w:div w:id="113983353">
      <w:bodyDiv w:val="1"/>
      <w:marLeft w:val="0"/>
      <w:marRight w:val="0"/>
      <w:marTop w:val="0"/>
      <w:marBottom w:val="0"/>
      <w:divBdr>
        <w:top w:val="none" w:sz="0" w:space="0" w:color="auto"/>
        <w:left w:val="none" w:sz="0" w:space="0" w:color="auto"/>
        <w:bottom w:val="none" w:sz="0" w:space="0" w:color="auto"/>
        <w:right w:val="none" w:sz="0" w:space="0" w:color="auto"/>
      </w:divBdr>
    </w:div>
    <w:div w:id="124348769">
      <w:bodyDiv w:val="1"/>
      <w:marLeft w:val="0"/>
      <w:marRight w:val="0"/>
      <w:marTop w:val="0"/>
      <w:marBottom w:val="0"/>
      <w:divBdr>
        <w:top w:val="none" w:sz="0" w:space="0" w:color="auto"/>
        <w:left w:val="none" w:sz="0" w:space="0" w:color="auto"/>
        <w:bottom w:val="none" w:sz="0" w:space="0" w:color="auto"/>
        <w:right w:val="none" w:sz="0" w:space="0" w:color="auto"/>
      </w:divBdr>
    </w:div>
    <w:div w:id="139268442">
      <w:bodyDiv w:val="1"/>
      <w:marLeft w:val="0"/>
      <w:marRight w:val="0"/>
      <w:marTop w:val="0"/>
      <w:marBottom w:val="0"/>
      <w:divBdr>
        <w:top w:val="none" w:sz="0" w:space="0" w:color="auto"/>
        <w:left w:val="none" w:sz="0" w:space="0" w:color="auto"/>
        <w:bottom w:val="none" w:sz="0" w:space="0" w:color="auto"/>
        <w:right w:val="none" w:sz="0" w:space="0" w:color="auto"/>
      </w:divBdr>
    </w:div>
    <w:div w:id="163207541">
      <w:bodyDiv w:val="1"/>
      <w:marLeft w:val="0"/>
      <w:marRight w:val="0"/>
      <w:marTop w:val="0"/>
      <w:marBottom w:val="0"/>
      <w:divBdr>
        <w:top w:val="none" w:sz="0" w:space="0" w:color="auto"/>
        <w:left w:val="none" w:sz="0" w:space="0" w:color="auto"/>
        <w:bottom w:val="none" w:sz="0" w:space="0" w:color="auto"/>
        <w:right w:val="none" w:sz="0" w:space="0" w:color="auto"/>
      </w:divBdr>
    </w:div>
    <w:div w:id="166139562">
      <w:bodyDiv w:val="1"/>
      <w:marLeft w:val="0"/>
      <w:marRight w:val="0"/>
      <w:marTop w:val="0"/>
      <w:marBottom w:val="0"/>
      <w:divBdr>
        <w:top w:val="none" w:sz="0" w:space="0" w:color="auto"/>
        <w:left w:val="none" w:sz="0" w:space="0" w:color="auto"/>
        <w:bottom w:val="none" w:sz="0" w:space="0" w:color="auto"/>
        <w:right w:val="none" w:sz="0" w:space="0" w:color="auto"/>
      </w:divBdr>
    </w:div>
    <w:div w:id="199779493">
      <w:bodyDiv w:val="1"/>
      <w:marLeft w:val="0"/>
      <w:marRight w:val="0"/>
      <w:marTop w:val="0"/>
      <w:marBottom w:val="0"/>
      <w:divBdr>
        <w:top w:val="none" w:sz="0" w:space="0" w:color="auto"/>
        <w:left w:val="none" w:sz="0" w:space="0" w:color="auto"/>
        <w:bottom w:val="none" w:sz="0" w:space="0" w:color="auto"/>
        <w:right w:val="none" w:sz="0" w:space="0" w:color="auto"/>
      </w:divBdr>
    </w:div>
    <w:div w:id="214240530">
      <w:bodyDiv w:val="1"/>
      <w:marLeft w:val="0"/>
      <w:marRight w:val="0"/>
      <w:marTop w:val="0"/>
      <w:marBottom w:val="0"/>
      <w:divBdr>
        <w:top w:val="none" w:sz="0" w:space="0" w:color="auto"/>
        <w:left w:val="none" w:sz="0" w:space="0" w:color="auto"/>
        <w:bottom w:val="none" w:sz="0" w:space="0" w:color="auto"/>
        <w:right w:val="none" w:sz="0" w:space="0" w:color="auto"/>
      </w:divBdr>
    </w:div>
    <w:div w:id="259677889">
      <w:bodyDiv w:val="1"/>
      <w:marLeft w:val="0"/>
      <w:marRight w:val="0"/>
      <w:marTop w:val="0"/>
      <w:marBottom w:val="0"/>
      <w:divBdr>
        <w:top w:val="none" w:sz="0" w:space="0" w:color="auto"/>
        <w:left w:val="none" w:sz="0" w:space="0" w:color="auto"/>
        <w:bottom w:val="none" w:sz="0" w:space="0" w:color="auto"/>
        <w:right w:val="none" w:sz="0" w:space="0" w:color="auto"/>
      </w:divBdr>
    </w:div>
    <w:div w:id="266353980">
      <w:bodyDiv w:val="1"/>
      <w:marLeft w:val="0"/>
      <w:marRight w:val="0"/>
      <w:marTop w:val="0"/>
      <w:marBottom w:val="0"/>
      <w:divBdr>
        <w:top w:val="none" w:sz="0" w:space="0" w:color="auto"/>
        <w:left w:val="none" w:sz="0" w:space="0" w:color="auto"/>
        <w:bottom w:val="none" w:sz="0" w:space="0" w:color="auto"/>
        <w:right w:val="none" w:sz="0" w:space="0" w:color="auto"/>
      </w:divBdr>
    </w:div>
    <w:div w:id="270015237">
      <w:bodyDiv w:val="1"/>
      <w:marLeft w:val="0"/>
      <w:marRight w:val="0"/>
      <w:marTop w:val="0"/>
      <w:marBottom w:val="0"/>
      <w:divBdr>
        <w:top w:val="none" w:sz="0" w:space="0" w:color="auto"/>
        <w:left w:val="none" w:sz="0" w:space="0" w:color="auto"/>
        <w:bottom w:val="none" w:sz="0" w:space="0" w:color="auto"/>
        <w:right w:val="none" w:sz="0" w:space="0" w:color="auto"/>
      </w:divBdr>
    </w:div>
    <w:div w:id="273556652">
      <w:bodyDiv w:val="1"/>
      <w:marLeft w:val="0"/>
      <w:marRight w:val="0"/>
      <w:marTop w:val="0"/>
      <w:marBottom w:val="0"/>
      <w:divBdr>
        <w:top w:val="none" w:sz="0" w:space="0" w:color="auto"/>
        <w:left w:val="none" w:sz="0" w:space="0" w:color="auto"/>
        <w:bottom w:val="none" w:sz="0" w:space="0" w:color="auto"/>
        <w:right w:val="none" w:sz="0" w:space="0" w:color="auto"/>
      </w:divBdr>
    </w:div>
    <w:div w:id="287014540">
      <w:bodyDiv w:val="1"/>
      <w:marLeft w:val="0"/>
      <w:marRight w:val="0"/>
      <w:marTop w:val="0"/>
      <w:marBottom w:val="0"/>
      <w:divBdr>
        <w:top w:val="none" w:sz="0" w:space="0" w:color="auto"/>
        <w:left w:val="none" w:sz="0" w:space="0" w:color="auto"/>
        <w:bottom w:val="none" w:sz="0" w:space="0" w:color="auto"/>
        <w:right w:val="none" w:sz="0" w:space="0" w:color="auto"/>
      </w:divBdr>
    </w:div>
    <w:div w:id="294482613">
      <w:bodyDiv w:val="1"/>
      <w:marLeft w:val="0"/>
      <w:marRight w:val="0"/>
      <w:marTop w:val="0"/>
      <w:marBottom w:val="0"/>
      <w:divBdr>
        <w:top w:val="none" w:sz="0" w:space="0" w:color="auto"/>
        <w:left w:val="none" w:sz="0" w:space="0" w:color="auto"/>
        <w:bottom w:val="none" w:sz="0" w:space="0" w:color="auto"/>
        <w:right w:val="none" w:sz="0" w:space="0" w:color="auto"/>
      </w:divBdr>
    </w:div>
    <w:div w:id="338969729">
      <w:bodyDiv w:val="1"/>
      <w:marLeft w:val="0"/>
      <w:marRight w:val="0"/>
      <w:marTop w:val="0"/>
      <w:marBottom w:val="0"/>
      <w:divBdr>
        <w:top w:val="none" w:sz="0" w:space="0" w:color="auto"/>
        <w:left w:val="none" w:sz="0" w:space="0" w:color="auto"/>
        <w:bottom w:val="none" w:sz="0" w:space="0" w:color="auto"/>
        <w:right w:val="none" w:sz="0" w:space="0" w:color="auto"/>
      </w:divBdr>
    </w:div>
    <w:div w:id="346909585">
      <w:bodyDiv w:val="1"/>
      <w:marLeft w:val="0"/>
      <w:marRight w:val="0"/>
      <w:marTop w:val="0"/>
      <w:marBottom w:val="0"/>
      <w:divBdr>
        <w:top w:val="none" w:sz="0" w:space="0" w:color="auto"/>
        <w:left w:val="none" w:sz="0" w:space="0" w:color="auto"/>
        <w:bottom w:val="none" w:sz="0" w:space="0" w:color="auto"/>
        <w:right w:val="none" w:sz="0" w:space="0" w:color="auto"/>
      </w:divBdr>
    </w:div>
    <w:div w:id="361635306">
      <w:bodyDiv w:val="1"/>
      <w:marLeft w:val="0"/>
      <w:marRight w:val="0"/>
      <w:marTop w:val="0"/>
      <w:marBottom w:val="0"/>
      <w:divBdr>
        <w:top w:val="none" w:sz="0" w:space="0" w:color="auto"/>
        <w:left w:val="none" w:sz="0" w:space="0" w:color="auto"/>
        <w:bottom w:val="none" w:sz="0" w:space="0" w:color="auto"/>
        <w:right w:val="none" w:sz="0" w:space="0" w:color="auto"/>
      </w:divBdr>
    </w:div>
    <w:div w:id="369040866">
      <w:bodyDiv w:val="1"/>
      <w:marLeft w:val="0"/>
      <w:marRight w:val="0"/>
      <w:marTop w:val="0"/>
      <w:marBottom w:val="0"/>
      <w:divBdr>
        <w:top w:val="none" w:sz="0" w:space="0" w:color="auto"/>
        <w:left w:val="none" w:sz="0" w:space="0" w:color="auto"/>
        <w:bottom w:val="none" w:sz="0" w:space="0" w:color="auto"/>
        <w:right w:val="none" w:sz="0" w:space="0" w:color="auto"/>
      </w:divBdr>
    </w:div>
    <w:div w:id="405080751">
      <w:bodyDiv w:val="1"/>
      <w:marLeft w:val="0"/>
      <w:marRight w:val="0"/>
      <w:marTop w:val="0"/>
      <w:marBottom w:val="0"/>
      <w:divBdr>
        <w:top w:val="none" w:sz="0" w:space="0" w:color="auto"/>
        <w:left w:val="none" w:sz="0" w:space="0" w:color="auto"/>
        <w:bottom w:val="none" w:sz="0" w:space="0" w:color="auto"/>
        <w:right w:val="none" w:sz="0" w:space="0" w:color="auto"/>
      </w:divBdr>
    </w:div>
    <w:div w:id="408816205">
      <w:bodyDiv w:val="1"/>
      <w:marLeft w:val="0"/>
      <w:marRight w:val="0"/>
      <w:marTop w:val="0"/>
      <w:marBottom w:val="0"/>
      <w:divBdr>
        <w:top w:val="none" w:sz="0" w:space="0" w:color="auto"/>
        <w:left w:val="none" w:sz="0" w:space="0" w:color="auto"/>
        <w:bottom w:val="none" w:sz="0" w:space="0" w:color="auto"/>
        <w:right w:val="none" w:sz="0" w:space="0" w:color="auto"/>
      </w:divBdr>
    </w:div>
    <w:div w:id="446899096">
      <w:bodyDiv w:val="1"/>
      <w:marLeft w:val="0"/>
      <w:marRight w:val="0"/>
      <w:marTop w:val="0"/>
      <w:marBottom w:val="0"/>
      <w:divBdr>
        <w:top w:val="none" w:sz="0" w:space="0" w:color="auto"/>
        <w:left w:val="none" w:sz="0" w:space="0" w:color="auto"/>
        <w:bottom w:val="none" w:sz="0" w:space="0" w:color="auto"/>
        <w:right w:val="none" w:sz="0" w:space="0" w:color="auto"/>
      </w:divBdr>
    </w:div>
    <w:div w:id="447819620">
      <w:bodyDiv w:val="1"/>
      <w:marLeft w:val="0"/>
      <w:marRight w:val="0"/>
      <w:marTop w:val="0"/>
      <w:marBottom w:val="0"/>
      <w:divBdr>
        <w:top w:val="none" w:sz="0" w:space="0" w:color="auto"/>
        <w:left w:val="none" w:sz="0" w:space="0" w:color="auto"/>
        <w:bottom w:val="none" w:sz="0" w:space="0" w:color="auto"/>
        <w:right w:val="none" w:sz="0" w:space="0" w:color="auto"/>
      </w:divBdr>
    </w:div>
    <w:div w:id="465204650">
      <w:bodyDiv w:val="1"/>
      <w:marLeft w:val="0"/>
      <w:marRight w:val="0"/>
      <w:marTop w:val="0"/>
      <w:marBottom w:val="0"/>
      <w:divBdr>
        <w:top w:val="none" w:sz="0" w:space="0" w:color="auto"/>
        <w:left w:val="none" w:sz="0" w:space="0" w:color="auto"/>
        <w:bottom w:val="none" w:sz="0" w:space="0" w:color="auto"/>
        <w:right w:val="none" w:sz="0" w:space="0" w:color="auto"/>
      </w:divBdr>
    </w:div>
    <w:div w:id="509101164">
      <w:bodyDiv w:val="1"/>
      <w:marLeft w:val="0"/>
      <w:marRight w:val="0"/>
      <w:marTop w:val="0"/>
      <w:marBottom w:val="0"/>
      <w:divBdr>
        <w:top w:val="none" w:sz="0" w:space="0" w:color="auto"/>
        <w:left w:val="none" w:sz="0" w:space="0" w:color="auto"/>
        <w:bottom w:val="none" w:sz="0" w:space="0" w:color="auto"/>
        <w:right w:val="none" w:sz="0" w:space="0" w:color="auto"/>
      </w:divBdr>
    </w:div>
    <w:div w:id="512300060">
      <w:bodyDiv w:val="1"/>
      <w:marLeft w:val="0"/>
      <w:marRight w:val="0"/>
      <w:marTop w:val="0"/>
      <w:marBottom w:val="0"/>
      <w:divBdr>
        <w:top w:val="none" w:sz="0" w:space="0" w:color="auto"/>
        <w:left w:val="none" w:sz="0" w:space="0" w:color="auto"/>
        <w:bottom w:val="none" w:sz="0" w:space="0" w:color="auto"/>
        <w:right w:val="none" w:sz="0" w:space="0" w:color="auto"/>
      </w:divBdr>
    </w:div>
    <w:div w:id="536164673">
      <w:bodyDiv w:val="1"/>
      <w:marLeft w:val="0"/>
      <w:marRight w:val="0"/>
      <w:marTop w:val="0"/>
      <w:marBottom w:val="0"/>
      <w:divBdr>
        <w:top w:val="none" w:sz="0" w:space="0" w:color="auto"/>
        <w:left w:val="none" w:sz="0" w:space="0" w:color="auto"/>
        <w:bottom w:val="none" w:sz="0" w:space="0" w:color="auto"/>
        <w:right w:val="none" w:sz="0" w:space="0" w:color="auto"/>
      </w:divBdr>
    </w:div>
    <w:div w:id="570190555">
      <w:bodyDiv w:val="1"/>
      <w:marLeft w:val="0"/>
      <w:marRight w:val="0"/>
      <w:marTop w:val="0"/>
      <w:marBottom w:val="0"/>
      <w:divBdr>
        <w:top w:val="none" w:sz="0" w:space="0" w:color="auto"/>
        <w:left w:val="none" w:sz="0" w:space="0" w:color="auto"/>
        <w:bottom w:val="none" w:sz="0" w:space="0" w:color="auto"/>
        <w:right w:val="none" w:sz="0" w:space="0" w:color="auto"/>
      </w:divBdr>
    </w:div>
    <w:div w:id="573123745">
      <w:bodyDiv w:val="1"/>
      <w:marLeft w:val="0"/>
      <w:marRight w:val="0"/>
      <w:marTop w:val="0"/>
      <w:marBottom w:val="0"/>
      <w:divBdr>
        <w:top w:val="none" w:sz="0" w:space="0" w:color="auto"/>
        <w:left w:val="none" w:sz="0" w:space="0" w:color="auto"/>
        <w:bottom w:val="none" w:sz="0" w:space="0" w:color="auto"/>
        <w:right w:val="none" w:sz="0" w:space="0" w:color="auto"/>
      </w:divBdr>
    </w:div>
    <w:div w:id="597518441">
      <w:bodyDiv w:val="1"/>
      <w:marLeft w:val="0"/>
      <w:marRight w:val="0"/>
      <w:marTop w:val="0"/>
      <w:marBottom w:val="0"/>
      <w:divBdr>
        <w:top w:val="none" w:sz="0" w:space="0" w:color="auto"/>
        <w:left w:val="none" w:sz="0" w:space="0" w:color="auto"/>
        <w:bottom w:val="none" w:sz="0" w:space="0" w:color="auto"/>
        <w:right w:val="none" w:sz="0" w:space="0" w:color="auto"/>
      </w:divBdr>
    </w:div>
    <w:div w:id="599333679">
      <w:bodyDiv w:val="1"/>
      <w:marLeft w:val="0"/>
      <w:marRight w:val="0"/>
      <w:marTop w:val="0"/>
      <w:marBottom w:val="0"/>
      <w:divBdr>
        <w:top w:val="none" w:sz="0" w:space="0" w:color="auto"/>
        <w:left w:val="none" w:sz="0" w:space="0" w:color="auto"/>
        <w:bottom w:val="none" w:sz="0" w:space="0" w:color="auto"/>
        <w:right w:val="none" w:sz="0" w:space="0" w:color="auto"/>
      </w:divBdr>
    </w:div>
    <w:div w:id="618492516">
      <w:bodyDiv w:val="1"/>
      <w:marLeft w:val="0"/>
      <w:marRight w:val="0"/>
      <w:marTop w:val="0"/>
      <w:marBottom w:val="0"/>
      <w:divBdr>
        <w:top w:val="none" w:sz="0" w:space="0" w:color="auto"/>
        <w:left w:val="none" w:sz="0" w:space="0" w:color="auto"/>
        <w:bottom w:val="none" w:sz="0" w:space="0" w:color="auto"/>
        <w:right w:val="none" w:sz="0" w:space="0" w:color="auto"/>
      </w:divBdr>
    </w:div>
    <w:div w:id="631833270">
      <w:bodyDiv w:val="1"/>
      <w:marLeft w:val="0"/>
      <w:marRight w:val="0"/>
      <w:marTop w:val="0"/>
      <w:marBottom w:val="0"/>
      <w:divBdr>
        <w:top w:val="none" w:sz="0" w:space="0" w:color="auto"/>
        <w:left w:val="none" w:sz="0" w:space="0" w:color="auto"/>
        <w:bottom w:val="none" w:sz="0" w:space="0" w:color="auto"/>
        <w:right w:val="none" w:sz="0" w:space="0" w:color="auto"/>
      </w:divBdr>
    </w:div>
    <w:div w:id="638418629">
      <w:bodyDiv w:val="1"/>
      <w:marLeft w:val="0"/>
      <w:marRight w:val="0"/>
      <w:marTop w:val="0"/>
      <w:marBottom w:val="0"/>
      <w:divBdr>
        <w:top w:val="none" w:sz="0" w:space="0" w:color="auto"/>
        <w:left w:val="none" w:sz="0" w:space="0" w:color="auto"/>
        <w:bottom w:val="none" w:sz="0" w:space="0" w:color="auto"/>
        <w:right w:val="none" w:sz="0" w:space="0" w:color="auto"/>
      </w:divBdr>
    </w:div>
    <w:div w:id="643773374">
      <w:bodyDiv w:val="1"/>
      <w:marLeft w:val="0"/>
      <w:marRight w:val="0"/>
      <w:marTop w:val="0"/>
      <w:marBottom w:val="0"/>
      <w:divBdr>
        <w:top w:val="none" w:sz="0" w:space="0" w:color="auto"/>
        <w:left w:val="none" w:sz="0" w:space="0" w:color="auto"/>
        <w:bottom w:val="none" w:sz="0" w:space="0" w:color="auto"/>
        <w:right w:val="none" w:sz="0" w:space="0" w:color="auto"/>
      </w:divBdr>
    </w:div>
    <w:div w:id="643970267">
      <w:bodyDiv w:val="1"/>
      <w:marLeft w:val="0"/>
      <w:marRight w:val="0"/>
      <w:marTop w:val="0"/>
      <w:marBottom w:val="0"/>
      <w:divBdr>
        <w:top w:val="none" w:sz="0" w:space="0" w:color="auto"/>
        <w:left w:val="none" w:sz="0" w:space="0" w:color="auto"/>
        <w:bottom w:val="none" w:sz="0" w:space="0" w:color="auto"/>
        <w:right w:val="none" w:sz="0" w:space="0" w:color="auto"/>
      </w:divBdr>
    </w:div>
    <w:div w:id="646781796">
      <w:bodyDiv w:val="1"/>
      <w:marLeft w:val="0"/>
      <w:marRight w:val="0"/>
      <w:marTop w:val="0"/>
      <w:marBottom w:val="0"/>
      <w:divBdr>
        <w:top w:val="none" w:sz="0" w:space="0" w:color="auto"/>
        <w:left w:val="none" w:sz="0" w:space="0" w:color="auto"/>
        <w:bottom w:val="none" w:sz="0" w:space="0" w:color="auto"/>
        <w:right w:val="none" w:sz="0" w:space="0" w:color="auto"/>
      </w:divBdr>
    </w:div>
    <w:div w:id="655186669">
      <w:bodyDiv w:val="1"/>
      <w:marLeft w:val="0"/>
      <w:marRight w:val="0"/>
      <w:marTop w:val="0"/>
      <w:marBottom w:val="0"/>
      <w:divBdr>
        <w:top w:val="none" w:sz="0" w:space="0" w:color="auto"/>
        <w:left w:val="none" w:sz="0" w:space="0" w:color="auto"/>
        <w:bottom w:val="none" w:sz="0" w:space="0" w:color="auto"/>
        <w:right w:val="none" w:sz="0" w:space="0" w:color="auto"/>
      </w:divBdr>
    </w:div>
    <w:div w:id="662969847">
      <w:bodyDiv w:val="1"/>
      <w:marLeft w:val="0"/>
      <w:marRight w:val="0"/>
      <w:marTop w:val="0"/>
      <w:marBottom w:val="0"/>
      <w:divBdr>
        <w:top w:val="none" w:sz="0" w:space="0" w:color="auto"/>
        <w:left w:val="none" w:sz="0" w:space="0" w:color="auto"/>
        <w:bottom w:val="none" w:sz="0" w:space="0" w:color="auto"/>
        <w:right w:val="none" w:sz="0" w:space="0" w:color="auto"/>
      </w:divBdr>
    </w:div>
    <w:div w:id="663700896">
      <w:bodyDiv w:val="1"/>
      <w:marLeft w:val="0"/>
      <w:marRight w:val="0"/>
      <w:marTop w:val="0"/>
      <w:marBottom w:val="0"/>
      <w:divBdr>
        <w:top w:val="none" w:sz="0" w:space="0" w:color="auto"/>
        <w:left w:val="none" w:sz="0" w:space="0" w:color="auto"/>
        <w:bottom w:val="none" w:sz="0" w:space="0" w:color="auto"/>
        <w:right w:val="none" w:sz="0" w:space="0" w:color="auto"/>
      </w:divBdr>
    </w:div>
    <w:div w:id="675154828">
      <w:bodyDiv w:val="1"/>
      <w:marLeft w:val="0"/>
      <w:marRight w:val="0"/>
      <w:marTop w:val="0"/>
      <w:marBottom w:val="0"/>
      <w:divBdr>
        <w:top w:val="none" w:sz="0" w:space="0" w:color="auto"/>
        <w:left w:val="none" w:sz="0" w:space="0" w:color="auto"/>
        <w:bottom w:val="none" w:sz="0" w:space="0" w:color="auto"/>
        <w:right w:val="none" w:sz="0" w:space="0" w:color="auto"/>
      </w:divBdr>
    </w:div>
    <w:div w:id="675577417">
      <w:bodyDiv w:val="1"/>
      <w:marLeft w:val="0"/>
      <w:marRight w:val="0"/>
      <w:marTop w:val="0"/>
      <w:marBottom w:val="0"/>
      <w:divBdr>
        <w:top w:val="none" w:sz="0" w:space="0" w:color="auto"/>
        <w:left w:val="none" w:sz="0" w:space="0" w:color="auto"/>
        <w:bottom w:val="none" w:sz="0" w:space="0" w:color="auto"/>
        <w:right w:val="none" w:sz="0" w:space="0" w:color="auto"/>
      </w:divBdr>
    </w:div>
    <w:div w:id="704671882">
      <w:bodyDiv w:val="1"/>
      <w:marLeft w:val="0"/>
      <w:marRight w:val="0"/>
      <w:marTop w:val="0"/>
      <w:marBottom w:val="0"/>
      <w:divBdr>
        <w:top w:val="none" w:sz="0" w:space="0" w:color="auto"/>
        <w:left w:val="none" w:sz="0" w:space="0" w:color="auto"/>
        <w:bottom w:val="none" w:sz="0" w:space="0" w:color="auto"/>
        <w:right w:val="none" w:sz="0" w:space="0" w:color="auto"/>
      </w:divBdr>
    </w:div>
    <w:div w:id="705177245">
      <w:bodyDiv w:val="1"/>
      <w:marLeft w:val="0"/>
      <w:marRight w:val="0"/>
      <w:marTop w:val="0"/>
      <w:marBottom w:val="0"/>
      <w:divBdr>
        <w:top w:val="none" w:sz="0" w:space="0" w:color="auto"/>
        <w:left w:val="none" w:sz="0" w:space="0" w:color="auto"/>
        <w:bottom w:val="none" w:sz="0" w:space="0" w:color="auto"/>
        <w:right w:val="none" w:sz="0" w:space="0" w:color="auto"/>
      </w:divBdr>
    </w:div>
    <w:div w:id="708189301">
      <w:bodyDiv w:val="1"/>
      <w:marLeft w:val="0"/>
      <w:marRight w:val="0"/>
      <w:marTop w:val="0"/>
      <w:marBottom w:val="0"/>
      <w:divBdr>
        <w:top w:val="none" w:sz="0" w:space="0" w:color="auto"/>
        <w:left w:val="none" w:sz="0" w:space="0" w:color="auto"/>
        <w:bottom w:val="none" w:sz="0" w:space="0" w:color="auto"/>
        <w:right w:val="none" w:sz="0" w:space="0" w:color="auto"/>
      </w:divBdr>
    </w:div>
    <w:div w:id="712464380">
      <w:bodyDiv w:val="1"/>
      <w:marLeft w:val="0"/>
      <w:marRight w:val="0"/>
      <w:marTop w:val="0"/>
      <w:marBottom w:val="0"/>
      <w:divBdr>
        <w:top w:val="none" w:sz="0" w:space="0" w:color="auto"/>
        <w:left w:val="none" w:sz="0" w:space="0" w:color="auto"/>
        <w:bottom w:val="none" w:sz="0" w:space="0" w:color="auto"/>
        <w:right w:val="none" w:sz="0" w:space="0" w:color="auto"/>
      </w:divBdr>
    </w:div>
    <w:div w:id="713382759">
      <w:bodyDiv w:val="1"/>
      <w:marLeft w:val="0"/>
      <w:marRight w:val="0"/>
      <w:marTop w:val="0"/>
      <w:marBottom w:val="0"/>
      <w:divBdr>
        <w:top w:val="none" w:sz="0" w:space="0" w:color="auto"/>
        <w:left w:val="none" w:sz="0" w:space="0" w:color="auto"/>
        <w:bottom w:val="none" w:sz="0" w:space="0" w:color="auto"/>
        <w:right w:val="none" w:sz="0" w:space="0" w:color="auto"/>
      </w:divBdr>
    </w:div>
    <w:div w:id="721712877">
      <w:bodyDiv w:val="1"/>
      <w:marLeft w:val="0"/>
      <w:marRight w:val="0"/>
      <w:marTop w:val="0"/>
      <w:marBottom w:val="0"/>
      <w:divBdr>
        <w:top w:val="none" w:sz="0" w:space="0" w:color="auto"/>
        <w:left w:val="none" w:sz="0" w:space="0" w:color="auto"/>
        <w:bottom w:val="none" w:sz="0" w:space="0" w:color="auto"/>
        <w:right w:val="none" w:sz="0" w:space="0" w:color="auto"/>
      </w:divBdr>
    </w:div>
    <w:div w:id="733086941">
      <w:bodyDiv w:val="1"/>
      <w:marLeft w:val="0"/>
      <w:marRight w:val="0"/>
      <w:marTop w:val="0"/>
      <w:marBottom w:val="0"/>
      <w:divBdr>
        <w:top w:val="none" w:sz="0" w:space="0" w:color="auto"/>
        <w:left w:val="none" w:sz="0" w:space="0" w:color="auto"/>
        <w:bottom w:val="none" w:sz="0" w:space="0" w:color="auto"/>
        <w:right w:val="none" w:sz="0" w:space="0" w:color="auto"/>
      </w:divBdr>
    </w:div>
    <w:div w:id="739795697">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757289908">
      <w:bodyDiv w:val="1"/>
      <w:marLeft w:val="0"/>
      <w:marRight w:val="0"/>
      <w:marTop w:val="0"/>
      <w:marBottom w:val="0"/>
      <w:divBdr>
        <w:top w:val="none" w:sz="0" w:space="0" w:color="auto"/>
        <w:left w:val="none" w:sz="0" w:space="0" w:color="auto"/>
        <w:bottom w:val="none" w:sz="0" w:space="0" w:color="auto"/>
        <w:right w:val="none" w:sz="0" w:space="0" w:color="auto"/>
      </w:divBdr>
    </w:div>
    <w:div w:id="787743219">
      <w:bodyDiv w:val="1"/>
      <w:marLeft w:val="0"/>
      <w:marRight w:val="0"/>
      <w:marTop w:val="0"/>
      <w:marBottom w:val="0"/>
      <w:divBdr>
        <w:top w:val="none" w:sz="0" w:space="0" w:color="auto"/>
        <w:left w:val="none" w:sz="0" w:space="0" w:color="auto"/>
        <w:bottom w:val="none" w:sz="0" w:space="0" w:color="auto"/>
        <w:right w:val="none" w:sz="0" w:space="0" w:color="auto"/>
      </w:divBdr>
    </w:div>
    <w:div w:id="794832851">
      <w:bodyDiv w:val="1"/>
      <w:marLeft w:val="0"/>
      <w:marRight w:val="0"/>
      <w:marTop w:val="0"/>
      <w:marBottom w:val="0"/>
      <w:divBdr>
        <w:top w:val="none" w:sz="0" w:space="0" w:color="auto"/>
        <w:left w:val="none" w:sz="0" w:space="0" w:color="auto"/>
        <w:bottom w:val="none" w:sz="0" w:space="0" w:color="auto"/>
        <w:right w:val="none" w:sz="0" w:space="0" w:color="auto"/>
      </w:divBdr>
    </w:div>
    <w:div w:id="799543186">
      <w:bodyDiv w:val="1"/>
      <w:marLeft w:val="0"/>
      <w:marRight w:val="0"/>
      <w:marTop w:val="0"/>
      <w:marBottom w:val="0"/>
      <w:divBdr>
        <w:top w:val="none" w:sz="0" w:space="0" w:color="auto"/>
        <w:left w:val="none" w:sz="0" w:space="0" w:color="auto"/>
        <w:bottom w:val="none" w:sz="0" w:space="0" w:color="auto"/>
        <w:right w:val="none" w:sz="0" w:space="0" w:color="auto"/>
      </w:divBdr>
    </w:div>
    <w:div w:id="802892488">
      <w:bodyDiv w:val="1"/>
      <w:marLeft w:val="0"/>
      <w:marRight w:val="0"/>
      <w:marTop w:val="0"/>
      <w:marBottom w:val="0"/>
      <w:divBdr>
        <w:top w:val="none" w:sz="0" w:space="0" w:color="auto"/>
        <w:left w:val="none" w:sz="0" w:space="0" w:color="auto"/>
        <w:bottom w:val="none" w:sz="0" w:space="0" w:color="auto"/>
        <w:right w:val="none" w:sz="0" w:space="0" w:color="auto"/>
      </w:divBdr>
    </w:div>
    <w:div w:id="803884545">
      <w:bodyDiv w:val="1"/>
      <w:marLeft w:val="0"/>
      <w:marRight w:val="0"/>
      <w:marTop w:val="0"/>
      <w:marBottom w:val="0"/>
      <w:divBdr>
        <w:top w:val="none" w:sz="0" w:space="0" w:color="auto"/>
        <w:left w:val="none" w:sz="0" w:space="0" w:color="auto"/>
        <w:bottom w:val="none" w:sz="0" w:space="0" w:color="auto"/>
        <w:right w:val="none" w:sz="0" w:space="0" w:color="auto"/>
      </w:divBdr>
    </w:div>
    <w:div w:id="804392727">
      <w:bodyDiv w:val="1"/>
      <w:marLeft w:val="0"/>
      <w:marRight w:val="0"/>
      <w:marTop w:val="0"/>
      <w:marBottom w:val="0"/>
      <w:divBdr>
        <w:top w:val="none" w:sz="0" w:space="0" w:color="auto"/>
        <w:left w:val="none" w:sz="0" w:space="0" w:color="auto"/>
        <w:bottom w:val="none" w:sz="0" w:space="0" w:color="auto"/>
        <w:right w:val="none" w:sz="0" w:space="0" w:color="auto"/>
      </w:divBdr>
    </w:div>
    <w:div w:id="835606525">
      <w:bodyDiv w:val="1"/>
      <w:marLeft w:val="0"/>
      <w:marRight w:val="0"/>
      <w:marTop w:val="0"/>
      <w:marBottom w:val="0"/>
      <w:divBdr>
        <w:top w:val="none" w:sz="0" w:space="0" w:color="auto"/>
        <w:left w:val="none" w:sz="0" w:space="0" w:color="auto"/>
        <w:bottom w:val="none" w:sz="0" w:space="0" w:color="auto"/>
        <w:right w:val="none" w:sz="0" w:space="0" w:color="auto"/>
      </w:divBdr>
    </w:div>
    <w:div w:id="860777235">
      <w:bodyDiv w:val="1"/>
      <w:marLeft w:val="0"/>
      <w:marRight w:val="0"/>
      <w:marTop w:val="0"/>
      <w:marBottom w:val="0"/>
      <w:divBdr>
        <w:top w:val="none" w:sz="0" w:space="0" w:color="auto"/>
        <w:left w:val="none" w:sz="0" w:space="0" w:color="auto"/>
        <w:bottom w:val="none" w:sz="0" w:space="0" w:color="auto"/>
        <w:right w:val="none" w:sz="0" w:space="0" w:color="auto"/>
      </w:divBdr>
    </w:div>
    <w:div w:id="862062294">
      <w:bodyDiv w:val="1"/>
      <w:marLeft w:val="0"/>
      <w:marRight w:val="0"/>
      <w:marTop w:val="0"/>
      <w:marBottom w:val="0"/>
      <w:divBdr>
        <w:top w:val="none" w:sz="0" w:space="0" w:color="auto"/>
        <w:left w:val="none" w:sz="0" w:space="0" w:color="auto"/>
        <w:bottom w:val="none" w:sz="0" w:space="0" w:color="auto"/>
        <w:right w:val="none" w:sz="0" w:space="0" w:color="auto"/>
      </w:divBdr>
    </w:div>
    <w:div w:id="872691824">
      <w:bodyDiv w:val="1"/>
      <w:marLeft w:val="0"/>
      <w:marRight w:val="0"/>
      <w:marTop w:val="0"/>
      <w:marBottom w:val="0"/>
      <w:divBdr>
        <w:top w:val="none" w:sz="0" w:space="0" w:color="auto"/>
        <w:left w:val="none" w:sz="0" w:space="0" w:color="auto"/>
        <w:bottom w:val="none" w:sz="0" w:space="0" w:color="auto"/>
        <w:right w:val="none" w:sz="0" w:space="0" w:color="auto"/>
      </w:divBdr>
    </w:div>
    <w:div w:id="907039548">
      <w:bodyDiv w:val="1"/>
      <w:marLeft w:val="0"/>
      <w:marRight w:val="0"/>
      <w:marTop w:val="0"/>
      <w:marBottom w:val="0"/>
      <w:divBdr>
        <w:top w:val="none" w:sz="0" w:space="0" w:color="auto"/>
        <w:left w:val="none" w:sz="0" w:space="0" w:color="auto"/>
        <w:bottom w:val="none" w:sz="0" w:space="0" w:color="auto"/>
        <w:right w:val="none" w:sz="0" w:space="0" w:color="auto"/>
      </w:divBdr>
    </w:div>
    <w:div w:id="920523752">
      <w:bodyDiv w:val="1"/>
      <w:marLeft w:val="0"/>
      <w:marRight w:val="0"/>
      <w:marTop w:val="0"/>
      <w:marBottom w:val="0"/>
      <w:divBdr>
        <w:top w:val="none" w:sz="0" w:space="0" w:color="auto"/>
        <w:left w:val="none" w:sz="0" w:space="0" w:color="auto"/>
        <w:bottom w:val="none" w:sz="0" w:space="0" w:color="auto"/>
        <w:right w:val="none" w:sz="0" w:space="0" w:color="auto"/>
      </w:divBdr>
    </w:div>
    <w:div w:id="938292250">
      <w:bodyDiv w:val="1"/>
      <w:marLeft w:val="0"/>
      <w:marRight w:val="0"/>
      <w:marTop w:val="0"/>
      <w:marBottom w:val="0"/>
      <w:divBdr>
        <w:top w:val="none" w:sz="0" w:space="0" w:color="auto"/>
        <w:left w:val="none" w:sz="0" w:space="0" w:color="auto"/>
        <w:bottom w:val="none" w:sz="0" w:space="0" w:color="auto"/>
        <w:right w:val="none" w:sz="0" w:space="0" w:color="auto"/>
      </w:divBdr>
    </w:div>
    <w:div w:id="941456532">
      <w:bodyDiv w:val="1"/>
      <w:marLeft w:val="0"/>
      <w:marRight w:val="0"/>
      <w:marTop w:val="0"/>
      <w:marBottom w:val="0"/>
      <w:divBdr>
        <w:top w:val="none" w:sz="0" w:space="0" w:color="auto"/>
        <w:left w:val="none" w:sz="0" w:space="0" w:color="auto"/>
        <w:bottom w:val="none" w:sz="0" w:space="0" w:color="auto"/>
        <w:right w:val="none" w:sz="0" w:space="0" w:color="auto"/>
      </w:divBdr>
    </w:div>
    <w:div w:id="942344693">
      <w:bodyDiv w:val="1"/>
      <w:marLeft w:val="0"/>
      <w:marRight w:val="0"/>
      <w:marTop w:val="0"/>
      <w:marBottom w:val="0"/>
      <w:divBdr>
        <w:top w:val="none" w:sz="0" w:space="0" w:color="auto"/>
        <w:left w:val="none" w:sz="0" w:space="0" w:color="auto"/>
        <w:bottom w:val="none" w:sz="0" w:space="0" w:color="auto"/>
        <w:right w:val="none" w:sz="0" w:space="0" w:color="auto"/>
      </w:divBdr>
    </w:div>
    <w:div w:id="953099248">
      <w:bodyDiv w:val="1"/>
      <w:marLeft w:val="0"/>
      <w:marRight w:val="0"/>
      <w:marTop w:val="0"/>
      <w:marBottom w:val="0"/>
      <w:divBdr>
        <w:top w:val="none" w:sz="0" w:space="0" w:color="auto"/>
        <w:left w:val="none" w:sz="0" w:space="0" w:color="auto"/>
        <w:bottom w:val="none" w:sz="0" w:space="0" w:color="auto"/>
        <w:right w:val="none" w:sz="0" w:space="0" w:color="auto"/>
      </w:divBdr>
    </w:div>
    <w:div w:id="962538218">
      <w:bodyDiv w:val="1"/>
      <w:marLeft w:val="0"/>
      <w:marRight w:val="0"/>
      <w:marTop w:val="0"/>
      <w:marBottom w:val="0"/>
      <w:divBdr>
        <w:top w:val="none" w:sz="0" w:space="0" w:color="auto"/>
        <w:left w:val="none" w:sz="0" w:space="0" w:color="auto"/>
        <w:bottom w:val="none" w:sz="0" w:space="0" w:color="auto"/>
        <w:right w:val="none" w:sz="0" w:space="0" w:color="auto"/>
      </w:divBdr>
    </w:div>
    <w:div w:id="978922283">
      <w:bodyDiv w:val="1"/>
      <w:marLeft w:val="0"/>
      <w:marRight w:val="0"/>
      <w:marTop w:val="0"/>
      <w:marBottom w:val="0"/>
      <w:divBdr>
        <w:top w:val="none" w:sz="0" w:space="0" w:color="auto"/>
        <w:left w:val="none" w:sz="0" w:space="0" w:color="auto"/>
        <w:bottom w:val="none" w:sz="0" w:space="0" w:color="auto"/>
        <w:right w:val="none" w:sz="0" w:space="0" w:color="auto"/>
      </w:divBdr>
    </w:div>
    <w:div w:id="982543658">
      <w:bodyDiv w:val="1"/>
      <w:marLeft w:val="0"/>
      <w:marRight w:val="0"/>
      <w:marTop w:val="0"/>
      <w:marBottom w:val="0"/>
      <w:divBdr>
        <w:top w:val="none" w:sz="0" w:space="0" w:color="auto"/>
        <w:left w:val="none" w:sz="0" w:space="0" w:color="auto"/>
        <w:bottom w:val="none" w:sz="0" w:space="0" w:color="auto"/>
        <w:right w:val="none" w:sz="0" w:space="0" w:color="auto"/>
      </w:divBdr>
    </w:div>
    <w:div w:id="988217530">
      <w:bodyDiv w:val="1"/>
      <w:marLeft w:val="0"/>
      <w:marRight w:val="0"/>
      <w:marTop w:val="0"/>
      <w:marBottom w:val="0"/>
      <w:divBdr>
        <w:top w:val="none" w:sz="0" w:space="0" w:color="auto"/>
        <w:left w:val="none" w:sz="0" w:space="0" w:color="auto"/>
        <w:bottom w:val="none" w:sz="0" w:space="0" w:color="auto"/>
        <w:right w:val="none" w:sz="0" w:space="0" w:color="auto"/>
      </w:divBdr>
    </w:div>
    <w:div w:id="1009451986">
      <w:bodyDiv w:val="1"/>
      <w:marLeft w:val="0"/>
      <w:marRight w:val="0"/>
      <w:marTop w:val="0"/>
      <w:marBottom w:val="0"/>
      <w:divBdr>
        <w:top w:val="none" w:sz="0" w:space="0" w:color="auto"/>
        <w:left w:val="none" w:sz="0" w:space="0" w:color="auto"/>
        <w:bottom w:val="none" w:sz="0" w:space="0" w:color="auto"/>
        <w:right w:val="none" w:sz="0" w:space="0" w:color="auto"/>
      </w:divBdr>
    </w:div>
    <w:div w:id="1030373202">
      <w:bodyDiv w:val="1"/>
      <w:marLeft w:val="0"/>
      <w:marRight w:val="0"/>
      <w:marTop w:val="0"/>
      <w:marBottom w:val="0"/>
      <w:divBdr>
        <w:top w:val="none" w:sz="0" w:space="0" w:color="auto"/>
        <w:left w:val="none" w:sz="0" w:space="0" w:color="auto"/>
        <w:bottom w:val="none" w:sz="0" w:space="0" w:color="auto"/>
        <w:right w:val="none" w:sz="0" w:space="0" w:color="auto"/>
      </w:divBdr>
    </w:div>
    <w:div w:id="1032069818">
      <w:bodyDiv w:val="1"/>
      <w:marLeft w:val="0"/>
      <w:marRight w:val="0"/>
      <w:marTop w:val="0"/>
      <w:marBottom w:val="0"/>
      <w:divBdr>
        <w:top w:val="none" w:sz="0" w:space="0" w:color="auto"/>
        <w:left w:val="none" w:sz="0" w:space="0" w:color="auto"/>
        <w:bottom w:val="none" w:sz="0" w:space="0" w:color="auto"/>
        <w:right w:val="none" w:sz="0" w:space="0" w:color="auto"/>
      </w:divBdr>
    </w:div>
    <w:div w:id="1033577132">
      <w:bodyDiv w:val="1"/>
      <w:marLeft w:val="0"/>
      <w:marRight w:val="0"/>
      <w:marTop w:val="0"/>
      <w:marBottom w:val="0"/>
      <w:divBdr>
        <w:top w:val="none" w:sz="0" w:space="0" w:color="auto"/>
        <w:left w:val="none" w:sz="0" w:space="0" w:color="auto"/>
        <w:bottom w:val="none" w:sz="0" w:space="0" w:color="auto"/>
        <w:right w:val="none" w:sz="0" w:space="0" w:color="auto"/>
      </w:divBdr>
    </w:div>
    <w:div w:id="1035616283">
      <w:bodyDiv w:val="1"/>
      <w:marLeft w:val="0"/>
      <w:marRight w:val="0"/>
      <w:marTop w:val="0"/>
      <w:marBottom w:val="0"/>
      <w:divBdr>
        <w:top w:val="none" w:sz="0" w:space="0" w:color="auto"/>
        <w:left w:val="none" w:sz="0" w:space="0" w:color="auto"/>
        <w:bottom w:val="none" w:sz="0" w:space="0" w:color="auto"/>
        <w:right w:val="none" w:sz="0" w:space="0" w:color="auto"/>
      </w:divBdr>
    </w:div>
    <w:div w:id="1044524153">
      <w:bodyDiv w:val="1"/>
      <w:marLeft w:val="0"/>
      <w:marRight w:val="0"/>
      <w:marTop w:val="0"/>
      <w:marBottom w:val="0"/>
      <w:divBdr>
        <w:top w:val="none" w:sz="0" w:space="0" w:color="auto"/>
        <w:left w:val="none" w:sz="0" w:space="0" w:color="auto"/>
        <w:bottom w:val="none" w:sz="0" w:space="0" w:color="auto"/>
        <w:right w:val="none" w:sz="0" w:space="0" w:color="auto"/>
      </w:divBdr>
    </w:div>
    <w:div w:id="1050417837">
      <w:bodyDiv w:val="1"/>
      <w:marLeft w:val="0"/>
      <w:marRight w:val="0"/>
      <w:marTop w:val="0"/>
      <w:marBottom w:val="0"/>
      <w:divBdr>
        <w:top w:val="none" w:sz="0" w:space="0" w:color="auto"/>
        <w:left w:val="none" w:sz="0" w:space="0" w:color="auto"/>
        <w:bottom w:val="none" w:sz="0" w:space="0" w:color="auto"/>
        <w:right w:val="none" w:sz="0" w:space="0" w:color="auto"/>
      </w:divBdr>
    </w:div>
    <w:div w:id="1060055675">
      <w:bodyDiv w:val="1"/>
      <w:marLeft w:val="0"/>
      <w:marRight w:val="0"/>
      <w:marTop w:val="0"/>
      <w:marBottom w:val="0"/>
      <w:divBdr>
        <w:top w:val="none" w:sz="0" w:space="0" w:color="auto"/>
        <w:left w:val="none" w:sz="0" w:space="0" w:color="auto"/>
        <w:bottom w:val="none" w:sz="0" w:space="0" w:color="auto"/>
        <w:right w:val="none" w:sz="0" w:space="0" w:color="auto"/>
      </w:divBdr>
    </w:div>
    <w:div w:id="1062093920">
      <w:bodyDiv w:val="1"/>
      <w:marLeft w:val="0"/>
      <w:marRight w:val="0"/>
      <w:marTop w:val="0"/>
      <w:marBottom w:val="0"/>
      <w:divBdr>
        <w:top w:val="none" w:sz="0" w:space="0" w:color="auto"/>
        <w:left w:val="none" w:sz="0" w:space="0" w:color="auto"/>
        <w:bottom w:val="none" w:sz="0" w:space="0" w:color="auto"/>
        <w:right w:val="none" w:sz="0" w:space="0" w:color="auto"/>
      </w:divBdr>
    </w:div>
    <w:div w:id="1064255406">
      <w:bodyDiv w:val="1"/>
      <w:marLeft w:val="0"/>
      <w:marRight w:val="0"/>
      <w:marTop w:val="0"/>
      <w:marBottom w:val="0"/>
      <w:divBdr>
        <w:top w:val="none" w:sz="0" w:space="0" w:color="auto"/>
        <w:left w:val="none" w:sz="0" w:space="0" w:color="auto"/>
        <w:bottom w:val="none" w:sz="0" w:space="0" w:color="auto"/>
        <w:right w:val="none" w:sz="0" w:space="0" w:color="auto"/>
      </w:divBdr>
    </w:div>
    <w:div w:id="1066611309">
      <w:bodyDiv w:val="1"/>
      <w:marLeft w:val="0"/>
      <w:marRight w:val="0"/>
      <w:marTop w:val="0"/>
      <w:marBottom w:val="0"/>
      <w:divBdr>
        <w:top w:val="none" w:sz="0" w:space="0" w:color="auto"/>
        <w:left w:val="none" w:sz="0" w:space="0" w:color="auto"/>
        <w:bottom w:val="none" w:sz="0" w:space="0" w:color="auto"/>
        <w:right w:val="none" w:sz="0" w:space="0" w:color="auto"/>
      </w:divBdr>
    </w:div>
    <w:div w:id="1072779750">
      <w:bodyDiv w:val="1"/>
      <w:marLeft w:val="0"/>
      <w:marRight w:val="0"/>
      <w:marTop w:val="0"/>
      <w:marBottom w:val="0"/>
      <w:divBdr>
        <w:top w:val="none" w:sz="0" w:space="0" w:color="auto"/>
        <w:left w:val="none" w:sz="0" w:space="0" w:color="auto"/>
        <w:bottom w:val="none" w:sz="0" w:space="0" w:color="auto"/>
        <w:right w:val="none" w:sz="0" w:space="0" w:color="auto"/>
      </w:divBdr>
    </w:div>
    <w:div w:id="1098988078">
      <w:bodyDiv w:val="1"/>
      <w:marLeft w:val="0"/>
      <w:marRight w:val="0"/>
      <w:marTop w:val="0"/>
      <w:marBottom w:val="0"/>
      <w:divBdr>
        <w:top w:val="none" w:sz="0" w:space="0" w:color="auto"/>
        <w:left w:val="none" w:sz="0" w:space="0" w:color="auto"/>
        <w:bottom w:val="none" w:sz="0" w:space="0" w:color="auto"/>
        <w:right w:val="none" w:sz="0" w:space="0" w:color="auto"/>
      </w:divBdr>
    </w:div>
    <w:div w:id="1101417898">
      <w:bodyDiv w:val="1"/>
      <w:marLeft w:val="0"/>
      <w:marRight w:val="0"/>
      <w:marTop w:val="0"/>
      <w:marBottom w:val="0"/>
      <w:divBdr>
        <w:top w:val="none" w:sz="0" w:space="0" w:color="auto"/>
        <w:left w:val="none" w:sz="0" w:space="0" w:color="auto"/>
        <w:bottom w:val="none" w:sz="0" w:space="0" w:color="auto"/>
        <w:right w:val="none" w:sz="0" w:space="0" w:color="auto"/>
      </w:divBdr>
    </w:div>
    <w:div w:id="1103719735">
      <w:bodyDiv w:val="1"/>
      <w:marLeft w:val="0"/>
      <w:marRight w:val="0"/>
      <w:marTop w:val="0"/>
      <w:marBottom w:val="0"/>
      <w:divBdr>
        <w:top w:val="none" w:sz="0" w:space="0" w:color="auto"/>
        <w:left w:val="none" w:sz="0" w:space="0" w:color="auto"/>
        <w:bottom w:val="none" w:sz="0" w:space="0" w:color="auto"/>
        <w:right w:val="none" w:sz="0" w:space="0" w:color="auto"/>
      </w:divBdr>
    </w:div>
    <w:div w:id="1103919821">
      <w:bodyDiv w:val="1"/>
      <w:marLeft w:val="0"/>
      <w:marRight w:val="0"/>
      <w:marTop w:val="0"/>
      <w:marBottom w:val="0"/>
      <w:divBdr>
        <w:top w:val="none" w:sz="0" w:space="0" w:color="auto"/>
        <w:left w:val="none" w:sz="0" w:space="0" w:color="auto"/>
        <w:bottom w:val="none" w:sz="0" w:space="0" w:color="auto"/>
        <w:right w:val="none" w:sz="0" w:space="0" w:color="auto"/>
      </w:divBdr>
    </w:div>
    <w:div w:id="1114133698">
      <w:bodyDiv w:val="1"/>
      <w:marLeft w:val="0"/>
      <w:marRight w:val="0"/>
      <w:marTop w:val="0"/>
      <w:marBottom w:val="0"/>
      <w:divBdr>
        <w:top w:val="none" w:sz="0" w:space="0" w:color="auto"/>
        <w:left w:val="none" w:sz="0" w:space="0" w:color="auto"/>
        <w:bottom w:val="none" w:sz="0" w:space="0" w:color="auto"/>
        <w:right w:val="none" w:sz="0" w:space="0" w:color="auto"/>
      </w:divBdr>
    </w:div>
    <w:div w:id="1118908571">
      <w:bodyDiv w:val="1"/>
      <w:marLeft w:val="0"/>
      <w:marRight w:val="0"/>
      <w:marTop w:val="0"/>
      <w:marBottom w:val="0"/>
      <w:divBdr>
        <w:top w:val="none" w:sz="0" w:space="0" w:color="auto"/>
        <w:left w:val="none" w:sz="0" w:space="0" w:color="auto"/>
        <w:bottom w:val="none" w:sz="0" w:space="0" w:color="auto"/>
        <w:right w:val="none" w:sz="0" w:space="0" w:color="auto"/>
      </w:divBdr>
    </w:div>
    <w:div w:id="1140803951">
      <w:bodyDiv w:val="1"/>
      <w:marLeft w:val="0"/>
      <w:marRight w:val="0"/>
      <w:marTop w:val="0"/>
      <w:marBottom w:val="0"/>
      <w:divBdr>
        <w:top w:val="none" w:sz="0" w:space="0" w:color="auto"/>
        <w:left w:val="none" w:sz="0" w:space="0" w:color="auto"/>
        <w:bottom w:val="none" w:sz="0" w:space="0" w:color="auto"/>
        <w:right w:val="none" w:sz="0" w:space="0" w:color="auto"/>
      </w:divBdr>
    </w:div>
    <w:div w:id="1141969819">
      <w:bodyDiv w:val="1"/>
      <w:marLeft w:val="0"/>
      <w:marRight w:val="0"/>
      <w:marTop w:val="0"/>
      <w:marBottom w:val="0"/>
      <w:divBdr>
        <w:top w:val="none" w:sz="0" w:space="0" w:color="auto"/>
        <w:left w:val="none" w:sz="0" w:space="0" w:color="auto"/>
        <w:bottom w:val="none" w:sz="0" w:space="0" w:color="auto"/>
        <w:right w:val="none" w:sz="0" w:space="0" w:color="auto"/>
      </w:divBdr>
    </w:div>
    <w:div w:id="1156216707">
      <w:bodyDiv w:val="1"/>
      <w:marLeft w:val="0"/>
      <w:marRight w:val="0"/>
      <w:marTop w:val="0"/>
      <w:marBottom w:val="0"/>
      <w:divBdr>
        <w:top w:val="none" w:sz="0" w:space="0" w:color="auto"/>
        <w:left w:val="none" w:sz="0" w:space="0" w:color="auto"/>
        <w:bottom w:val="none" w:sz="0" w:space="0" w:color="auto"/>
        <w:right w:val="none" w:sz="0" w:space="0" w:color="auto"/>
      </w:divBdr>
    </w:div>
    <w:div w:id="1160274438">
      <w:bodyDiv w:val="1"/>
      <w:marLeft w:val="0"/>
      <w:marRight w:val="0"/>
      <w:marTop w:val="0"/>
      <w:marBottom w:val="0"/>
      <w:divBdr>
        <w:top w:val="none" w:sz="0" w:space="0" w:color="auto"/>
        <w:left w:val="none" w:sz="0" w:space="0" w:color="auto"/>
        <w:bottom w:val="none" w:sz="0" w:space="0" w:color="auto"/>
        <w:right w:val="none" w:sz="0" w:space="0" w:color="auto"/>
      </w:divBdr>
    </w:div>
    <w:div w:id="1163199864">
      <w:bodyDiv w:val="1"/>
      <w:marLeft w:val="0"/>
      <w:marRight w:val="0"/>
      <w:marTop w:val="0"/>
      <w:marBottom w:val="0"/>
      <w:divBdr>
        <w:top w:val="none" w:sz="0" w:space="0" w:color="auto"/>
        <w:left w:val="none" w:sz="0" w:space="0" w:color="auto"/>
        <w:bottom w:val="none" w:sz="0" w:space="0" w:color="auto"/>
        <w:right w:val="none" w:sz="0" w:space="0" w:color="auto"/>
      </w:divBdr>
    </w:div>
    <w:div w:id="1168515638">
      <w:bodyDiv w:val="1"/>
      <w:marLeft w:val="0"/>
      <w:marRight w:val="0"/>
      <w:marTop w:val="0"/>
      <w:marBottom w:val="0"/>
      <w:divBdr>
        <w:top w:val="none" w:sz="0" w:space="0" w:color="auto"/>
        <w:left w:val="none" w:sz="0" w:space="0" w:color="auto"/>
        <w:bottom w:val="none" w:sz="0" w:space="0" w:color="auto"/>
        <w:right w:val="none" w:sz="0" w:space="0" w:color="auto"/>
      </w:divBdr>
    </w:div>
    <w:div w:id="1198159318">
      <w:bodyDiv w:val="1"/>
      <w:marLeft w:val="0"/>
      <w:marRight w:val="0"/>
      <w:marTop w:val="0"/>
      <w:marBottom w:val="0"/>
      <w:divBdr>
        <w:top w:val="none" w:sz="0" w:space="0" w:color="auto"/>
        <w:left w:val="none" w:sz="0" w:space="0" w:color="auto"/>
        <w:bottom w:val="none" w:sz="0" w:space="0" w:color="auto"/>
        <w:right w:val="none" w:sz="0" w:space="0" w:color="auto"/>
      </w:divBdr>
    </w:div>
    <w:div w:id="1208251823">
      <w:bodyDiv w:val="1"/>
      <w:marLeft w:val="0"/>
      <w:marRight w:val="0"/>
      <w:marTop w:val="0"/>
      <w:marBottom w:val="0"/>
      <w:divBdr>
        <w:top w:val="none" w:sz="0" w:space="0" w:color="auto"/>
        <w:left w:val="none" w:sz="0" w:space="0" w:color="auto"/>
        <w:bottom w:val="none" w:sz="0" w:space="0" w:color="auto"/>
        <w:right w:val="none" w:sz="0" w:space="0" w:color="auto"/>
      </w:divBdr>
    </w:div>
    <w:div w:id="1209880721">
      <w:bodyDiv w:val="1"/>
      <w:marLeft w:val="0"/>
      <w:marRight w:val="0"/>
      <w:marTop w:val="0"/>
      <w:marBottom w:val="0"/>
      <w:divBdr>
        <w:top w:val="none" w:sz="0" w:space="0" w:color="auto"/>
        <w:left w:val="none" w:sz="0" w:space="0" w:color="auto"/>
        <w:bottom w:val="none" w:sz="0" w:space="0" w:color="auto"/>
        <w:right w:val="none" w:sz="0" w:space="0" w:color="auto"/>
      </w:divBdr>
    </w:div>
    <w:div w:id="1214267306">
      <w:bodyDiv w:val="1"/>
      <w:marLeft w:val="0"/>
      <w:marRight w:val="0"/>
      <w:marTop w:val="0"/>
      <w:marBottom w:val="0"/>
      <w:divBdr>
        <w:top w:val="none" w:sz="0" w:space="0" w:color="auto"/>
        <w:left w:val="none" w:sz="0" w:space="0" w:color="auto"/>
        <w:bottom w:val="none" w:sz="0" w:space="0" w:color="auto"/>
        <w:right w:val="none" w:sz="0" w:space="0" w:color="auto"/>
      </w:divBdr>
    </w:div>
    <w:div w:id="1214652910">
      <w:bodyDiv w:val="1"/>
      <w:marLeft w:val="0"/>
      <w:marRight w:val="0"/>
      <w:marTop w:val="0"/>
      <w:marBottom w:val="0"/>
      <w:divBdr>
        <w:top w:val="none" w:sz="0" w:space="0" w:color="auto"/>
        <w:left w:val="none" w:sz="0" w:space="0" w:color="auto"/>
        <w:bottom w:val="none" w:sz="0" w:space="0" w:color="auto"/>
        <w:right w:val="none" w:sz="0" w:space="0" w:color="auto"/>
      </w:divBdr>
    </w:div>
    <w:div w:id="1220021349">
      <w:bodyDiv w:val="1"/>
      <w:marLeft w:val="0"/>
      <w:marRight w:val="0"/>
      <w:marTop w:val="0"/>
      <w:marBottom w:val="0"/>
      <w:divBdr>
        <w:top w:val="none" w:sz="0" w:space="0" w:color="auto"/>
        <w:left w:val="none" w:sz="0" w:space="0" w:color="auto"/>
        <w:bottom w:val="none" w:sz="0" w:space="0" w:color="auto"/>
        <w:right w:val="none" w:sz="0" w:space="0" w:color="auto"/>
      </w:divBdr>
    </w:div>
    <w:div w:id="1220289288">
      <w:bodyDiv w:val="1"/>
      <w:marLeft w:val="0"/>
      <w:marRight w:val="0"/>
      <w:marTop w:val="0"/>
      <w:marBottom w:val="0"/>
      <w:divBdr>
        <w:top w:val="none" w:sz="0" w:space="0" w:color="auto"/>
        <w:left w:val="none" w:sz="0" w:space="0" w:color="auto"/>
        <w:bottom w:val="none" w:sz="0" w:space="0" w:color="auto"/>
        <w:right w:val="none" w:sz="0" w:space="0" w:color="auto"/>
      </w:divBdr>
    </w:div>
    <w:div w:id="1220631281">
      <w:bodyDiv w:val="1"/>
      <w:marLeft w:val="0"/>
      <w:marRight w:val="0"/>
      <w:marTop w:val="0"/>
      <w:marBottom w:val="0"/>
      <w:divBdr>
        <w:top w:val="none" w:sz="0" w:space="0" w:color="auto"/>
        <w:left w:val="none" w:sz="0" w:space="0" w:color="auto"/>
        <w:bottom w:val="none" w:sz="0" w:space="0" w:color="auto"/>
        <w:right w:val="none" w:sz="0" w:space="0" w:color="auto"/>
      </w:divBdr>
    </w:div>
    <w:div w:id="1231388223">
      <w:bodyDiv w:val="1"/>
      <w:marLeft w:val="0"/>
      <w:marRight w:val="0"/>
      <w:marTop w:val="0"/>
      <w:marBottom w:val="0"/>
      <w:divBdr>
        <w:top w:val="none" w:sz="0" w:space="0" w:color="auto"/>
        <w:left w:val="none" w:sz="0" w:space="0" w:color="auto"/>
        <w:bottom w:val="none" w:sz="0" w:space="0" w:color="auto"/>
        <w:right w:val="none" w:sz="0" w:space="0" w:color="auto"/>
      </w:divBdr>
    </w:div>
    <w:div w:id="1234780653">
      <w:bodyDiv w:val="1"/>
      <w:marLeft w:val="0"/>
      <w:marRight w:val="0"/>
      <w:marTop w:val="0"/>
      <w:marBottom w:val="0"/>
      <w:divBdr>
        <w:top w:val="none" w:sz="0" w:space="0" w:color="auto"/>
        <w:left w:val="none" w:sz="0" w:space="0" w:color="auto"/>
        <w:bottom w:val="none" w:sz="0" w:space="0" w:color="auto"/>
        <w:right w:val="none" w:sz="0" w:space="0" w:color="auto"/>
      </w:divBdr>
    </w:div>
    <w:div w:id="1239510703">
      <w:bodyDiv w:val="1"/>
      <w:marLeft w:val="0"/>
      <w:marRight w:val="0"/>
      <w:marTop w:val="0"/>
      <w:marBottom w:val="0"/>
      <w:divBdr>
        <w:top w:val="none" w:sz="0" w:space="0" w:color="auto"/>
        <w:left w:val="none" w:sz="0" w:space="0" w:color="auto"/>
        <w:bottom w:val="none" w:sz="0" w:space="0" w:color="auto"/>
        <w:right w:val="none" w:sz="0" w:space="0" w:color="auto"/>
      </w:divBdr>
    </w:div>
    <w:div w:id="1242763308">
      <w:bodyDiv w:val="1"/>
      <w:marLeft w:val="0"/>
      <w:marRight w:val="0"/>
      <w:marTop w:val="0"/>
      <w:marBottom w:val="0"/>
      <w:divBdr>
        <w:top w:val="none" w:sz="0" w:space="0" w:color="auto"/>
        <w:left w:val="none" w:sz="0" w:space="0" w:color="auto"/>
        <w:bottom w:val="none" w:sz="0" w:space="0" w:color="auto"/>
        <w:right w:val="none" w:sz="0" w:space="0" w:color="auto"/>
      </w:divBdr>
    </w:div>
    <w:div w:id="1245997434">
      <w:bodyDiv w:val="1"/>
      <w:marLeft w:val="0"/>
      <w:marRight w:val="0"/>
      <w:marTop w:val="0"/>
      <w:marBottom w:val="0"/>
      <w:divBdr>
        <w:top w:val="none" w:sz="0" w:space="0" w:color="auto"/>
        <w:left w:val="none" w:sz="0" w:space="0" w:color="auto"/>
        <w:bottom w:val="none" w:sz="0" w:space="0" w:color="auto"/>
        <w:right w:val="none" w:sz="0" w:space="0" w:color="auto"/>
      </w:divBdr>
    </w:div>
    <w:div w:id="1256981972">
      <w:bodyDiv w:val="1"/>
      <w:marLeft w:val="0"/>
      <w:marRight w:val="0"/>
      <w:marTop w:val="0"/>
      <w:marBottom w:val="0"/>
      <w:divBdr>
        <w:top w:val="none" w:sz="0" w:space="0" w:color="auto"/>
        <w:left w:val="none" w:sz="0" w:space="0" w:color="auto"/>
        <w:bottom w:val="none" w:sz="0" w:space="0" w:color="auto"/>
        <w:right w:val="none" w:sz="0" w:space="0" w:color="auto"/>
      </w:divBdr>
    </w:div>
    <w:div w:id="1269506139">
      <w:bodyDiv w:val="1"/>
      <w:marLeft w:val="0"/>
      <w:marRight w:val="0"/>
      <w:marTop w:val="0"/>
      <w:marBottom w:val="0"/>
      <w:divBdr>
        <w:top w:val="none" w:sz="0" w:space="0" w:color="auto"/>
        <w:left w:val="none" w:sz="0" w:space="0" w:color="auto"/>
        <w:bottom w:val="none" w:sz="0" w:space="0" w:color="auto"/>
        <w:right w:val="none" w:sz="0" w:space="0" w:color="auto"/>
      </w:divBdr>
    </w:div>
    <w:div w:id="1287470882">
      <w:bodyDiv w:val="1"/>
      <w:marLeft w:val="0"/>
      <w:marRight w:val="0"/>
      <w:marTop w:val="0"/>
      <w:marBottom w:val="0"/>
      <w:divBdr>
        <w:top w:val="none" w:sz="0" w:space="0" w:color="auto"/>
        <w:left w:val="none" w:sz="0" w:space="0" w:color="auto"/>
        <w:bottom w:val="none" w:sz="0" w:space="0" w:color="auto"/>
        <w:right w:val="none" w:sz="0" w:space="0" w:color="auto"/>
      </w:divBdr>
    </w:div>
    <w:div w:id="1320694741">
      <w:bodyDiv w:val="1"/>
      <w:marLeft w:val="0"/>
      <w:marRight w:val="0"/>
      <w:marTop w:val="0"/>
      <w:marBottom w:val="0"/>
      <w:divBdr>
        <w:top w:val="none" w:sz="0" w:space="0" w:color="auto"/>
        <w:left w:val="none" w:sz="0" w:space="0" w:color="auto"/>
        <w:bottom w:val="none" w:sz="0" w:space="0" w:color="auto"/>
        <w:right w:val="none" w:sz="0" w:space="0" w:color="auto"/>
      </w:divBdr>
    </w:div>
    <w:div w:id="1321692008">
      <w:bodyDiv w:val="1"/>
      <w:marLeft w:val="0"/>
      <w:marRight w:val="0"/>
      <w:marTop w:val="0"/>
      <w:marBottom w:val="0"/>
      <w:divBdr>
        <w:top w:val="none" w:sz="0" w:space="0" w:color="auto"/>
        <w:left w:val="none" w:sz="0" w:space="0" w:color="auto"/>
        <w:bottom w:val="none" w:sz="0" w:space="0" w:color="auto"/>
        <w:right w:val="none" w:sz="0" w:space="0" w:color="auto"/>
      </w:divBdr>
    </w:div>
    <w:div w:id="1321738867">
      <w:bodyDiv w:val="1"/>
      <w:marLeft w:val="0"/>
      <w:marRight w:val="0"/>
      <w:marTop w:val="0"/>
      <w:marBottom w:val="0"/>
      <w:divBdr>
        <w:top w:val="none" w:sz="0" w:space="0" w:color="auto"/>
        <w:left w:val="none" w:sz="0" w:space="0" w:color="auto"/>
        <w:bottom w:val="none" w:sz="0" w:space="0" w:color="auto"/>
        <w:right w:val="none" w:sz="0" w:space="0" w:color="auto"/>
      </w:divBdr>
    </w:div>
    <w:div w:id="1323580310">
      <w:bodyDiv w:val="1"/>
      <w:marLeft w:val="0"/>
      <w:marRight w:val="0"/>
      <w:marTop w:val="0"/>
      <w:marBottom w:val="0"/>
      <w:divBdr>
        <w:top w:val="none" w:sz="0" w:space="0" w:color="auto"/>
        <w:left w:val="none" w:sz="0" w:space="0" w:color="auto"/>
        <w:bottom w:val="none" w:sz="0" w:space="0" w:color="auto"/>
        <w:right w:val="none" w:sz="0" w:space="0" w:color="auto"/>
      </w:divBdr>
    </w:div>
    <w:div w:id="1337729827">
      <w:bodyDiv w:val="1"/>
      <w:marLeft w:val="0"/>
      <w:marRight w:val="0"/>
      <w:marTop w:val="0"/>
      <w:marBottom w:val="0"/>
      <w:divBdr>
        <w:top w:val="none" w:sz="0" w:space="0" w:color="auto"/>
        <w:left w:val="none" w:sz="0" w:space="0" w:color="auto"/>
        <w:bottom w:val="none" w:sz="0" w:space="0" w:color="auto"/>
        <w:right w:val="none" w:sz="0" w:space="0" w:color="auto"/>
      </w:divBdr>
    </w:div>
    <w:div w:id="1337878911">
      <w:bodyDiv w:val="1"/>
      <w:marLeft w:val="0"/>
      <w:marRight w:val="0"/>
      <w:marTop w:val="0"/>
      <w:marBottom w:val="0"/>
      <w:divBdr>
        <w:top w:val="none" w:sz="0" w:space="0" w:color="auto"/>
        <w:left w:val="none" w:sz="0" w:space="0" w:color="auto"/>
        <w:bottom w:val="none" w:sz="0" w:space="0" w:color="auto"/>
        <w:right w:val="none" w:sz="0" w:space="0" w:color="auto"/>
      </w:divBdr>
    </w:div>
    <w:div w:id="1343699035">
      <w:bodyDiv w:val="1"/>
      <w:marLeft w:val="0"/>
      <w:marRight w:val="0"/>
      <w:marTop w:val="0"/>
      <w:marBottom w:val="0"/>
      <w:divBdr>
        <w:top w:val="none" w:sz="0" w:space="0" w:color="auto"/>
        <w:left w:val="none" w:sz="0" w:space="0" w:color="auto"/>
        <w:bottom w:val="none" w:sz="0" w:space="0" w:color="auto"/>
        <w:right w:val="none" w:sz="0" w:space="0" w:color="auto"/>
      </w:divBdr>
    </w:div>
    <w:div w:id="1368215822">
      <w:bodyDiv w:val="1"/>
      <w:marLeft w:val="0"/>
      <w:marRight w:val="0"/>
      <w:marTop w:val="0"/>
      <w:marBottom w:val="0"/>
      <w:divBdr>
        <w:top w:val="none" w:sz="0" w:space="0" w:color="auto"/>
        <w:left w:val="none" w:sz="0" w:space="0" w:color="auto"/>
        <w:bottom w:val="none" w:sz="0" w:space="0" w:color="auto"/>
        <w:right w:val="none" w:sz="0" w:space="0" w:color="auto"/>
      </w:divBdr>
    </w:div>
    <w:div w:id="1369985238">
      <w:bodyDiv w:val="1"/>
      <w:marLeft w:val="0"/>
      <w:marRight w:val="0"/>
      <w:marTop w:val="0"/>
      <w:marBottom w:val="0"/>
      <w:divBdr>
        <w:top w:val="none" w:sz="0" w:space="0" w:color="auto"/>
        <w:left w:val="none" w:sz="0" w:space="0" w:color="auto"/>
        <w:bottom w:val="none" w:sz="0" w:space="0" w:color="auto"/>
        <w:right w:val="none" w:sz="0" w:space="0" w:color="auto"/>
      </w:divBdr>
    </w:div>
    <w:div w:id="1387728580">
      <w:bodyDiv w:val="1"/>
      <w:marLeft w:val="0"/>
      <w:marRight w:val="0"/>
      <w:marTop w:val="0"/>
      <w:marBottom w:val="0"/>
      <w:divBdr>
        <w:top w:val="none" w:sz="0" w:space="0" w:color="auto"/>
        <w:left w:val="none" w:sz="0" w:space="0" w:color="auto"/>
        <w:bottom w:val="none" w:sz="0" w:space="0" w:color="auto"/>
        <w:right w:val="none" w:sz="0" w:space="0" w:color="auto"/>
      </w:divBdr>
    </w:div>
    <w:div w:id="1392583907">
      <w:bodyDiv w:val="1"/>
      <w:marLeft w:val="0"/>
      <w:marRight w:val="0"/>
      <w:marTop w:val="0"/>
      <w:marBottom w:val="0"/>
      <w:divBdr>
        <w:top w:val="none" w:sz="0" w:space="0" w:color="auto"/>
        <w:left w:val="none" w:sz="0" w:space="0" w:color="auto"/>
        <w:bottom w:val="none" w:sz="0" w:space="0" w:color="auto"/>
        <w:right w:val="none" w:sz="0" w:space="0" w:color="auto"/>
      </w:divBdr>
    </w:div>
    <w:div w:id="1395396421">
      <w:bodyDiv w:val="1"/>
      <w:marLeft w:val="0"/>
      <w:marRight w:val="0"/>
      <w:marTop w:val="0"/>
      <w:marBottom w:val="0"/>
      <w:divBdr>
        <w:top w:val="none" w:sz="0" w:space="0" w:color="auto"/>
        <w:left w:val="none" w:sz="0" w:space="0" w:color="auto"/>
        <w:bottom w:val="none" w:sz="0" w:space="0" w:color="auto"/>
        <w:right w:val="none" w:sz="0" w:space="0" w:color="auto"/>
      </w:divBdr>
    </w:div>
    <w:div w:id="1397511170">
      <w:bodyDiv w:val="1"/>
      <w:marLeft w:val="0"/>
      <w:marRight w:val="0"/>
      <w:marTop w:val="0"/>
      <w:marBottom w:val="0"/>
      <w:divBdr>
        <w:top w:val="none" w:sz="0" w:space="0" w:color="auto"/>
        <w:left w:val="none" w:sz="0" w:space="0" w:color="auto"/>
        <w:bottom w:val="none" w:sz="0" w:space="0" w:color="auto"/>
        <w:right w:val="none" w:sz="0" w:space="0" w:color="auto"/>
      </w:divBdr>
    </w:div>
    <w:div w:id="1402172742">
      <w:bodyDiv w:val="1"/>
      <w:marLeft w:val="0"/>
      <w:marRight w:val="0"/>
      <w:marTop w:val="0"/>
      <w:marBottom w:val="0"/>
      <w:divBdr>
        <w:top w:val="none" w:sz="0" w:space="0" w:color="auto"/>
        <w:left w:val="none" w:sz="0" w:space="0" w:color="auto"/>
        <w:bottom w:val="none" w:sz="0" w:space="0" w:color="auto"/>
        <w:right w:val="none" w:sz="0" w:space="0" w:color="auto"/>
      </w:divBdr>
    </w:div>
    <w:div w:id="1431315599">
      <w:bodyDiv w:val="1"/>
      <w:marLeft w:val="0"/>
      <w:marRight w:val="0"/>
      <w:marTop w:val="0"/>
      <w:marBottom w:val="0"/>
      <w:divBdr>
        <w:top w:val="none" w:sz="0" w:space="0" w:color="auto"/>
        <w:left w:val="none" w:sz="0" w:space="0" w:color="auto"/>
        <w:bottom w:val="none" w:sz="0" w:space="0" w:color="auto"/>
        <w:right w:val="none" w:sz="0" w:space="0" w:color="auto"/>
      </w:divBdr>
    </w:div>
    <w:div w:id="1432627170">
      <w:bodyDiv w:val="1"/>
      <w:marLeft w:val="0"/>
      <w:marRight w:val="0"/>
      <w:marTop w:val="0"/>
      <w:marBottom w:val="0"/>
      <w:divBdr>
        <w:top w:val="none" w:sz="0" w:space="0" w:color="auto"/>
        <w:left w:val="none" w:sz="0" w:space="0" w:color="auto"/>
        <w:bottom w:val="none" w:sz="0" w:space="0" w:color="auto"/>
        <w:right w:val="none" w:sz="0" w:space="0" w:color="auto"/>
      </w:divBdr>
    </w:div>
    <w:div w:id="1434277729">
      <w:bodyDiv w:val="1"/>
      <w:marLeft w:val="0"/>
      <w:marRight w:val="0"/>
      <w:marTop w:val="0"/>
      <w:marBottom w:val="0"/>
      <w:divBdr>
        <w:top w:val="none" w:sz="0" w:space="0" w:color="auto"/>
        <w:left w:val="none" w:sz="0" w:space="0" w:color="auto"/>
        <w:bottom w:val="none" w:sz="0" w:space="0" w:color="auto"/>
        <w:right w:val="none" w:sz="0" w:space="0" w:color="auto"/>
      </w:divBdr>
    </w:div>
    <w:div w:id="1456217090">
      <w:bodyDiv w:val="1"/>
      <w:marLeft w:val="0"/>
      <w:marRight w:val="0"/>
      <w:marTop w:val="0"/>
      <w:marBottom w:val="0"/>
      <w:divBdr>
        <w:top w:val="none" w:sz="0" w:space="0" w:color="auto"/>
        <w:left w:val="none" w:sz="0" w:space="0" w:color="auto"/>
        <w:bottom w:val="none" w:sz="0" w:space="0" w:color="auto"/>
        <w:right w:val="none" w:sz="0" w:space="0" w:color="auto"/>
      </w:divBdr>
    </w:div>
    <w:div w:id="1471553233">
      <w:bodyDiv w:val="1"/>
      <w:marLeft w:val="0"/>
      <w:marRight w:val="0"/>
      <w:marTop w:val="0"/>
      <w:marBottom w:val="0"/>
      <w:divBdr>
        <w:top w:val="none" w:sz="0" w:space="0" w:color="auto"/>
        <w:left w:val="none" w:sz="0" w:space="0" w:color="auto"/>
        <w:bottom w:val="none" w:sz="0" w:space="0" w:color="auto"/>
        <w:right w:val="none" w:sz="0" w:space="0" w:color="auto"/>
      </w:divBdr>
    </w:div>
    <w:div w:id="1488665155">
      <w:bodyDiv w:val="1"/>
      <w:marLeft w:val="0"/>
      <w:marRight w:val="0"/>
      <w:marTop w:val="0"/>
      <w:marBottom w:val="0"/>
      <w:divBdr>
        <w:top w:val="none" w:sz="0" w:space="0" w:color="auto"/>
        <w:left w:val="none" w:sz="0" w:space="0" w:color="auto"/>
        <w:bottom w:val="none" w:sz="0" w:space="0" w:color="auto"/>
        <w:right w:val="none" w:sz="0" w:space="0" w:color="auto"/>
      </w:divBdr>
    </w:div>
    <w:div w:id="1490167457">
      <w:bodyDiv w:val="1"/>
      <w:marLeft w:val="0"/>
      <w:marRight w:val="0"/>
      <w:marTop w:val="0"/>
      <w:marBottom w:val="0"/>
      <w:divBdr>
        <w:top w:val="none" w:sz="0" w:space="0" w:color="auto"/>
        <w:left w:val="none" w:sz="0" w:space="0" w:color="auto"/>
        <w:bottom w:val="none" w:sz="0" w:space="0" w:color="auto"/>
        <w:right w:val="none" w:sz="0" w:space="0" w:color="auto"/>
      </w:divBdr>
    </w:div>
    <w:div w:id="1491822767">
      <w:bodyDiv w:val="1"/>
      <w:marLeft w:val="0"/>
      <w:marRight w:val="0"/>
      <w:marTop w:val="0"/>
      <w:marBottom w:val="0"/>
      <w:divBdr>
        <w:top w:val="none" w:sz="0" w:space="0" w:color="auto"/>
        <w:left w:val="none" w:sz="0" w:space="0" w:color="auto"/>
        <w:bottom w:val="none" w:sz="0" w:space="0" w:color="auto"/>
        <w:right w:val="none" w:sz="0" w:space="0" w:color="auto"/>
      </w:divBdr>
    </w:div>
    <w:div w:id="1496066424">
      <w:bodyDiv w:val="1"/>
      <w:marLeft w:val="0"/>
      <w:marRight w:val="0"/>
      <w:marTop w:val="0"/>
      <w:marBottom w:val="0"/>
      <w:divBdr>
        <w:top w:val="none" w:sz="0" w:space="0" w:color="auto"/>
        <w:left w:val="none" w:sz="0" w:space="0" w:color="auto"/>
        <w:bottom w:val="none" w:sz="0" w:space="0" w:color="auto"/>
        <w:right w:val="none" w:sz="0" w:space="0" w:color="auto"/>
      </w:divBdr>
    </w:div>
    <w:div w:id="1512530675">
      <w:bodyDiv w:val="1"/>
      <w:marLeft w:val="0"/>
      <w:marRight w:val="0"/>
      <w:marTop w:val="0"/>
      <w:marBottom w:val="0"/>
      <w:divBdr>
        <w:top w:val="none" w:sz="0" w:space="0" w:color="auto"/>
        <w:left w:val="none" w:sz="0" w:space="0" w:color="auto"/>
        <w:bottom w:val="none" w:sz="0" w:space="0" w:color="auto"/>
        <w:right w:val="none" w:sz="0" w:space="0" w:color="auto"/>
      </w:divBdr>
    </w:div>
    <w:div w:id="1515875767">
      <w:bodyDiv w:val="1"/>
      <w:marLeft w:val="0"/>
      <w:marRight w:val="0"/>
      <w:marTop w:val="0"/>
      <w:marBottom w:val="0"/>
      <w:divBdr>
        <w:top w:val="none" w:sz="0" w:space="0" w:color="auto"/>
        <w:left w:val="none" w:sz="0" w:space="0" w:color="auto"/>
        <w:bottom w:val="none" w:sz="0" w:space="0" w:color="auto"/>
        <w:right w:val="none" w:sz="0" w:space="0" w:color="auto"/>
      </w:divBdr>
    </w:div>
    <w:div w:id="1518930047">
      <w:bodyDiv w:val="1"/>
      <w:marLeft w:val="0"/>
      <w:marRight w:val="0"/>
      <w:marTop w:val="0"/>
      <w:marBottom w:val="0"/>
      <w:divBdr>
        <w:top w:val="none" w:sz="0" w:space="0" w:color="auto"/>
        <w:left w:val="none" w:sz="0" w:space="0" w:color="auto"/>
        <w:bottom w:val="none" w:sz="0" w:space="0" w:color="auto"/>
        <w:right w:val="none" w:sz="0" w:space="0" w:color="auto"/>
      </w:divBdr>
    </w:div>
    <w:div w:id="1526402611">
      <w:bodyDiv w:val="1"/>
      <w:marLeft w:val="0"/>
      <w:marRight w:val="0"/>
      <w:marTop w:val="0"/>
      <w:marBottom w:val="0"/>
      <w:divBdr>
        <w:top w:val="none" w:sz="0" w:space="0" w:color="auto"/>
        <w:left w:val="none" w:sz="0" w:space="0" w:color="auto"/>
        <w:bottom w:val="none" w:sz="0" w:space="0" w:color="auto"/>
        <w:right w:val="none" w:sz="0" w:space="0" w:color="auto"/>
      </w:divBdr>
    </w:div>
    <w:div w:id="1528758384">
      <w:bodyDiv w:val="1"/>
      <w:marLeft w:val="0"/>
      <w:marRight w:val="0"/>
      <w:marTop w:val="0"/>
      <w:marBottom w:val="0"/>
      <w:divBdr>
        <w:top w:val="none" w:sz="0" w:space="0" w:color="auto"/>
        <w:left w:val="none" w:sz="0" w:space="0" w:color="auto"/>
        <w:bottom w:val="none" w:sz="0" w:space="0" w:color="auto"/>
        <w:right w:val="none" w:sz="0" w:space="0" w:color="auto"/>
      </w:divBdr>
    </w:div>
    <w:div w:id="1532305667">
      <w:bodyDiv w:val="1"/>
      <w:marLeft w:val="0"/>
      <w:marRight w:val="0"/>
      <w:marTop w:val="0"/>
      <w:marBottom w:val="0"/>
      <w:divBdr>
        <w:top w:val="none" w:sz="0" w:space="0" w:color="auto"/>
        <w:left w:val="none" w:sz="0" w:space="0" w:color="auto"/>
        <w:bottom w:val="none" w:sz="0" w:space="0" w:color="auto"/>
        <w:right w:val="none" w:sz="0" w:space="0" w:color="auto"/>
      </w:divBdr>
    </w:div>
    <w:div w:id="1533835775">
      <w:bodyDiv w:val="1"/>
      <w:marLeft w:val="0"/>
      <w:marRight w:val="0"/>
      <w:marTop w:val="0"/>
      <w:marBottom w:val="0"/>
      <w:divBdr>
        <w:top w:val="none" w:sz="0" w:space="0" w:color="auto"/>
        <w:left w:val="none" w:sz="0" w:space="0" w:color="auto"/>
        <w:bottom w:val="none" w:sz="0" w:space="0" w:color="auto"/>
        <w:right w:val="none" w:sz="0" w:space="0" w:color="auto"/>
      </w:divBdr>
    </w:div>
    <w:div w:id="1549952065">
      <w:bodyDiv w:val="1"/>
      <w:marLeft w:val="0"/>
      <w:marRight w:val="0"/>
      <w:marTop w:val="0"/>
      <w:marBottom w:val="0"/>
      <w:divBdr>
        <w:top w:val="none" w:sz="0" w:space="0" w:color="auto"/>
        <w:left w:val="none" w:sz="0" w:space="0" w:color="auto"/>
        <w:bottom w:val="none" w:sz="0" w:space="0" w:color="auto"/>
        <w:right w:val="none" w:sz="0" w:space="0" w:color="auto"/>
      </w:divBdr>
    </w:div>
    <w:div w:id="1551184452">
      <w:bodyDiv w:val="1"/>
      <w:marLeft w:val="0"/>
      <w:marRight w:val="0"/>
      <w:marTop w:val="0"/>
      <w:marBottom w:val="0"/>
      <w:divBdr>
        <w:top w:val="none" w:sz="0" w:space="0" w:color="auto"/>
        <w:left w:val="none" w:sz="0" w:space="0" w:color="auto"/>
        <w:bottom w:val="none" w:sz="0" w:space="0" w:color="auto"/>
        <w:right w:val="none" w:sz="0" w:space="0" w:color="auto"/>
      </w:divBdr>
    </w:div>
    <w:div w:id="1557818763">
      <w:bodyDiv w:val="1"/>
      <w:marLeft w:val="0"/>
      <w:marRight w:val="0"/>
      <w:marTop w:val="0"/>
      <w:marBottom w:val="0"/>
      <w:divBdr>
        <w:top w:val="none" w:sz="0" w:space="0" w:color="auto"/>
        <w:left w:val="none" w:sz="0" w:space="0" w:color="auto"/>
        <w:bottom w:val="none" w:sz="0" w:space="0" w:color="auto"/>
        <w:right w:val="none" w:sz="0" w:space="0" w:color="auto"/>
      </w:divBdr>
    </w:div>
    <w:div w:id="1560091521">
      <w:bodyDiv w:val="1"/>
      <w:marLeft w:val="0"/>
      <w:marRight w:val="0"/>
      <w:marTop w:val="0"/>
      <w:marBottom w:val="0"/>
      <w:divBdr>
        <w:top w:val="none" w:sz="0" w:space="0" w:color="auto"/>
        <w:left w:val="none" w:sz="0" w:space="0" w:color="auto"/>
        <w:bottom w:val="none" w:sz="0" w:space="0" w:color="auto"/>
        <w:right w:val="none" w:sz="0" w:space="0" w:color="auto"/>
      </w:divBdr>
    </w:div>
    <w:div w:id="1576822196">
      <w:bodyDiv w:val="1"/>
      <w:marLeft w:val="0"/>
      <w:marRight w:val="0"/>
      <w:marTop w:val="0"/>
      <w:marBottom w:val="0"/>
      <w:divBdr>
        <w:top w:val="none" w:sz="0" w:space="0" w:color="auto"/>
        <w:left w:val="none" w:sz="0" w:space="0" w:color="auto"/>
        <w:bottom w:val="none" w:sz="0" w:space="0" w:color="auto"/>
        <w:right w:val="none" w:sz="0" w:space="0" w:color="auto"/>
      </w:divBdr>
    </w:div>
    <w:div w:id="1577130227">
      <w:bodyDiv w:val="1"/>
      <w:marLeft w:val="0"/>
      <w:marRight w:val="0"/>
      <w:marTop w:val="0"/>
      <w:marBottom w:val="0"/>
      <w:divBdr>
        <w:top w:val="none" w:sz="0" w:space="0" w:color="auto"/>
        <w:left w:val="none" w:sz="0" w:space="0" w:color="auto"/>
        <w:bottom w:val="none" w:sz="0" w:space="0" w:color="auto"/>
        <w:right w:val="none" w:sz="0" w:space="0" w:color="auto"/>
      </w:divBdr>
    </w:div>
    <w:div w:id="1598126140">
      <w:bodyDiv w:val="1"/>
      <w:marLeft w:val="0"/>
      <w:marRight w:val="0"/>
      <w:marTop w:val="0"/>
      <w:marBottom w:val="0"/>
      <w:divBdr>
        <w:top w:val="none" w:sz="0" w:space="0" w:color="auto"/>
        <w:left w:val="none" w:sz="0" w:space="0" w:color="auto"/>
        <w:bottom w:val="none" w:sz="0" w:space="0" w:color="auto"/>
        <w:right w:val="none" w:sz="0" w:space="0" w:color="auto"/>
      </w:divBdr>
    </w:div>
    <w:div w:id="1604344177">
      <w:bodyDiv w:val="1"/>
      <w:marLeft w:val="0"/>
      <w:marRight w:val="0"/>
      <w:marTop w:val="0"/>
      <w:marBottom w:val="0"/>
      <w:divBdr>
        <w:top w:val="none" w:sz="0" w:space="0" w:color="auto"/>
        <w:left w:val="none" w:sz="0" w:space="0" w:color="auto"/>
        <w:bottom w:val="none" w:sz="0" w:space="0" w:color="auto"/>
        <w:right w:val="none" w:sz="0" w:space="0" w:color="auto"/>
      </w:divBdr>
    </w:div>
    <w:div w:id="1608274319">
      <w:bodyDiv w:val="1"/>
      <w:marLeft w:val="0"/>
      <w:marRight w:val="0"/>
      <w:marTop w:val="0"/>
      <w:marBottom w:val="0"/>
      <w:divBdr>
        <w:top w:val="none" w:sz="0" w:space="0" w:color="auto"/>
        <w:left w:val="none" w:sz="0" w:space="0" w:color="auto"/>
        <w:bottom w:val="none" w:sz="0" w:space="0" w:color="auto"/>
        <w:right w:val="none" w:sz="0" w:space="0" w:color="auto"/>
      </w:divBdr>
    </w:div>
    <w:div w:id="1620145761">
      <w:bodyDiv w:val="1"/>
      <w:marLeft w:val="0"/>
      <w:marRight w:val="0"/>
      <w:marTop w:val="0"/>
      <w:marBottom w:val="0"/>
      <w:divBdr>
        <w:top w:val="none" w:sz="0" w:space="0" w:color="auto"/>
        <w:left w:val="none" w:sz="0" w:space="0" w:color="auto"/>
        <w:bottom w:val="none" w:sz="0" w:space="0" w:color="auto"/>
        <w:right w:val="none" w:sz="0" w:space="0" w:color="auto"/>
      </w:divBdr>
    </w:div>
    <w:div w:id="1630698984">
      <w:bodyDiv w:val="1"/>
      <w:marLeft w:val="0"/>
      <w:marRight w:val="0"/>
      <w:marTop w:val="0"/>
      <w:marBottom w:val="0"/>
      <w:divBdr>
        <w:top w:val="none" w:sz="0" w:space="0" w:color="auto"/>
        <w:left w:val="none" w:sz="0" w:space="0" w:color="auto"/>
        <w:bottom w:val="none" w:sz="0" w:space="0" w:color="auto"/>
        <w:right w:val="none" w:sz="0" w:space="0" w:color="auto"/>
      </w:divBdr>
    </w:div>
    <w:div w:id="1651909251">
      <w:bodyDiv w:val="1"/>
      <w:marLeft w:val="0"/>
      <w:marRight w:val="0"/>
      <w:marTop w:val="0"/>
      <w:marBottom w:val="0"/>
      <w:divBdr>
        <w:top w:val="none" w:sz="0" w:space="0" w:color="auto"/>
        <w:left w:val="none" w:sz="0" w:space="0" w:color="auto"/>
        <w:bottom w:val="none" w:sz="0" w:space="0" w:color="auto"/>
        <w:right w:val="none" w:sz="0" w:space="0" w:color="auto"/>
      </w:divBdr>
    </w:div>
    <w:div w:id="1661233438">
      <w:bodyDiv w:val="1"/>
      <w:marLeft w:val="0"/>
      <w:marRight w:val="0"/>
      <w:marTop w:val="0"/>
      <w:marBottom w:val="0"/>
      <w:divBdr>
        <w:top w:val="none" w:sz="0" w:space="0" w:color="auto"/>
        <w:left w:val="none" w:sz="0" w:space="0" w:color="auto"/>
        <w:bottom w:val="none" w:sz="0" w:space="0" w:color="auto"/>
        <w:right w:val="none" w:sz="0" w:space="0" w:color="auto"/>
      </w:divBdr>
    </w:div>
    <w:div w:id="1661613450">
      <w:bodyDiv w:val="1"/>
      <w:marLeft w:val="0"/>
      <w:marRight w:val="0"/>
      <w:marTop w:val="0"/>
      <w:marBottom w:val="0"/>
      <w:divBdr>
        <w:top w:val="none" w:sz="0" w:space="0" w:color="auto"/>
        <w:left w:val="none" w:sz="0" w:space="0" w:color="auto"/>
        <w:bottom w:val="none" w:sz="0" w:space="0" w:color="auto"/>
        <w:right w:val="none" w:sz="0" w:space="0" w:color="auto"/>
      </w:divBdr>
    </w:div>
    <w:div w:id="1671788446">
      <w:bodyDiv w:val="1"/>
      <w:marLeft w:val="0"/>
      <w:marRight w:val="0"/>
      <w:marTop w:val="0"/>
      <w:marBottom w:val="0"/>
      <w:divBdr>
        <w:top w:val="none" w:sz="0" w:space="0" w:color="auto"/>
        <w:left w:val="none" w:sz="0" w:space="0" w:color="auto"/>
        <w:bottom w:val="none" w:sz="0" w:space="0" w:color="auto"/>
        <w:right w:val="none" w:sz="0" w:space="0" w:color="auto"/>
      </w:divBdr>
    </w:div>
    <w:div w:id="1686707915">
      <w:bodyDiv w:val="1"/>
      <w:marLeft w:val="0"/>
      <w:marRight w:val="0"/>
      <w:marTop w:val="0"/>
      <w:marBottom w:val="0"/>
      <w:divBdr>
        <w:top w:val="none" w:sz="0" w:space="0" w:color="auto"/>
        <w:left w:val="none" w:sz="0" w:space="0" w:color="auto"/>
        <w:bottom w:val="none" w:sz="0" w:space="0" w:color="auto"/>
        <w:right w:val="none" w:sz="0" w:space="0" w:color="auto"/>
      </w:divBdr>
    </w:div>
    <w:div w:id="1689595811">
      <w:bodyDiv w:val="1"/>
      <w:marLeft w:val="0"/>
      <w:marRight w:val="0"/>
      <w:marTop w:val="0"/>
      <w:marBottom w:val="0"/>
      <w:divBdr>
        <w:top w:val="none" w:sz="0" w:space="0" w:color="auto"/>
        <w:left w:val="none" w:sz="0" w:space="0" w:color="auto"/>
        <w:bottom w:val="none" w:sz="0" w:space="0" w:color="auto"/>
        <w:right w:val="none" w:sz="0" w:space="0" w:color="auto"/>
      </w:divBdr>
    </w:div>
    <w:div w:id="1690569194">
      <w:bodyDiv w:val="1"/>
      <w:marLeft w:val="0"/>
      <w:marRight w:val="0"/>
      <w:marTop w:val="0"/>
      <w:marBottom w:val="0"/>
      <w:divBdr>
        <w:top w:val="none" w:sz="0" w:space="0" w:color="auto"/>
        <w:left w:val="none" w:sz="0" w:space="0" w:color="auto"/>
        <w:bottom w:val="none" w:sz="0" w:space="0" w:color="auto"/>
        <w:right w:val="none" w:sz="0" w:space="0" w:color="auto"/>
      </w:divBdr>
    </w:div>
    <w:div w:id="1692956054">
      <w:bodyDiv w:val="1"/>
      <w:marLeft w:val="0"/>
      <w:marRight w:val="0"/>
      <w:marTop w:val="0"/>
      <w:marBottom w:val="0"/>
      <w:divBdr>
        <w:top w:val="none" w:sz="0" w:space="0" w:color="auto"/>
        <w:left w:val="none" w:sz="0" w:space="0" w:color="auto"/>
        <w:bottom w:val="none" w:sz="0" w:space="0" w:color="auto"/>
        <w:right w:val="none" w:sz="0" w:space="0" w:color="auto"/>
      </w:divBdr>
    </w:div>
    <w:div w:id="1694500375">
      <w:bodyDiv w:val="1"/>
      <w:marLeft w:val="0"/>
      <w:marRight w:val="0"/>
      <w:marTop w:val="0"/>
      <w:marBottom w:val="0"/>
      <w:divBdr>
        <w:top w:val="none" w:sz="0" w:space="0" w:color="auto"/>
        <w:left w:val="none" w:sz="0" w:space="0" w:color="auto"/>
        <w:bottom w:val="none" w:sz="0" w:space="0" w:color="auto"/>
        <w:right w:val="none" w:sz="0" w:space="0" w:color="auto"/>
      </w:divBdr>
    </w:div>
    <w:div w:id="1717729730">
      <w:bodyDiv w:val="1"/>
      <w:marLeft w:val="0"/>
      <w:marRight w:val="0"/>
      <w:marTop w:val="0"/>
      <w:marBottom w:val="0"/>
      <w:divBdr>
        <w:top w:val="none" w:sz="0" w:space="0" w:color="auto"/>
        <w:left w:val="none" w:sz="0" w:space="0" w:color="auto"/>
        <w:bottom w:val="none" w:sz="0" w:space="0" w:color="auto"/>
        <w:right w:val="none" w:sz="0" w:space="0" w:color="auto"/>
      </w:divBdr>
    </w:div>
    <w:div w:id="1726099857">
      <w:bodyDiv w:val="1"/>
      <w:marLeft w:val="0"/>
      <w:marRight w:val="0"/>
      <w:marTop w:val="0"/>
      <w:marBottom w:val="0"/>
      <w:divBdr>
        <w:top w:val="none" w:sz="0" w:space="0" w:color="auto"/>
        <w:left w:val="none" w:sz="0" w:space="0" w:color="auto"/>
        <w:bottom w:val="none" w:sz="0" w:space="0" w:color="auto"/>
        <w:right w:val="none" w:sz="0" w:space="0" w:color="auto"/>
      </w:divBdr>
    </w:div>
    <w:div w:id="1758212963">
      <w:bodyDiv w:val="1"/>
      <w:marLeft w:val="0"/>
      <w:marRight w:val="0"/>
      <w:marTop w:val="0"/>
      <w:marBottom w:val="0"/>
      <w:divBdr>
        <w:top w:val="none" w:sz="0" w:space="0" w:color="auto"/>
        <w:left w:val="none" w:sz="0" w:space="0" w:color="auto"/>
        <w:bottom w:val="none" w:sz="0" w:space="0" w:color="auto"/>
        <w:right w:val="none" w:sz="0" w:space="0" w:color="auto"/>
      </w:divBdr>
    </w:div>
    <w:div w:id="1763255026">
      <w:bodyDiv w:val="1"/>
      <w:marLeft w:val="0"/>
      <w:marRight w:val="0"/>
      <w:marTop w:val="0"/>
      <w:marBottom w:val="0"/>
      <w:divBdr>
        <w:top w:val="none" w:sz="0" w:space="0" w:color="auto"/>
        <w:left w:val="none" w:sz="0" w:space="0" w:color="auto"/>
        <w:bottom w:val="none" w:sz="0" w:space="0" w:color="auto"/>
        <w:right w:val="none" w:sz="0" w:space="0" w:color="auto"/>
      </w:divBdr>
    </w:div>
    <w:div w:id="1771273134">
      <w:bodyDiv w:val="1"/>
      <w:marLeft w:val="0"/>
      <w:marRight w:val="0"/>
      <w:marTop w:val="0"/>
      <w:marBottom w:val="0"/>
      <w:divBdr>
        <w:top w:val="none" w:sz="0" w:space="0" w:color="auto"/>
        <w:left w:val="none" w:sz="0" w:space="0" w:color="auto"/>
        <w:bottom w:val="none" w:sz="0" w:space="0" w:color="auto"/>
        <w:right w:val="none" w:sz="0" w:space="0" w:color="auto"/>
      </w:divBdr>
    </w:div>
    <w:div w:id="1782603690">
      <w:bodyDiv w:val="1"/>
      <w:marLeft w:val="0"/>
      <w:marRight w:val="0"/>
      <w:marTop w:val="0"/>
      <w:marBottom w:val="0"/>
      <w:divBdr>
        <w:top w:val="none" w:sz="0" w:space="0" w:color="auto"/>
        <w:left w:val="none" w:sz="0" w:space="0" w:color="auto"/>
        <w:bottom w:val="none" w:sz="0" w:space="0" w:color="auto"/>
        <w:right w:val="none" w:sz="0" w:space="0" w:color="auto"/>
      </w:divBdr>
    </w:div>
    <w:div w:id="1789736417">
      <w:bodyDiv w:val="1"/>
      <w:marLeft w:val="0"/>
      <w:marRight w:val="0"/>
      <w:marTop w:val="0"/>
      <w:marBottom w:val="0"/>
      <w:divBdr>
        <w:top w:val="none" w:sz="0" w:space="0" w:color="auto"/>
        <w:left w:val="none" w:sz="0" w:space="0" w:color="auto"/>
        <w:bottom w:val="none" w:sz="0" w:space="0" w:color="auto"/>
        <w:right w:val="none" w:sz="0" w:space="0" w:color="auto"/>
      </w:divBdr>
    </w:div>
    <w:div w:id="1802841459">
      <w:bodyDiv w:val="1"/>
      <w:marLeft w:val="0"/>
      <w:marRight w:val="0"/>
      <w:marTop w:val="0"/>
      <w:marBottom w:val="0"/>
      <w:divBdr>
        <w:top w:val="none" w:sz="0" w:space="0" w:color="auto"/>
        <w:left w:val="none" w:sz="0" w:space="0" w:color="auto"/>
        <w:bottom w:val="none" w:sz="0" w:space="0" w:color="auto"/>
        <w:right w:val="none" w:sz="0" w:space="0" w:color="auto"/>
      </w:divBdr>
    </w:div>
    <w:div w:id="1818721909">
      <w:bodyDiv w:val="1"/>
      <w:marLeft w:val="0"/>
      <w:marRight w:val="0"/>
      <w:marTop w:val="0"/>
      <w:marBottom w:val="0"/>
      <w:divBdr>
        <w:top w:val="none" w:sz="0" w:space="0" w:color="auto"/>
        <w:left w:val="none" w:sz="0" w:space="0" w:color="auto"/>
        <w:bottom w:val="none" w:sz="0" w:space="0" w:color="auto"/>
        <w:right w:val="none" w:sz="0" w:space="0" w:color="auto"/>
      </w:divBdr>
    </w:div>
    <w:div w:id="1835030827">
      <w:bodyDiv w:val="1"/>
      <w:marLeft w:val="0"/>
      <w:marRight w:val="0"/>
      <w:marTop w:val="0"/>
      <w:marBottom w:val="0"/>
      <w:divBdr>
        <w:top w:val="none" w:sz="0" w:space="0" w:color="auto"/>
        <w:left w:val="none" w:sz="0" w:space="0" w:color="auto"/>
        <w:bottom w:val="none" w:sz="0" w:space="0" w:color="auto"/>
        <w:right w:val="none" w:sz="0" w:space="0" w:color="auto"/>
      </w:divBdr>
    </w:div>
    <w:div w:id="1835143629">
      <w:bodyDiv w:val="1"/>
      <w:marLeft w:val="0"/>
      <w:marRight w:val="0"/>
      <w:marTop w:val="0"/>
      <w:marBottom w:val="0"/>
      <w:divBdr>
        <w:top w:val="none" w:sz="0" w:space="0" w:color="auto"/>
        <w:left w:val="none" w:sz="0" w:space="0" w:color="auto"/>
        <w:bottom w:val="none" w:sz="0" w:space="0" w:color="auto"/>
        <w:right w:val="none" w:sz="0" w:space="0" w:color="auto"/>
      </w:divBdr>
    </w:div>
    <w:div w:id="1841384690">
      <w:bodyDiv w:val="1"/>
      <w:marLeft w:val="0"/>
      <w:marRight w:val="0"/>
      <w:marTop w:val="0"/>
      <w:marBottom w:val="0"/>
      <w:divBdr>
        <w:top w:val="none" w:sz="0" w:space="0" w:color="auto"/>
        <w:left w:val="none" w:sz="0" w:space="0" w:color="auto"/>
        <w:bottom w:val="none" w:sz="0" w:space="0" w:color="auto"/>
        <w:right w:val="none" w:sz="0" w:space="0" w:color="auto"/>
      </w:divBdr>
    </w:div>
    <w:div w:id="1847666908">
      <w:bodyDiv w:val="1"/>
      <w:marLeft w:val="0"/>
      <w:marRight w:val="0"/>
      <w:marTop w:val="0"/>
      <w:marBottom w:val="0"/>
      <w:divBdr>
        <w:top w:val="none" w:sz="0" w:space="0" w:color="auto"/>
        <w:left w:val="none" w:sz="0" w:space="0" w:color="auto"/>
        <w:bottom w:val="none" w:sz="0" w:space="0" w:color="auto"/>
        <w:right w:val="none" w:sz="0" w:space="0" w:color="auto"/>
      </w:divBdr>
    </w:div>
    <w:div w:id="1850560389">
      <w:bodyDiv w:val="1"/>
      <w:marLeft w:val="0"/>
      <w:marRight w:val="0"/>
      <w:marTop w:val="0"/>
      <w:marBottom w:val="0"/>
      <w:divBdr>
        <w:top w:val="none" w:sz="0" w:space="0" w:color="auto"/>
        <w:left w:val="none" w:sz="0" w:space="0" w:color="auto"/>
        <w:bottom w:val="none" w:sz="0" w:space="0" w:color="auto"/>
        <w:right w:val="none" w:sz="0" w:space="0" w:color="auto"/>
      </w:divBdr>
    </w:div>
    <w:div w:id="1863937663">
      <w:bodyDiv w:val="1"/>
      <w:marLeft w:val="0"/>
      <w:marRight w:val="0"/>
      <w:marTop w:val="0"/>
      <w:marBottom w:val="0"/>
      <w:divBdr>
        <w:top w:val="none" w:sz="0" w:space="0" w:color="auto"/>
        <w:left w:val="none" w:sz="0" w:space="0" w:color="auto"/>
        <w:bottom w:val="none" w:sz="0" w:space="0" w:color="auto"/>
        <w:right w:val="none" w:sz="0" w:space="0" w:color="auto"/>
      </w:divBdr>
    </w:div>
    <w:div w:id="1875074891">
      <w:bodyDiv w:val="1"/>
      <w:marLeft w:val="0"/>
      <w:marRight w:val="0"/>
      <w:marTop w:val="0"/>
      <w:marBottom w:val="0"/>
      <w:divBdr>
        <w:top w:val="none" w:sz="0" w:space="0" w:color="auto"/>
        <w:left w:val="none" w:sz="0" w:space="0" w:color="auto"/>
        <w:bottom w:val="none" w:sz="0" w:space="0" w:color="auto"/>
        <w:right w:val="none" w:sz="0" w:space="0" w:color="auto"/>
      </w:divBdr>
    </w:div>
    <w:div w:id="1875772610">
      <w:bodyDiv w:val="1"/>
      <w:marLeft w:val="0"/>
      <w:marRight w:val="0"/>
      <w:marTop w:val="0"/>
      <w:marBottom w:val="0"/>
      <w:divBdr>
        <w:top w:val="none" w:sz="0" w:space="0" w:color="auto"/>
        <w:left w:val="none" w:sz="0" w:space="0" w:color="auto"/>
        <w:bottom w:val="none" w:sz="0" w:space="0" w:color="auto"/>
        <w:right w:val="none" w:sz="0" w:space="0" w:color="auto"/>
      </w:divBdr>
    </w:div>
    <w:div w:id="1884247789">
      <w:bodyDiv w:val="1"/>
      <w:marLeft w:val="0"/>
      <w:marRight w:val="0"/>
      <w:marTop w:val="0"/>
      <w:marBottom w:val="0"/>
      <w:divBdr>
        <w:top w:val="none" w:sz="0" w:space="0" w:color="auto"/>
        <w:left w:val="none" w:sz="0" w:space="0" w:color="auto"/>
        <w:bottom w:val="none" w:sz="0" w:space="0" w:color="auto"/>
        <w:right w:val="none" w:sz="0" w:space="0" w:color="auto"/>
      </w:divBdr>
    </w:div>
    <w:div w:id="1895001585">
      <w:bodyDiv w:val="1"/>
      <w:marLeft w:val="0"/>
      <w:marRight w:val="0"/>
      <w:marTop w:val="0"/>
      <w:marBottom w:val="0"/>
      <w:divBdr>
        <w:top w:val="none" w:sz="0" w:space="0" w:color="auto"/>
        <w:left w:val="none" w:sz="0" w:space="0" w:color="auto"/>
        <w:bottom w:val="none" w:sz="0" w:space="0" w:color="auto"/>
        <w:right w:val="none" w:sz="0" w:space="0" w:color="auto"/>
      </w:divBdr>
    </w:div>
    <w:div w:id="1895963289">
      <w:bodyDiv w:val="1"/>
      <w:marLeft w:val="0"/>
      <w:marRight w:val="0"/>
      <w:marTop w:val="0"/>
      <w:marBottom w:val="0"/>
      <w:divBdr>
        <w:top w:val="none" w:sz="0" w:space="0" w:color="auto"/>
        <w:left w:val="none" w:sz="0" w:space="0" w:color="auto"/>
        <w:bottom w:val="none" w:sz="0" w:space="0" w:color="auto"/>
        <w:right w:val="none" w:sz="0" w:space="0" w:color="auto"/>
      </w:divBdr>
    </w:div>
    <w:div w:id="1899364895">
      <w:bodyDiv w:val="1"/>
      <w:marLeft w:val="0"/>
      <w:marRight w:val="0"/>
      <w:marTop w:val="0"/>
      <w:marBottom w:val="0"/>
      <w:divBdr>
        <w:top w:val="none" w:sz="0" w:space="0" w:color="auto"/>
        <w:left w:val="none" w:sz="0" w:space="0" w:color="auto"/>
        <w:bottom w:val="none" w:sz="0" w:space="0" w:color="auto"/>
        <w:right w:val="none" w:sz="0" w:space="0" w:color="auto"/>
      </w:divBdr>
    </w:div>
    <w:div w:id="1930112659">
      <w:bodyDiv w:val="1"/>
      <w:marLeft w:val="0"/>
      <w:marRight w:val="0"/>
      <w:marTop w:val="0"/>
      <w:marBottom w:val="0"/>
      <w:divBdr>
        <w:top w:val="none" w:sz="0" w:space="0" w:color="auto"/>
        <w:left w:val="none" w:sz="0" w:space="0" w:color="auto"/>
        <w:bottom w:val="none" w:sz="0" w:space="0" w:color="auto"/>
        <w:right w:val="none" w:sz="0" w:space="0" w:color="auto"/>
      </w:divBdr>
    </w:div>
    <w:div w:id="1945188673">
      <w:bodyDiv w:val="1"/>
      <w:marLeft w:val="0"/>
      <w:marRight w:val="0"/>
      <w:marTop w:val="0"/>
      <w:marBottom w:val="0"/>
      <w:divBdr>
        <w:top w:val="none" w:sz="0" w:space="0" w:color="auto"/>
        <w:left w:val="none" w:sz="0" w:space="0" w:color="auto"/>
        <w:bottom w:val="none" w:sz="0" w:space="0" w:color="auto"/>
        <w:right w:val="none" w:sz="0" w:space="0" w:color="auto"/>
      </w:divBdr>
    </w:div>
    <w:div w:id="1947730443">
      <w:bodyDiv w:val="1"/>
      <w:marLeft w:val="0"/>
      <w:marRight w:val="0"/>
      <w:marTop w:val="0"/>
      <w:marBottom w:val="0"/>
      <w:divBdr>
        <w:top w:val="none" w:sz="0" w:space="0" w:color="auto"/>
        <w:left w:val="none" w:sz="0" w:space="0" w:color="auto"/>
        <w:bottom w:val="none" w:sz="0" w:space="0" w:color="auto"/>
        <w:right w:val="none" w:sz="0" w:space="0" w:color="auto"/>
      </w:divBdr>
    </w:div>
    <w:div w:id="1958439882">
      <w:bodyDiv w:val="1"/>
      <w:marLeft w:val="0"/>
      <w:marRight w:val="0"/>
      <w:marTop w:val="0"/>
      <w:marBottom w:val="0"/>
      <w:divBdr>
        <w:top w:val="none" w:sz="0" w:space="0" w:color="auto"/>
        <w:left w:val="none" w:sz="0" w:space="0" w:color="auto"/>
        <w:bottom w:val="none" w:sz="0" w:space="0" w:color="auto"/>
        <w:right w:val="none" w:sz="0" w:space="0" w:color="auto"/>
      </w:divBdr>
    </w:div>
    <w:div w:id="1971200820">
      <w:bodyDiv w:val="1"/>
      <w:marLeft w:val="0"/>
      <w:marRight w:val="0"/>
      <w:marTop w:val="0"/>
      <w:marBottom w:val="0"/>
      <w:divBdr>
        <w:top w:val="none" w:sz="0" w:space="0" w:color="auto"/>
        <w:left w:val="none" w:sz="0" w:space="0" w:color="auto"/>
        <w:bottom w:val="none" w:sz="0" w:space="0" w:color="auto"/>
        <w:right w:val="none" w:sz="0" w:space="0" w:color="auto"/>
      </w:divBdr>
    </w:div>
    <w:div w:id="1979844610">
      <w:bodyDiv w:val="1"/>
      <w:marLeft w:val="0"/>
      <w:marRight w:val="0"/>
      <w:marTop w:val="0"/>
      <w:marBottom w:val="0"/>
      <w:divBdr>
        <w:top w:val="none" w:sz="0" w:space="0" w:color="auto"/>
        <w:left w:val="none" w:sz="0" w:space="0" w:color="auto"/>
        <w:bottom w:val="none" w:sz="0" w:space="0" w:color="auto"/>
        <w:right w:val="none" w:sz="0" w:space="0" w:color="auto"/>
      </w:divBdr>
    </w:div>
    <w:div w:id="1983000367">
      <w:bodyDiv w:val="1"/>
      <w:marLeft w:val="0"/>
      <w:marRight w:val="0"/>
      <w:marTop w:val="0"/>
      <w:marBottom w:val="0"/>
      <w:divBdr>
        <w:top w:val="none" w:sz="0" w:space="0" w:color="auto"/>
        <w:left w:val="none" w:sz="0" w:space="0" w:color="auto"/>
        <w:bottom w:val="none" w:sz="0" w:space="0" w:color="auto"/>
        <w:right w:val="none" w:sz="0" w:space="0" w:color="auto"/>
      </w:divBdr>
    </w:div>
    <w:div w:id="1987077440">
      <w:bodyDiv w:val="1"/>
      <w:marLeft w:val="0"/>
      <w:marRight w:val="0"/>
      <w:marTop w:val="0"/>
      <w:marBottom w:val="0"/>
      <w:divBdr>
        <w:top w:val="none" w:sz="0" w:space="0" w:color="auto"/>
        <w:left w:val="none" w:sz="0" w:space="0" w:color="auto"/>
        <w:bottom w:val="none" w:sz="0" w:space="0" w:color="auto"/>
        <w:right w:val="none" w:sz="0" w:space="0" w:color="auto"/>
      </w:divBdr>
    </w:div>
    <w:div w:id="1995332529">
      <w:bodyDiv w:val="1"/>
      <w:marLeft w:val="0"/>
      <w:marRight w:val="0"/>
      <w:marTop w:val="0"/>
      <w:marBottom w:val="0"/>
      <w:divBdr>
        <w:top w:val="none" w:sz="0" w:space="0" w:color="auto"/>
        <w:left w:val="none" w:sz="0" w:space="0" w:color="auto"/>
        <w:bottom w:val="none" w:sz="0" w:space="0" w:color="auto"/>
        <w:right w:val="none" w:sz="0" w:space="0" w:color="auto"/>
      </w:divBdr>
    </w:div>
    <w:div w:id="1997032482">
      <w:bodyDiv w:val="1"/>
      <w:marLeft w:val="0"/>
      <w:marRight w:val="0"/>
      <w:marTop w:val="0"/>
      <w:marBottom w:val="0"/>
      <w:divBdr>
        <w:top w:val="none" w:sz="0" w:space="0" w:color="auto"/>
        <w:left w:val="none" w:sz="0" w:space="0" w:color="auto"/>
        <w:bottom w:val="none" w:sz="0" w:space="0" w:color="auto"/>
        <w:right w:val="none" w:sz="0" w:space="0" w:color="auto"/>
      </w:divBdr>
    </w:div>
    <w:div w:id="2004048590">
      <w:bodyDiv w:val="1"/>
      <w:marLeft w:val="0"/>
      <w:marRight w:val="0"/>
      <w:marTop w:val="0"/>
      <w:marBottom w:val="0"/>
      <w:divBdr>
        <w:top w:val="none" w:sz="0" w:space="0" w:color="auto"/>
        <w:left w:val="none" w:sz="0" w:space="0" w:color="auto"/>
        <w:bottom w:val="none" w:sz="0" w:space="0" w:color="auto"/>
        <w:right w:val="none" w:sz="0" w:space="0" w:color="auto"/>
      </w:divBdr>
    </w:div>
    <w:div w:id="2029019413">
      <w:bodyDiv w:val="1"/>
      <w:marLeft w:val="0"/>
      <w:marRight w:val="0"/>
      <w:marTop w:val="0"/>
      <w:marBottom w:val="0"/>
      <w:divBdr>
        <w:top w:val="none" w:sz="0" w:space="0" w:color="auto"/>
        <w:left w:val="none" w:sz="0" w:space="0" w:color="auto"/>
        <w:bottom w:val="none" w:sz="0" w:space="0" w:color="auto"/>
        <w:right w:val="none" w:sz="0" w:space="0" w:color="auto"/>
      </w:divBdr>
    </w:div>
    <w:div w:id="2031881434">
      <w:bodyDiv w:val="1"/>
      <w:marLeft w:val="0"/>
      <w:marRight w:val="0"/>
      <w:marTop w:val="0"/>
      <w:marBottom w:val="0"/>
      <w:divBdr>
        <w:top w:val="none" w:sz="0" w:space="0" w:color="auto"/>
        <w:left w:val="none" w:sz="0" w:space="0" w:color="auto"/>
        <w:bottom w:val="none" w:sz="0" w:space="0" w:color="auto"/>
        <w:right w:val="none" w:sz="0" w:space="0" w:color="auto"/>
      </w:divBdr>
    </w:div>
    <w:div w:id="2040472464">
      <w:bodyDiv w:val="1"/>
      <w:marLeft w:val="0"/>
      <w:marRight w:val="0"/>
      <w:marTop w:val="0"/>
      <w:marBottom w:val="0"/>
      <w:divBdr>
        <w:top w:val="none" w:sz="0" w:space="0" w:color="auto"/>
        <w:left w:val="none" w:sz="0" w:space="0" w:color="auto"/>
        <w:bottom w:val="none" w:sz="0" w:space="0" w:color="auto"/>
        <w:right w:val="none" w:sz="0" w:space="0" w:color="auto"/>
      </w:divBdr>
    </w:div>
    <w:div w:id="2049983737">
      <w:bodyDiv w:val="1"/>
      <w:marLeft w:val="0"/>
      <w:marRight w:val="0"/>
      <w:marTop w:val="0"/>
      <w:marBottom w:val="0"/>
      <w:divBdr>
        <w:top w:val="none" w:sz="0" w:space="0" w:color="auto"/>
        <w:left w:val="none" w:sz="0" w:space="0" w:color="auto"/>
        <w:bottom w:val="none" w:sz="0" w:space="0" w:color="auto"/>
        <w:right w:val="none" w:sz="0" w:space="0" w:color="auto"/>
      </w:divBdr>
    </w:div>
    <w:div w:id="2063824832">
      <w:bodyDiv w:val="1"/>
      <w:marLeft w:val="0"/>
      <w:marRight w:val="0"/>
      <w:marTop w:val="0"/>
      <w:marBottom w:val="0"/>
      <w:divBdr>
        <w:top w:val="none" w:sz="0" w:space="0" w:color="auto"/>
        <w:left w:val="none" w:sz="0" w:space="0" w:color="auto"/>
        <w:bottom w:val="none" w:sz="0" w:space="0" w:color="auto"/>
        <w:right w:val="none" w:sz="0" w:space="0" w:color="auto"/>
      </w:divBdr>
    </w:div>
    <w:div w:id="2067486918">
      <w:bodyDiv w:val="1"/>
      <w:marLeft w:val="0"/>
      <w:marRight w:val="0"/>
      <w:marTop w:val="0"/>
      <w:marBottom w:val="0"/>
      <w:divBdr>
        <w:top w:val="none" w:sz="0" w:space="0" w:color="auto"/>
        <w:left w:val="none" w:sz="0" w:space="0" w:color="auto"/>
        <w:bottom w:val="none" w:sz="0" w:space="0" w:color="auto"/>
        <w:right w:val="none" w:sz="0" w:space="0" w:color="auto"/>
      </w:divBdr>
    </w:div>
    <w:div w:id="2098478842">
      <w:bodyDiv w:val="1"/>
      <w:marLeft w:val="0"/>
      <w:marRight w:val="0"/>
      <w:marTop w:val="0"/>
      <w:marBottom w:val="0"/>
      <w:divBdr>
        <w:top w:val="none" w:sz="0" w:space="0" w:color="auto"/>
        <w:left w:val="none" w:sz="0" w:space="0" w:color="auto"/>
        <w:bottom w:val="none" w:sz="0" w:space="0" w:color="auto"/>
        <w:right w:val="none" w:sz="0" w:space="0" w:color="auto"/>
      </w:divBdr>
    </w:div>
    <w:div w:id="2101563250">
      <w:bodyDiv w:val="1"/>
      <w:marLeft w:val="0"/>
      <w:marRight w:val="0"/>
      <w:marTop w:val="0"/>
      <w:marBottom w:val="0"/>
      <w:divBdr>
        <w:top w:val="none" w:sz="0" w:space="0" w:color="auto"/>
        <w:left w:val="none" w:sz="0" w:space="0" w:color="auto"/>
        <w:bottom w:val="none" w:sz="0" w:space="0" w:color="auto"/>
        <w:right w:val="none" w:sz="0" w:space="0" w:color="auto"/>
      </w:divBdr>
    </w:div>
    <w:div w:id="2131853016">
      <w:bodyDiv w:val="1"/>
      <w:marLeft w:val="0"/>
      <w:marRight w:val="0"/>
      <w:marTop w:val="0"/>
      <w:marBottom w:val="0"/>
      <w:divBdr>
        <w:top w:val="none" w:sz="0" w:space="0" w:color="auto"/>
        <w:left w:val="none" w:sz="0" w:space="0" w:color="auto"/>
        <w:bottom w:val="none" w:sz="0" w:space="0" w:color="auto"/>
        <w:right w:val="none" w:sz="0" w:space="0" w:color="auto"/>
      </w:divBdr>
    </w:div>
    <w:div w:id="21450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jce.es/adjuntos/niaes-700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jce.es/adjuntos/niaes-701.pdf"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natym63@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Aud21</b:Tag>
    <b:SourceType>InternetSite</b:SourceType>
    <b:Guid>{19CCA1D9-01DD-49BE-B994-B4AEA504EEF1}</b:Guid>
    <b:Author>
      <b:Author>
        <b:NameList>
          <b:Person>
            <b:Last>Auditool</b:Last>
          </b:Person>
        </b:NameList>
      </b:Author>
    </b:Author>
    <b:Year>2021</b:Year>
    <b:URL>https://www.auditool.org/blog/auditoria-externa/2607-lo-que-todo-auditor-de-conocer-de-la-ifac-international-federation-of-accountants</b:URL>
    <b:Title>Red Global de Conocimientos en Auditoria y Control Interno</b:Title>
    <b:RefOrder>28</b:RefOrder>
  </b:Source>
  <b:Source>
    <b:Tag>Per21</b:Tag>
    <b:SourceType>ArticleInAPeriodical</b:SourceType>
    <b:Guid>{2EFF30E0-2ADD-47D8-A229-B70160913A4D}</b:Guid>
    <b:Title>Colombia es 92 entre países con mayor corrupción según Transparencia Internacional</b:Title>
    <b:Year>2021</b:Year>
    <b:Month>01</b:Month>
    <b:Day>28</b:Day>
    <b:URL>https://www.larepublica.co/globoeconomia/colombia-es-97-entre-paises-con-mayor-corrupcion-segun-transparencia-internacional-3117309</b:URL>
    <b:PeriodicalTitle>La Republica</b:PeriodicalTitle>
    <b:Pages>8</b:Pages>
    <b:Author>
      <b:Author>
        <b:NameList>
          <b:Person>
            <b:Last>La Republica</b:Last>
            <b:First>Periodico</b:First>
          </b:Person>
        </b:NameList>
      </b:Author>
    </b:Author>
    <b:RefOrder>29</b:RefOrder>
  </b:Source>
  <b:Source>
    <b:Tag>COC18</b:Tag>
    <b:SourceType>JournalArticle</b:SourceType>
    <b:Guid>{51B7FCF3-0554-4C1D-921B-F1E8970BB1C5}</b:Guid>
    <b:Title>CONTROL INTERNO DESDE EL ENFOQUE CONTEMPORANEO MODELO COSO Y COCO</b:Title>
    <b:Year>2018</b:Year>
    <b:Month>10</b:Month>
    <b:Day>04</b:Day>
    <b:URL>https://www.hacienda.go.cr/Sidovih/uploads//Archivos/Articulo/Control%20interno%20desde%20el%20enfoque%20contempor%C3%A1neo%20(modelo%20coso%20y%20coco)%20En-Revista%20Contribuciones%20a%20la%20Econom%C3%ADa%20(octubre-diciembre%202018).pdf</b:URL>
    <b:Author>
      <b:Author>
        <b:Corporate>COCO</b:Corporate>
      </b:Author>
    </b:Author>
    <b:JournalName>Contribuciones a la economia</b:JournalName>
    <b:Pages>13</b:Pages>
    <b:RefOrder>30</b:RefOrder>
  </b:Source>
  <b:Source>
    <b:Tag>CES20</b:Tag>
    <b:SourceType>DocumentFromInternetSite</b:SourceType>
    <b:Guid>{7B3CCE15-3EE8-4E98-A974-B39D9478E28C}</b:Guid>
    <b:Author>
      <b:Author>
        <b:NameList>
          <b:Person>
            <b:Last>CESLA</b:Last>
          </b:Person>
        </b:NameList>
      </b:Author>
    </b:Author>
    <b:Title>Circulos de Estudios Latinoamericanos</b:Title>
    <b:Year>2020</b:Year>
    <b:Publisher>iNSTITUCIONAL</b:Publisher>
    <b:City>Santiago</b:City>
    <b:URL>https://www.cesla.com/pdfs/Informe-de-corrupcion-en-Colombia.pdf</b:URL>
    <b:InternetSiteTitle>Indicador de Corrupción Para America Latina</b:InternetSiteTitle>
    <b:RefOrder>1</b:RefOrder>
  </b:Source>
  <b:Source>
    <b:Tag>INT19</b:Tag>
    <b:SourceType>DocumentFromInternetSite</b:SourceType>
    <b:Guid>{DB689771-F4AC-4D61-82DE-2063DBB48075}</b:Guid>
    <b:Year>2019</b:Year>
    <b:City>Bogota</b:City>
    <b:Publisher>INTOSAI</b:Publisher>
    <b:Author>
      <b:Author>
        <b:NameList>
          <b:Person>
            <b:Last>INTOSAI</b:Last>
          </b:Person>
        </b:NameList>
      </b:Author>
    </b:Author>
    <b:URL>file:///C:/Users/MARIAINES/Downloads/ISSAI-100-Esp-29-01-2020%20(1).pdf</b:URL>
    <b:Title>Organización Internacional de las Entidades Fiscalizadoras Superiores</b:Title>
    <b:RefOrder>23</b:RefOrder>
  </b:Source>
  <b:Source>
    <b:Tag>Nac20</b:Tag>
    <b:SourceType>DocumentFromInternetSite</b:SourceType>
    <b:Guid>{88A0EECD-7B9A-4215-A7CA-1404F7D95C77}</b:Guid>
    <b:Author>
      <b:Author>
        <b:NameList>
          <b:Person>
            <b:Last>ONU</b:Last>
          </b:Person>
        </b:NameList>
      </b:Author>
    </b:Author>
    <b:Title>Organización de Naciones Unidades</b:Title>
    <b:Year>2020</b:Year>
    <b:Publisher>ONU</b:Publisher>
    <b:City>LatinoAmerica</b:City>
    <b:Pages>12</b:Pages>
    <b:URL>https://news.un.org/es/story/2020/07/1477031</b:URL>
    <b:InternetSiteTitle>La evasión fiscal en América Latina, un obstáculo para la recuperación de la crisis del coronavirus</b:InternetSiteTitle>
    <b:RefOrder>19</b:RefOrder>
  </b:Source>
  <b:Source>
    <b:Tag>lab18</b:Tag>
    <b:SourceType>InternetSite</b:SourceType>
    <b:Guid>{26D7CEFD-0B4C-46C8-8FD6-EB4EC53A7112}</b:Guid>
    <b:Title>Normas Internacionales de Información Financiera 2018</b:Title>
    <b:Year>2018</b:Year>
    <b:Month>06</b:Month>
    <b:Day>11</b:Day>
    <b:URL>https://labasedelacontaduria.blogspot.com/p/historia-de-las-niif_15.html</b:URL>
    <b:Author>
      <b:Author>
        <b:NameList>
          <b:Person>
            <b:Last>labasedelacontaduria</b:Last>
          </b:Person>
        </b:NameList>
      </b:Author>
    </b:Author>
    <b:RefOrder>14</b:RefOrder>
  </b:Source>
  <b:Source>
    <b:Tag>CEP19</b:Tag>
    <b:SourceType>DocumentFromInternetSite</b:SourceType>
    <b:Guid>{7EFF7CCB-25FF-4AF6-B771-461847989E7C}</b:Guid>
    <b:Title>Comisión Económica para América Latina y el Caribe</b:Title>
    <b:Year>2019</b:Year>
    <b:Pages>136</b:Pages>
    <b:Author>
      <b:Author>
        <b:NameList>
          <b:Person>
            <b:Last>CEPAL</b:Last>
          </b:Person>
        </b:NameList>
      </b:Author>
    </b:Author>
    <b:Publisher>Naciones Unidas</b:Publisher>
    <b:City>America Latina</b:City>
    <b:ThesisType>Institucional</b:ThesisType>
    <b:URL>https://www.cepal.org/sites/default/files/publication/files/44516/S1900075_es.pdf</b:URL>
    <b:InternetSiteTitle>Panorama Fiscal de América Latina y  el Caribe</b:InternetSiteTitle>
    <b:RefOrder>31</b:RefOrder>
  </b:Source>
  <b:Source>
    <b:Tag>por20</b:Tag>
    <b:SourceType>InternetSite</b:SourceType>
    <b:Guid>{F7891968-0BC9-4128-A855-0A5A996C894B}</b:Guid>
    <b:Author>
      <b:Author>
        <b:NameList>
          <b:Person>
            <b:Last>Auditoria&amp;co</b:Last>
          </b:Person>
        </b:NameList>
      </b:Author>
    </b:Author>
    <b:Title>El portal de la auditoria</b:Title>
    <b:InternetSiteTitle>Portal auditores</b:InternetSiteTitle>
    <b:Year>2020</b:Year>
    <b:Month>10</b:Month>
    <b:Day>23</b:Day>
    <b:URL>https://www.icjce.es/auditoria-214</b:URL>
    <b:RefOrder>11</b:RefOrder>
  </b:Source>
  <b:Source>
    <b:Tag>Del20</b:Tag>
    <b:SourceType>DocumentFromInternetSite</b:SourceType>
    <b:Guid>{5DC27440-2E98-425E-85C6-64505A8E25F0}</b:Guid>
    <b:Title>EXPORTING CORRUPTION</b:Title>
    <b:Year>2020</b:Year>
    <b:City>Bogota</b:City>
    <b:Publisher>Transparencia Internacional</b:Publisher>
    <b:Author>
      <b:Author>
        <b:NameList>
          <b:Person>
            <b:Last> Dell</b:Last>
            <b:First>Gillian</b:First>
          </b:Person>
        </b:NameList>
      </b:Author>
    </b:Author>
    <b:URL>https://transparenciacolombia.org.co/wp-content/uploads/informe-exportando-corrupcion-2020.pdf</b:URL>
    <b:RefOrder>3</b:RefOrder>
  </b:Source>
  <b:Source>
    <b:Tag>Flo16</b:Tag>
    <b:SourceType>JournalArticle</b:SourceType>
    <b:Guid>{92D6B52F-E1E6-44A1-A4C8-79B156AD9425}</b:Guid>
    <b:Title>LA GLOBALIZACIÓN COMO FENÓMENO POLÍTICO,ECONOMICO Y SOCIAL</b:Title>
    <b:Year>2016</b:Year>
    <b:JournalName>Orbis. Revista Científica Ciencias Humanas, vol. 12, núm. 34,</b:JournalName>
    <b:Pages>26-41</b:Pages>
    <b:Author>
      <b:Author>
        <b:NameList>
          <b:Person>
            <b:Last>Flores</b:Last>
            <b:First>María</b:First>
            <b:Middle>Victoria</b:Middle>
          </b:Person>
        </b:NameList>
      </b:Author>
    </b:Author>
    <b:URL>https://www.redalyc.org/pdf/709/70946593002.pdf</b:URL>
    <b:RefOrder>32</b:RefOrder>
  </b:Source>
  <b:Source>
    <b:Tag>Eli18</b:Tag>
    <b:SourceType>DocumentFromInternetSite</b:SourceType>
    <b:Guid>{8F93B08C-3810-42AF-B34A-462F42860F68}</b:Guid>
    <b:Title>eumed.net</b:Title>
    <b:Year>2018</b:Year>
    <b:InternetSiteTitle>AUDITORIA FINANCIERA COMO PROCESO PARA LA TOMA DE DECISIONES GERENCIALES</b:InternetSiteTitle>
    <b:Month>20</b:Month>
    <b:Day>24</b:Day>
    <b:URL>https://www.eumed.net/rev/oel/2018/10/auditoria-financiera-decisiones.html</b:URL>
    <b:Author>
      <b:Author>
        <b:NameList>
          <b:Person>
            <b:Last>Elizalde Marín</b:Last>
            <b:First>Letty </b:First>
          </b:Person>
        </b:NameList>
      </b:Author>
    </b:Author>
    <b:RefOrder>16</b:RefOrder>
  </b:Source>
  <b:Source>
    <b:Tag>Fer19</b:Tag>
    <b:SourceType>DocumentFromInternetSite</b:SourceType>
    <b:Guid>{FE777BF9-052F-4654-9970-DF88FA99448F}</b:Guid>
    <b:Title>APROXIMACIÓN A UN CONCEPTO DE AUDITORIA INTEGRAL</b:Title>
    <b:Year>2019</b:Year>
    <b:URL>https://repository.ucc.edu.co/bitstream/20.500.12494/16914/1/2019_aproximacion_concepto_auditoria.pdf</b:URL>
    <b:JournalName>repository</b:JournalName>
    <b:Pages>69</b:Pages>
    <b:Author>
      <b:Author>
        <b:NameList>
          <b:Person>
            <b:Last>Fernandez Granados</b:Last>
            <b:First>Hector</b:First>
            <b:Middle>Luis</b:Middle>
          </b:Person>
          <b:Person>
            <b:Last>Leiva Quiroz</b:Last>
            <b:First>Manuel</b:First>
            <b:Middle>Arturo</b:Middle>
          </b:Person>
          <b:Person>
            <b:Last>Nuñez Arredondo</b:Last>
            <b:First>Edwin</b:First>
            <b:Middle>Alfonso</b:Middle>
          </b:Person>
        </b:NameList>
      </b:Author>
    </b:Author>
    <b:InternetSiteTitle>UNIVERSIDAD COOPERATIVA DE COLOMBIA</b:InternetSiteTitle>
    <b:RefOrder>15</b:RefOrder>
  </b:Source>
  <b:Source>
    <b:Tag>Gom19</b:Tag>
    <b:SourceType>Book</b:SourceType>
    <b:Guid>{8430C0CC-1206-4578-A7BE-83A6E77DAD2A}</b:Guid>
    <b:Title>Metodologia de la investigacion</b:Title>
    <b:JournalName>aliat.org.mx</b:JournalName>
    <b:Year>2012</b:Year>
    <b:Pages>92</b:Pages>
    <b:Author>
      <b:Author>
        <b:NameList>
          <b:Person>
            <b:Last>Gomez Bastar</b:Last>
            <b:First>Sergio</b:First>
          </b:Person>
        </b:NameList>
      </b:Author>
    </b:Author>
    <b:URL>http://www.aliat.org.mx/BibliotecasDigitales/Axiologicas/Metodologia_de_la_investigacion.pdf</b:URL>
    <b:City>Estado de México</b:City>
    <b:Publisher>RED TERCER MILENIO S.C</b:Publisher>
    <b:RefOrder>7</b:RefOrder>
  </b:Source>
  <b:Source>
    <b:Tag>Chi21</b:Tag>
    <b:SourceType>ArticleInAPeriodical</b:SourceType>
    <b:Guid>{9E9B7C1B-DF71-4ACE-B2C5-94E9F93D1107}</b:Guid>
    <b:Title>The richest 1 percent dodge taxes on more than one-fifth of their income, study shows</b:Title>
    <b:PeriodicalTitle>washingtonpost</b:PeriodicalTitle>
    <b:Year>2021</b:Year>
    <b:Month>03</b:Month>
    <b:Day>26</b:Day>
    <b:Pages>20</b:Pages>
    <b:Author>
      <b:Author>
        <b:NameList>
          <b:Person>
            <b:Last>Ingraham</b:Last>
            <b:First>Christopher</b:First>
          </b:Person>
        </b:NameList>
      </b:Author>
    </b:Author>
    <b:URL>https://www.washingtonpost.com/business/2021/03/26/wealthy-tax-evasion/</b:URL>
    <b:RefOrder>33</b:RefOrder>
  </b:Source>
  <b:Source>
    <b:Tag>Lóp19</b:Tag>
    <b:SourceType>ArticleInAPeriodical</b:SourceType>
    <b:Guid>{0A81C5A4-8AF3-465D-A940-AD6FD6D4E073}</b:Guid>
    <b:Title>La evasión equivale a 30% del total de lo que se recauda de impuestos al año</b:Title>
    <b:Year>2019</b:Year>
    <b:PeriodicalTitle>La Republica</b:PeriodicalTitle>
    <b:Month>19</b:Month>
    <b:Day>12</b:Day>
    <b:Pages>10</b:Pages>
    <b:Author>
      <b:Author>
        <b:NameList>
          <b:Person>
            <b:Last>López Bejarano</b:Last>
            <b:Middle>Mauricio </b:Middle>
            <b:First>Joaquín </b:First>
          </b:Person>
        </b:NameList>
      </b:Author>
    </b:Author>
    <b:URL>https://www.larepublica.co/economia/la-evasion-equivale-a-30-del-total-de-lo-que-se-recauda-de-impuestos-al-ano-2945888</b:URL>
    <b:RefOrder>20</b:RefOrder>
  </b:Source>
  <b:Source>
    <b:Tag>Mon18</b:Tag>
    <b:SourceType>DocumentFromInternetSite</b:SourceType>
    <b:Guid>{BD4DB8B0-809D-4CD9-BD30-DD035F7195F3}</b:Guid>
    <b:Title>The relevance and importance of International Financial Reporting Standards</b:Title>
    <b:InternetSiteTitle>Instituto Nacional de Contadores Públicos</b:InternetSiteTitle>
    <b:Year>2018</b:Year>
    <b:Month>04</b:Month>
    <b:Day>30</b:Day>
    <b:URL>https://incp.org.co/the-relevance-and-importance-of-international-financial-reporting-standards/</b:URL>
    <b:Author>
      <b:Author>
        <b:NameList>
          <b:Person>
            <b:Last>Moncayo</b:Last>
            <b:First>Carolina</b:First>
          </b:Person>
        </b:NameList>
      </b:Author>
    </b:Author>
    <b:JournalName>Instituto Nacional de Contadores Publicos</b:JournalName>
    <b:Pages>17</b:Pages>
    <b:RefOrder>12</b:RefOrder>
  </b:Source>
  <b:Source>
    <b:Tag>Rod19</b:Tag>
    <b:SourceType>DocumentFromInternetSite</b:SourceType>
    <b:Guid>{C0348C56-EE47-4D98-B7F4-DBA254E7BCFB}</b:Guid>
    <b:Author>
      <b:Author>
        <b:NameList>
          <b:Person>
            <b:Last>Rodríguez Llach</b:Last>
            <b:First>Alejandro</b:First>
          </b:Person>
          <b:Person>
            <b:Last>Lora</b:Last>
            <b:First>Eduardo</b:First>
          </b:Person>
        </b:NameList>
      </b:Author>
    </b:Author>
    <b:Title>actualicese</b:Title>
    <b:Year>2019</b:Year>
    <b:InternetSiteTitle>¿Combatir la corrupción y la evasión en Colombia haría que las personas naturales pagaran menos impuestos?</b:InternetSiteTitle>
    <b:Month>08</b:Month>
    <b:Day>06</b:Day>
    <b:URL>https://actualicese.com/combatir-la-corrupcion-y-la-evasion-en-colombia-haria-que-las-personas-naturales-pagaran-menos-impuestos/</b:URL>
    <b:RefOrder>4</b:RefOrder>
  </b:Source>
  <b:Source>
    <b:Tag>Ron18</b:Tag>
    <b:SourceType>InternetSite</b:SourceType>
    <b:Guid>{E76FFF5B-59BE-460B-AF5A-FD33741DDFAC}</b:Guid>
    <b:Title>Pensemos</b:Title>
    <b:Year>2018</b:Year>
    <b:Month>04</b:Month>
    <b:Day>20</b:Day>
    <b:InternetSiteTitle>¿Qué es el MECI y para qué sirve en la Administración Pública?</b:InternetSiteTitle>
    <b:URL>https://gestion.pensemos.com/que-es-el-meci-y-para-que-sirve-en-la-administracion-publica</b:URL>
    <b:Author>
      <b:Author>
        <b:NameList>
          <b:Person>
            <b:Last>Roncancio</b:Last>
            <b:First>Gabriel</b:First>
          </b:Person>
        </b:NameList>
      </b:Author>
    </b:Author>
    <b:YearAccessed>2021</b:YearAccessed>
    <b:MonthAccessed>04</b:MonthAccessed>
    <b:DayAccessed>16</b:DayAccessed>
    <b:RefOrder>34</b:RefOrder>
  </b:Source>
  <b:Source>
    <b:Tag>Tim16</b:Tag>
    <b:SourceType>JournalArticle</b:SourceType>
    <b:Guid>{E453CF7D-D17F-43E9-ACA5-BE5A00104EAC}</b:Guid>
    <b:Title>International Financial Reporting Standards and Earnings Management in Latin America</b:Title>
    <b:JournalName>Scielo</b:JournalName>
    <b:Year>2016</b:Year>
    <b:Pages>18</b:Pages>
    <b:Author>
      <b:Author>
        <b:NameList>
          <b:Person>
            <b:Last>Timm Rathke</b:Last>
            <b:First>Alex</b:First>
            <b:Middle>Augusto</b:Middle>
          </b:Person>
          <b:Person>
            <b:Last>de Fátima Santana</b:Last>
            <b:First>Verônica</b:First>
          </b:Person>
          <b:Person>
            <b:Last>Estima Costa Lourenço</b:Last>
            <b:First>Isabel</b:First>
            <b:Middle>Maria</b:Middle>
          </b:Person>
          <b:Person>
            <b:Last>Zóboli Dalmácio</b:Last>
            <b:First>Flávia</b:First>
          </b:Person>
        </b:NameList>
      </b:Author>
    </b:Author>
    <b:URL>http://www.scielo.br/scielo.php?script=sci_arttext&amp;pid=S1415-65552016000300368</b:URL>
    <b:RefOrder>13</b:RefOrder>
  </b:Source>
  <b:Source>
    <b:Tag>Her14</b:Tag>
    <b:SourceType>DocumentFromInternetSite</b:SourceType>
    <b:Guid>{8A208641-A9D9-4515-867C-BBA3E5A1115B}</b:Guid>
    <b:Author>
      <b:Author>
        <b:NameList>
          <b:Person>
            <b:Last>Hernández Sampieri</b:Last>
            <b:First>Roberto</b:First>
          </b:Person>
        </b:NameList>
      </b:Author>
    </b:Author>
    <b:Title>Metodologia de la investigación</b:Title>
    <b:Year>2014</b:Year>
    <b:URL>https://www.academia.edu/35332125/Metodolog%C3%ADa_de_la_Investigaci%C3%B3n_sampieri_6ta_EDICION</b:URL>
    <b:RefOrder>8</b:RefOrder>
  </b:Source>
  <b:Source>
    <b:Tag>Lob16</b:Tag>
    <b:SourceType>ArticleInAPeriodical</b:SourceType>
    <b:Guid>{D884F9A7-551C-4A8E-AFE2-139D19832718}</b:Guid>
    <b:Title>La publicación no excluyente de resultados de investigación</b:Title>
    <b:Year>2016</b:Year>
    <b:URL>file:///C:/Users/Nata/Downloads/Dialnet-LaPublicacionNoExcluyenteDeResultadosDeInvestigaci-5600069%20(1).pdf</b:URL>
    <b:City>España</b:City>
    <b:Author>
      <b:Author>
        <b:NameList>
          <b:Person>
            <b:Last>Lobera</b:Last>
            <b:First>Ignacio</b:First>
            <b:Middle>Jauregui</b:Middle>
          </b:Person>
        </b:NameList>
      </b:Author>
    </b:Author>
    <b:PeriodicalTitle>Journak </b:PeriodicalTitle>
    <b:RefOrder>17</b:RefOrder>
  </b:Source>
  <b:Source>
    <b:Tag>PWC18</b:Tag>
    <b:SourceType>Report</b:SourceType>
    <b:Guid>{EE3E002F-0439-4055-8371-7029E40EA317}</b:Guid>
    <b:Title>Informe de transparencia</b:Title>
    <b:Year>2018</b:Year>
    <b:Author>
      <b:Author>
        <b:NameList>
          <b:Person>
            <b:Last>PWC</b:Last>
          </b:Person>
        </b:NameList>
      </b:Author>
    </b:Author>
    <b:URL>https://www.pwc.es/es/auditoria/assets/pwc-informe-transparencia-2018.pdf</b:URL>
    <b:RefOrder>18</b:RefOrder>
  </b:Source>
  <b:Source>
    <b:Tag>ACA18</b:Tag>
    <b:SourceType>Report</b:SourceType>
    <b:Guid>{D496630A-86B3-44E4-A646-E2D6110AF6CD}</b:Guid>
    <b:Author>
      <b:Author>
        <b:NameList>
          <b:Person>
            <b:Last>ACADEMIA</b:Last>
          </b:Person>
        </b:NameList>
      </b:Author>
    </b:Author>
    <b:Title>BASE PLAN NACIONAL DE DESARROLLO</b:Title>
    <b:Year>2018</b:Year>
    <b:URL>https://www.academia.edu/11003182/Bases_Plan_Nacional_de_Desarrollo_2014_2018</b:URL>
    <b:RefOrder>21</b:RefOrder>
  </b:Source>
  <b:Source>
    <b:Tag>Del19</b:Tag>
    <b:SourceType>Report</b:SourceType>
    <b:Guid>{3E171FA6-AA8B-4061-BC84-B96D2FAD7AD5}</b:Guid>
    <b:Author>
      <b:Author>
        <b:NameList>
          <b:Person>
            <b:Last>Deloite</b:Last>
          </b:Person>
        </b:NameList>
      </b:Author>
    </b:Author>
    <b:Title>Indice de Estandares</b:Title>
    <b:Year>2019</b:Year>
    <b:URL>https://www2.deloitte.com/content/dam/Deloitte/pe/Documents/audit/FAQ%20ISA%20(2019)%20Final.pdf</b:URL>
    <b:RefOrder>22</b:RefOrder>
  </b:Source>
  <b:Source>
    <b:Tag>AUD13</b:Tag>
    <b:SourceType>DocumentFromInternetSite</b:SourceType>
    <b:Guid>{2089B4B0-F18D-4D96-BD93-D9632ADBACFB}</b:Guid>
    <b:Author>
      <b:Author>
        <b:NameList>
          <b:Person>
            <b:Last>AUDITORES</b:Last>
          </b:Person>
        </b:NameList>
      </b:Author>
    </b:Author>
    <b:Title>Portal de Auditores</b:Title>
    <b:InternetSiteTitle>Portal de Auditores</b:InternetSiteTitle>
    <b:Year>2013</b:Year>
    <b:URL>https://www.icjce.es/auditoria-214</b:URL>
    <b:RefOrder>9</b:RefOrder>
  </b:Source>
  <b:Source>
    <b:Tag>con</b:Tag>
    <b:SourceType>DocumentFromInternetSite</b:SourceType>
    <b:Guid>{DFE9DB2B-9C8B-4B08-A29F-7718D1449388}</b:Guid>
    <b:Author>
      <b:Author>
        <b:NameList>
          <b:Person>
            <b:Last>contabilizarespecial</b:Last>
          </b:Person>
        </b:NameList>
      </b:Author>
    </b:Author>
    <b:Title>El IASB (International Accounting Standards Board)</b:Title>
    <b:InternetSiteTitle>El IASB (International Accounting Standards Board)</b:InternetSiteTitle>
    <b:URL>https://contabilizarespecial.wordpress.com/2015/10/04/el-iasb-international-accounting-standards-board/</b:URL>
    <b:Year>2020</b:Year>
    <b:RefOrder>10</b:RefOrder>
  </b:Source>
  <b:Source>
    <b:Tag>Jos13</b:Tag>
    <b:SourceType>DocumentFromInternetSite</b:SourceType>
    <b:Guid>{BFC1ED44-ABBD-45F4-9E5E-EBF18ACAFE03}</b:Guid>
    <b:Author>
      <b:Author>
        <b:NameList>
          <b:Person>
            <b:Last>Bargues</b:Last>
            <b:First>Jose</b:First>
            <b:Middle>Manuel Vela</b:Middle>
          </b:Person>
          <b:Person>
            <b:Last>Garrido</b:Last>
            <b:First>fernando</b:First>
            <b:Middle>Polo</b:Middle>
          </b:Person>
          <b:Person>
            <b:Last>Perez</b:Last>
            <b:First>Maria</b:First>
            <b:Middle>Soledad</b:Middle>
          </b:Person>
        </b:NameList>
      </b:Author>
    </b:Author>
    <b:Title>LA AUDITORIA EN EL SECTOR PÚBLICO: UNA INTRODUCCIÓN</b:Title>
    <b:InternetSiteTitle>LA AUDITORIA EN EL SECTOR PÚBLICO: UNA INTRODUCCIÓN</b:InternetSiteTitle>
    <b:Year>2013</b:Year>
    <b:URL>https://riunet.upv.es/bitstream/handle/10251/70693/TOC_4105_03_01.pdf?sequence=5&amp;isAllowed=y</b:URL>
    <b:RefOrder>24</b:RefOrder>
  </b:Source>
  <b:Source>
    <b:Tag>Com20</b:Tag>
    <b:SourceType>Report</b:SourceType>
    <b:Guid>{CB876CE0-2CF7-471E-BADD-3C2E44777A35}</b:Guid>
    <b:Title>ANEXO: COMPARATIVO NIA-ES-SP CON NIA-ES</b:Title>
    <b:Year>2020</b:Year>
    <b:URL>https://www.auditorscensors.com/uploads/20200413/Versio3_8.4.20_Cuadros_comparativosQT_81.docx.pdf</b:URL>
    <b:Author>
      <b:Author>
        <b:NameList>
          <b:Person>
            <b:Last>Comparativo</b:Last>
            <b:First>Anexo</b:First>
          </b:Person>
        </b:NameList>
      </b:Author>
    </b:Author>
    <b:RefOrder>35</b:RefOrder>
  </b:Source>
  <b:Source>
    <b:Tag>Dia20</b:Tag>
    <b:SourceType>Report</b:SourceType>
    <b:Guid>{80E25581-C524-4402-813C-4F0670FCCD53}</b:Guid>
    <b:Title>TRAS INCREMENTO DE SALARIO MÍNIMO, COLOMBIA OCUPÓ EL SÉPTIMO LUGAR EN LATINOAMÉRICA</b:Title>
    <b:Year>2020</b:Year>
    <b:Author>
      <b:Author>
        <b:NameList>
          <b:Person>
            <b:Last>Huila</b:Last>
            <b:First>Diario</b:First>
            <b:Middle>del</b:Middle>
          </b:Person>
        </b:NameList>
      </b:Author>
    </b:Author>
    <b:RefOrder>2</b:RefOrder>
  </b:Source>
  <b:Source>
    <b:Tag>Act19</b:Tag>
    <b:SourceType>Report</b:SourceType>
    <b:Guid>{EF81DEC5-4DA7-4750-B318-F101F2FB452E}</b:Guid>
    <b:Author>
      <b:Author>
        <b:NameList>
          <b:Person>
            <b:Last>Actualicese</b:Last>
          </b:Person>
        </b:NameList>
      </b:Author>
    </b:Author>
    <b:Title>¿Combatir la corrupción y la evasión en Colombia haría que las personas naturales pagaran menos impuestos?</b:Title>
    <b:Year>2019</b:Year>
    <b:URL>https://actualicese.com/combatir-la-corrupcion-y-la-evasion-en-colombia-haria-que-las-personas-naturales-pagaran-menos-impuestos/</b:URL>
    <b:RefOrder>5</b:RefOrder>
  </b:Source>
  <b:Source>
    <b:Tag>USA18</b:Tag>
    <b:SourceType>Report</b:SourceType>
    <b:Guid>{6B3F9758-6948-4E4E-9024-CD86F021C481}</b:Guid>
    <b:Author>
      <b:Author>
        <b:NameList>
          <b:Person>
            <b:Last>USAID</b:Last>
          </b:Person>
        </b:NameList>
      </b:Author>
    </b:Author>
    <b:Title>Protocolo de Analisis de Riesgos</b:Title>
    <b:Year>2018</b:Year>
    <b:URL>file:///C:/Users/Nata/Downloads/Protocolo%20An%C3%A1lisis%20de%20Riesgos%20(1).pdf</b:URL>
    <b:RefOrder>6</b:RefOrder>
  </b:Source>
  <b:Source>
    <b:Tag>GOV</b:Tag>
    <b:SourceType>DocumentFromInternetSite</b:SourceType>
    <b:Guid>{8E989C55-BE38-48A8-BFAB-51D9A7CE6DF6}</b:Guid>
    <b:Title>Ley 298 de 1996</b:Title>
    <b:Author>
      <b:Author>
        <b:NameList>
          <b:Person>
            <b:Last>Pública</b:Last>
            <b:First>Función</b:First>
          </b:Person>
        </b:NameList>
      </b:Author>
    </b:Author>
    <b:InternetSiteTitle>Ley 298 de 1996</b:InternetSiteTitle>
    <b:URL>https://funcionpublica.gov.co/eva/gestornormativo/norma.php?i=15071</b:URL>
    <b:Year>2019</b:Year>
    <b:RefOrder>25</b:RefOrder>
  </b:Source>
  <b:Source>
    <b:Tag>NIF09</b:Tag>
    <b:SourceType>DocumentFromInternetSite</b:SourceType>
    <b:Guid>{07C28791-D348-4E9F-9776-4BAD294A9A22}</b:Guid>
    <b:Author>
      <b:Author>
        <b:NameList>
          <b:Person>
            <b:Last>Financiera</b:Last>
            <b:First>Norma</b:First>
            <b:Middle>de Información</b:Middle>
          </b:Person>
        </b:NameList>
      </b:Author>
    </b:Author>
    <b:Title>LEY 1314 DE 2009 Convergencia contable</b:Title>
    <b:InternetSiteTitle>LEY 1314 DE 2009 Convergencia contable</b:InternetSiteTitle>
    <b:Year>2009</b:Year>
    <b:URL>https://niif.com.co/ley-1314-2009/</b:URL>
    <b:RefOrder>26</b:RefOrder>
  </b:Source>
  <b:Source>
    <b:Tag>Con19</b:Tag>
    <b:SourceType>DocumentFromInternetSite</b:SourceType>
    <b:Guid>{F65FA7A2-C485-49F4-A394-1DDBDFEC333D}</b:Guid>
    <b:Author>
      <b:Author>
        <b:NameList>
          <b:Person>
            <b:Last>República</b:Last>
            <b:First>Contraloría</b:First>
            <b:Middle>General de la</b:Middle>
          </b:Person>
        </b:NameList>
      </b:Author>
    </b:Author>
    <b:Title>Guías de Auditoría en el Marco de las Normas ISSAI</b:Title>
    <b:InternetSiteTitle>Guías de Auditoría en el Marco de las Normas ISSAI</b:InternetSiteTitle>
    <b:Year>2019</b:Year>
    <b:URL>https://www.contraloria.gov.co/guia-de-auditoria-en-el-marco-de-normas-issai</b:URL>
    <b:RefOrder>27</b:RefOrder>
  </b:Source>
</b:Sources>
</file>

<file path=customXml/itemProps1.xml><?xml version="1.0" encoding="utf-8"?>
<ds:datastoreItem xmlns:ds="http://schemas.openxmlformats.org/officeDocument/2006/customXml" ds:itemID="{DB5F5E56-F62C-455F-8EDB-4599BA24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4936</Words>
  <Characters>27150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UAN</dc:creator>
  <cp:keywords/>
  <dc:description/>
  <cp:lastModifiedBy>Alfredo Duran</cp:lastModifiedBy>
  <cp:revision>2</cp:revision>
  <dcterms:created xsi:type="dcterms:W3CDTF">2021-07-29T02:56:00Z</dcterms:created>
  <dcterms:modified xsi:type="dcterms:W3CDTF">2021-07-29T02:56:00Z</dcterms:modified>
</cp:coreProperties>
</file>