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5F2AE" w14:textId="4C0145E7" w:rsidR="00C41A8F" w:rsidRPr="004620C5" w:rsidRDefault="00D32513">
      <w:pPr>
        <w:pStyle w:val="Ttulo"/>
        <w:spacing w:after="0" w:line="480" w:lineRule="auto"/>
        <w:rPr>
          <w:rFonts w:cs="Times New Roman"/>
          <w:sz w:val="24"/>
          <w:szCs w:val="24"/>
        </w:rPr>
      </w:pPr>
      <w:bookmarkStart w:id="0" w:name="_GoBack"/>
      <w:bookmarkEnd w:id="0"/>
      <w:r w:rsidRPr="004620C5">
        <w:rPr>
          <w:rFonts w:cs="Times New Roman"/>
          <w:noProof/>
          <w:sz w:val="24"/>
          <w:szCs w:val="24"/>
        </w:rPr>
        <w:drawing>
          <wp:inline distT="0" distB="0" distL="0" distR="0" wp14:anchorId="5700C619" wp14:editId="53BC8EB6">
            <wp:extent cx="2051026" cy="976569"/>
            <wp:effectExtent l="0" t="0" r="0" b="0"/>
            <wp:docPr id="24" name="image3.png" descr="C:\Users\PRESTAMO02\Downloads\unnamed.png"/>
            <wp:cNvGraphicFramePr/>
            <a:graphic xmlns:a="http://schemas.openxmlformats.org/drawingml/2006/main">
              <a:graphicData uri="http://schemas.openxmlformats.org/drawingml/2006/picture">
                <pic:pic xmlns:pic="http://schemas.openxmlformats.org/drawingml/2006/picture">
                  <pic:nvPicPr>
                    <pic:cNvPr id="0" name="image3.png" descr="C:\Users\PRESTAMO02\Downloads\unnamed.png"/>
                    <pic:cNvPicPr preferRelativeResize="0"/>
                  </pic:nvPicPr>
                  <pic:blipFill>
                    <a:blip r:embed="rId10"/>
                    <a:srcRect t="15764" b="20714"/>
                    <a:stretch>
                      <a:fillRect/>
                    </a:stretch>
                  </pic:blipFill>
                  <pic:spPr>
                    <a:xfrm>
                      <a:off x="0" y="0"/>
                      <a:ext cx="2051026" cy="976569"/>
                    </a:xfrm>
                    <a:prstGeom prst="rect">
                      <a:avLst/>
                    </a:prstGeom>
                    <a:ln/>
                  </pic:spPr>
                </pic:pic>
              </a:graphicData>
            </a:graphic>
          </wp:inline>
        </w:drawing>
      </w:r>
    </w:p>
    <w:p w14:paraId="5801A44D" w14:textId="77777777" w:rsidR="00556A85" w:rsidRDefault="00556A85">
      <w:pPr>
        <w:spacing w:after="0" w:line="480" w:lineRule="auto"/>
        <w:jc w:val="center"/>
        <w:rPr>
          <w:b/>
        </w:rPr>
      </w:pPr>
      <w:r w:rsidRPr="00556A85">
        <w:rPr>
          <w:b/>
        </w:rPr>
        <w:t>Experiencias del modelo de enseñanza-aprendizaje en un posgrado de Ortodoncia durante la pandemia COVID-19</w:t>
      </w:r>
    </w:p>
    <w:p w14:paraId="63B9C453" w14:textId="77777777" w:rsidR="00C41A8F" w:rsidRPr="004620C5" w:rsidRDefault="00C41A8F">
      <w:pPr>
        <w:spacing w:after="0" w:line="480" w:lineRule="auto"/>
        <w:jc w:val="center"/>
      </w:pPr>
    </w:p>
    <w:p w14:paraId="68AD875B" w14:textId="77777777" w:rsidR="00C41A8F" w:rsidRPr="004620C5" w:rsidRDefault="00C41A8F">
      <w:pPr>
        <w:spacing w:after="0" w:line="480" w:lineRule="auto"/>
        <w:jc w:val="center"/>
        <w:rPr>
          <w:b/>
        </w:rPr>
      </w:pPr>
    </w:p>
    <w:p w14:paraId="642E9AC7" w14:textId="77777777" w:rsidR="00C41A8F" w:rsidRPr="004620C5" w:rsidRDefault="00D32513">
      <w:pPr>
        <w:spacing w:after="0" w:line="480" w:lineRule="auto"/>
        <w:jc w:val="center"/>
        <w:rPr>
          <w:b/>
        </w:rPr>
      </w:pPr>
      <w:r w:rsidRPr="004620C5">
        <w:rPr>
          <w:b/>
        </w:rPr>
        <w:t>Lina Marcela Álvarez Mindiola</w:t>
      </w:r>
    </w:p>
    <w:p w14:paraId="6AF4B3A2" w14:textId="77777777" w:rsidR="00C41A8F" w:rsidRPr="004620C5" w:rsidRDefault="00D32513">
      <w:pPr>
        <w:spacing w:after="0" w:line="480" w:lineRule="auto"/>
        <w:jc w:val="center"/>
      </w:pPr>
      <w:r w:rsidRPr="004620C5">
        <w:t>10762017337</w:t>
      </w:r>
    </w:p>
    <w:p w14:paraId="489C4AE8" w14:textId="77777777" w:rsidR="00C41A8F" w:rsidRPr="004620C5" w:rsidRDefault="00D32513">
      <w:pPr>
        <w:spacing w:after="0" w:line="480" w:lineRule="auto"/>
        <w:jc w:val="center"/>
        <w:rPr>
          <w:b/>
        </w:rPr>
      </w:pPr>
      <w:r w:rsidRPr="004620C5">
        <w:rPr>
          <w:b/>
        </w:rPr>
        <w:t xml:space="preserve">Omar Camilo </w:t>
      </w:r>
      <w:proofErr w:type="spellStart"/>
      <w:r w:rsidRPr="004620C5">
        <w:rPr>
          <w:b/>
        </w:rPr>
        <w:t>Cháves</w:t>
      </w:r>
      <w:proofErr w:type="spellEnd"/>
      <w:r w:rsidRPr="004620C5">
        <w:rPr>
          <w:b/>
        </w:rPr>
        <w:t xml:space="preserve"> Serpa</w:t>
      </w:r>
    </w:p>
    <w:p w14:paraId="2EF28644" w14:textId="77777777" w:rsidR="00C41A8F" w:rsidRPr="004620C5" w:rsidRDefault="00D32513">
      <w:pPr>
        <w:spacing w:after="0" w:line="480" w:lineRule="auto"/>
        <w:jc w:val="center"/>
      </w:pPr>
      <w:r w:rsidRPr="004620C5">
        <w:t>10762016709</w:t>
      </w:r>
    </w:p>
    <w:p w14:paraId="2915AC55" w14:textId="77777777" w:rsidR="00C41A8F" w:rsidRPr="004620C5" w:rsidRDefault="00D32513">
      <w:pPr>
        <w:spacing w:after="0" w:line="480" w:lineRule="auto"/>
        <w:jc w:val="center"/>
        <w:rPr>
          <w:b/>
        </w:rPr>
      </w:pPr>
      <w:r w:rsidRPr="004620C5">
        <w:rPr>
          <w:b/>
        </w:rPr>
        <w:t>María Alejandra Forero Ruíz</w:t>
      </w:r>
    </w:p>
    <w:p w14:paraId="3F80F340" w14:textId="77777777" w:rsidR="00C41A8F" w:rsidRPr="004620C5" w:rsidRDefault="00D32513">
      <w:pPr>
        <w:spacing w:after="0" w:line="480" w:lineRule="auto"/>
        <w:jc w:val="center"/>
      </w:pPr>
      <w:r w:rsidRPr="004620C5">
        <w:rPr>
          <w:highlight w:val="white"/>
        </w:rPr>
        <w:t>10762018971</w:t>
      </w:r>
    </w:p>
    <w:p w14:paraId="5100A4D5" w14:textId="77777777" w:rsidR="00C41A8F" w:rsidRPr="004620C5" w:rsidRDefault="00C41A8F">
      <w:pPr>
        <w:spacing w:after="0" w:line="480" w:lineRule="auto"/>
        <w:jc w:val="center"/>
      </w:pPr>
    </w:p>
    <w:p w14:paraId="3B6C95AD" w14:textId="77777777" w:rsidR="00C844DC" w:rsidRPr="004620C5" w:rsidRDefault="00C844DC">
      <w:pPr>
        <w:spacing w:after="0" w:line="480" w:lineRule="auto"/>
        <w:jc w:val="center"/>
      </w:pPr>
    </w:p>
    <w:p w14:paraId="0EC6C409" w14:textId="77777777" w:rsidR="00C41A8F" w:rsidRPr="004620C5" w:rsidRDefault="00C41A8F" w:rsidP="00FF7D59">
      <w:pPr>
        <w:pBdr>
          <w:top w:val="nil"/>
          <w:left w:val="nil"/>
          <w:bottom w:val="nil"/>
          <w:right w:val="nil"/>
          <w:between w:val="nil"/>
        </w:pBdr>
        <w:spacing w:after="0" w:line="480" w:lineRule="auto"/>
        <w:rPr>
          <w:color w:val="000000"/>
        </w:rPr>
      </w:pPr>
    </w:p>
    <w:p w14:paraId="7A5B47EF" w14:textId="77777777" w:rsidR="00C41A8F" w:rsidRPr="004620C5" w:rsidRDefault="00D32513">
      <w:pPr>
        <w:pBdr>
          <w:top w:val="nil"/>
          <w:left w:val="nil"/>
          <w:bottom w:val="nil"/>
          <w:right w:val="nil"/>
          <w:between w:val="nil"/>
        </w:pBdr>
        <w:spacing w:after="0" w:line="480" w:lineRule="auto"/>
        <w:jc w:val="center"/>
        <w:rPr>
          <w:b/>
          <w:color w:val="000000"/>
        </w:rPr>
      </w:pPr>
      <w:r w:rsidRPr="004620C5">
        <w:rPr>
          <w:b/>
          <w:color w:val="000000"/>
        </w:rPr>
        <w:t>Universidad Antonio Nariño</w:t>
      </w:r>
    </w:p>
    <w:p w14:paraId="1AE3A4A5" w14:textId="77777777" w:rsidR="00C41A8F" w:rsidRPr="004620C5" w:rsidRDefault="00D32513">
      <w:pPr>
        <w:pBdr>
          <w:top w:val="nil"/>
          <w:left w:val="nil"/>
          <w:bottom w:val="nil"/>
          <w:right w:val="nil"/>
          <w:between w:val="nil"/>
        </w:pBdr>
        <w:spacing w:after="0" w:line="480" w:lineRule="auto"/>
        <w:jc w:val="center"/>
        <w:rPr>
          <w:color w:val="000000"/>
        </w:rPr>
      </w:pPr>
      <w:r w:rsidRPr="004620C5">
        <w:rPr>
          <w:color w:val="000000"/>
        </w:rPr>
        <w:t xml:space="preserve">Programa Ortodoncia </w:t>
      </w:r>
    </w:p>
    <w:p w14:paraId="2A301B7E" w14:textId="77777777" w:rsidR="00C41A8F" w:rsidRPr="004620C5" w:rsidRDefault="00D32513">
      <w:pPr>
        <w:pBdr>
          <w:top w:val="nil"/>
          <w:left w:val="nil"/>
          <w:bottom w:val="nil"/>
          <w:right w:val="nil"/>
          <w:between w:val="nil"/>
        </w:pBdr>
        <w:spacing w:after="0" w:line="480" w:lineRule="auto"/>
        <w:jc w:val="center"/>
        <w:rPr>
          <w:color w:val="000000"/>
        </w:rPr>
      </w:pPr>
      <w:r w:rsidRPr="004620C5">
        <w:rPr>
          <w:color w:val="000000"/>
        </w:rPr>
        <w:t>Facultad de Odontología</w:t>
      </w:r>
    </w:p>
    <w:p w14:paraId="129B8A8A" w14:textId="77777777" w:rsidR="00C41A8F" w:rsidRPr="004620C5" w:rsidRDefault="00D32513">
      <w:pPr>
        <w:pBdr>
          <w:top w:val="nil"/>
          <w:left w:val="nil"/>
          <w:bottom w:val="nil"/>
          <w:right w:val="nil"/>
          <w:between w:val="nil"/>
        </w:pBdr>
        <w:spacing w:after="0" w:line="480" w:lineRule="auto"/>
        <w:jc w:val="center"/>
        <w:rPr>
          <w:color w:val="000000"/>
        </w:rPr>
      </w:pPr>
      <w:r w:rsidRPr="004620C5">
        <w:rPr>
          <w:color w:val="000000"/>
        </w:rPr>
        <w:t>Bogotá D.C, Colombia</w:t>
      </w:r>
    </w:p>
    <w:p w14:paraId="741E9AD5" w14:textId="4035CA0C" w:rsidR="003A1F03" w:rsidRDefault="00D32513">
      <w:pPr>
        <w:spacing w:line="480" w:lineRule="auto"/>
        <w:jc w:val="center"/>
      </w:pPr>
      <w:r w:rsidRPr="004620C5">
        <w:t>2022-2</w:t>
      </w:r>
    </w:p>
    <w:p w14:paraId="6A95026D" w14:textId="77777777" w:rsidR="003A1F03" w:rsidRDefault="003A1F03">
      <w:r>
        <w:br w:type="page"/>
      </w:r>
    </w:p>
    <w:p w14:paraId="1240592B" w14:textId="77777777" w:rsidR="00770D17" w:rsidRDefault="00770D17" w:rsidP="00770D17">
      <w:pPr>
        <w:spacing w:after="0" w:line="480" w:lineRule="auto"/>
        <w:jc w:val="center"/>
        <w:rPr>
          <w:b/>
        </w:rPr>
      </w:pPr>
      <w:r w:rsidRPr="00556A85">
        <w:rPr>
          <w:b/>
        </w:rPr>
        <w:lastRenderedPageBreak/>
        <w:t>Experiencias del modelo de enseñanza-aprendizaje en un posgrado de Ortodoncia durante la pandemia COVID-19</w:t>
      </w:r>
    </w:p>
    <w:p w14:paraId="4F9C4877" w14:textId="77777777" w:rsidR="00C41A8F" w:rsidRPr="004620C5" w:rsidRDefault="00C41A8F" w:rsidP="00FF7D59">
      <w:pPr>
        <w:spacing w:after="0" w:line="360" w:lineRule="auto"/>
        <w:jc w:val="center"/>
        <w:rPr>
          <w:b/>
        </w:rPr>
      </w:pPr>
    </w:p>
    <w:p w14:paraId="3994CC81" w14:textId="25B16CF1" w:rsidR="00C41A8F" w:rsidRPr="004620C5" w:rsidRDefault="00D32513" w:rsidP="00FF7D59">
      <w:pPr>
        <w:spacing w:after="0" w:line="360" w:lineRule="auto"/>
        <w:jc w:val="center"/>
        <w:rPr>
          <w:b/>
        </w:rPr>
      </w:pPr>
      <w:r w:rsidRPr="004620C5">
        <w:rPr>
          <w:b/>
        </w:rPr>
        <w:t xml:space="preserve">Lina Marcela </w:t>
      </w:r>
      <w:r w:rsidR="00DF482B" w:rsidRPr="004620C5">
        <w:rPr>
          <w:b/>
        </w:rPr>
        <w:t>Álvarez</w:t>
      </w:r>
      <w:r w:rsidRPr="004620C5">
        <w:rPr>
          <w:b/>
        </w:rPr>
        <w:t xml:space="preserve"> Mindiola</w:t>
      </w:r>
    </w:p>
    <w:p w14:paraId="1C765173" w14:textId="77777777" w:rsidR="00C41A8F" w:rsidRPr="004620C5" w:rsidRDefault="00D32513" w:rsidP="00FF7D59">
      <w:pPr>
        <w:spacing w:after="0" w:line="360" w:lineRule="auto"/>
        <w:jc w:val="center"/>
        <w:rPr>
          <w:b/>
        </w:rPr>
      </w:pPr>
      <w:r w:rsidRPr="004620C5">
        <w:rPr>
          <w:b/>
        </w:rPr>
        <w:t xml:space="preserve">Omar Camilo </w:t>
      </w:r>
      <w:proofErr w:type="spellStart"/>
      <w:r w:rsidRPr="004620C5">
        <w:rPr>
          <w:b/>
        </w:rPr>
        <w:t>Cháves</w:t>
      </w:r>
      <w:proofErr w:type="spellEnd"/>
      <w:r w:rsidRPr="004620C5">
        <w:rPr>
          <w:b/>
        </w:rPr>
        <w:t xml:space="preserve"> Serpa </w:t>
      </w:r>
    </w:p>
    <w:p w14:paraId="021F616D" w14:textId="77777777" w:rsidR="00C41A8F" w:rsidRPr="004620C5" w:rsidRDefault="00D32513" w:rsidP="00FF7D59">
      <w:pPr>
        <w:spacing w:after="0" w:line="360" w:lineRule="auto"/>
        <w:jc w:val="center"/>
        <w:rPr>
          <w:b/>
        </w:rPr>
      </w:pPr>
      <w:r w:rsidRPr="004620C5">
        <w:rPr>
          <w:b/>
        </w:rPr>
        <w:t>María Alejandra Forero Ruíz</w:t>
      </w:r>
    </w:p>
    <w:p w14:paraId="08E9525E" w14:textId="77777777" w:rsidR="00C41A8F" w:rsidRPr="004620C5" w:rsidRDefault="00C41A8F" w:rsidP="00FF7D59">
      <w:pPr>
        <w:spacing w:after="0" w:line="360" w:lineRule="auto"/>
        <w:jc w:val="center"/>
      </w:pPr>
    </w:p>
    <w:p w14:paraId="7A09835D" w14:textId="77777777" w:rsidR="00C41A8F" w:rsidRPr="004620C5" w:rsidRDefault="00D32513">
      <w:pPr>
        <w:pBdr>
          <w:top w:val="nil"/>
          <w:left w:val="nil"/>
          <w:bottom w:val="nil"/>
          <w:right w:val="nil"/>
          <w:between w:val="nil"/>
        </w:pBdr>
        <w:spacing w:after="0" w:line="360" w:lineRule="auto"/>
        <w:jc w:val="center"/>
        <w:rPr>
          <w:color w:val="000000"/>
        </w:rPr>
      </w:pPr>
      <w:r w:rsidRPr="004620C5">
        <w:rPr>
          <w:color w:val="000000"/>
        </w:rPr>
        <w:t>Proyecto de grado presentado como requisito parcial para optar al título de:</w:t>
      </w:r>
    </w:p>
    <w:p w14:paraId="5A0185DA" w14:textId="77777777" w:rsidR="00C41A8F" w:rsidRPr="004620C5" w:rsidRDefault="00D32513">
      <w:pPr>
        <w:pBdr>
          <w:top w:val="nil"/>
          <w:left w:val="nil"/>
          <w:bottom w:val="nil"/>
          <w:right w:val="nil"/>
          <w:between w:val="nil"/>
        </w:pBdr>
        <w:spacing w:after="0" w:line="360" w:lineRule="auto"/>
        <w:jc w:val="center"/>
        <w:rPr>
          <w:b/>
          <w:color w:val="000000"/>
        </w:rPr>
      </w:pPr>
      <w:r w:rsidRPr="004620C5">
        <w:rPr>
          <w:b/>
          <w:color w:val="000000"/>
        </w:rPr>
        <w:t>Especialistas en Ortodoncia</w:t>
      </w:r>
    </w:p>
    <w:p w14:paraId="0778EFAA" w14:textId="77777777" w:rsidR="00C41A8F" w:rsidRPr="004620C5" w:rsidRDefault="00C41A8F" w:rsidP="00FF7D59">
      <w:pPr>
        <w:spacing w:after="0" w:line="360" w:lineRule="auto"/>
        <w:jc w:val="center"/>
      </w:pPr>
    </w:p>
    <w:p w14:paraId="458EFCB6" w14:textId="77777777" w:rsidR="00C41A8F" w:rsidRPr="004620C5" w:rsidRDefault="00D32513">
      <w:pPr>
        <w:pBdr>
          <w:top w:val="nil"/>
          <w:left w:val="nil"/>
          <w:bottom w:val="nil"/>
          <w:right w:val="nil"/>
          <w:between w:val="nil"/>
        </w:pBdr>
        <w:spacing w:after="0" w:line="360" w:lineRule="auto"/>
        <w:jc w:val="center"/>
        <w:rPr>
          <w:color w:val="000000"/>
        </w:rPr>
      </w:pPr>
      <w:r w:rsidRPr="004620C5">
        <w:rPr>
          <w:color w:val="000000"/>
        </w:rPr>
        <w:t>Director (a):</w:t>
      </w:r>
    </w:p>
    <w:p w14:paraId="1981B58D" w14:textId="6EC9B625" w:rsidR="009530F6" w:rsidRPr="004620C5" w:rsidRDefault="009530F6">
      <w:pPr>
        <w:spacing w:after="0" w:line="360" w:lineRule="auto"/>
        <w:jc w:val="center"/>
      </w:pPr>
      <w:proofErr w:type="spellStart"/>
      <w:r w:rsidRPr="004620C5">
        <w:t>Yeily</w:t>
      </w:r>
      <w:proofErr w:type="spellEnd"/>
      <w:r w:rsidRPr="004620C5">
        <w:t xml:space="preserve"> Isabel Thomas Alvarado</w:t>
      </w:r>
    </w:p>
    <w:p w14:paraId="27528D29" w14:textId="324892D9" w:rsidR="00361BBA" w:rsidRPr="004620C5" w:rsidRDefault="00361BBA">
      <w:pPr>
        <w:spacing w:after="0" w:line="360" w:lineRule="auto"/>
        <w:jc w:val="center"/>
      </w:pPr>
      <w:r w:rsidRPr="004620C5">
        <w:t xml:space="preserve">Mg. Salud Pública y desarrollo social - Especialista en epidemiología </w:t>
      </w:r>
    </w:p>
    <w:p w14:paraId="153C1C98" w14:textId="1493432C" w:rsidR="00361BBA" w:rsidRPr="004620C5" w:rsidRDefault="00361BBA">
      <w:pPr>
        <w:spacing w:after="0" w:line="360" w:lineRule="auto"/>
        <w:jc w:val="center"/>
      </w:pPr>
    </w:p>
    <w:p w14:paraId="5098633E" w14:textId="77777777" w:rsidR="009530F6" w:rsidRPr="004620C5" w:rsidRDefault="00D32513">
      <w:pPr>
        <w:pBdr>
          <w:top w:val="nil"/>
          <w:left w:val="nil"/>
          <w:bottom w:val="nil"/>
          <w:right w:val="nil"/>
          <w:between w:val="nil"/>
        </w:pBdr>
        <w:spacing w:after="0" w:line="360" w:lineRule="auto"/>
        <w:jc w:val="center"/>
        <w:rPr>
          <w:color w:val="000000"/>
        </w:rPr>
      </w:pPr>
      <w:r w:rsidRPr="004620C5">
        <w:rPr>
          <w:color w:val="000000"/>
        </w:rPr>
        <w:t>Codirector (a):</w:t>
      </w:r>
      <w:r w:rsidR="009530F6" w:rsidRPr="004620C5">
        <w:rPr>
          <w:color w:val="000000"/>
        </w:rPr>
        <w:t xml:space="preserve"> </w:t>
      </w:r>
    </w:p>
    <w:p w14:paraId="01241958" w14:textId="4B5DA081" w:rsidR="009530F6" w:rsidRPr="004620C5" w:rsidRDefault="009530F6">
      <w:pPr>
        <w:pBdr>
          <w:top w:val="nil"/>
          <w:left w:val="nil"/>
          <w:bottom w:val="nil"/>
          <w:right w:val="nil"/>
          <w:between w:val="nil"/>
        </w:pBdr>
        <w:spacing w:after="0" w:line="360" w:lineRule="auto"/>
        <w:jc w:val="center"/>
        <w:rPr>
          <w:color w:val="000000"/>
        </w:rPr>
      </w:pPr>
      <w:proofErr w:type="spellStart"/>
      <w:r w:rsidRPr="004620C5">
        <w:rPr>
          <w:color w:val="000000"/>
        </w:rPr>
        <w:t>Ph.D</w:t>
      </w:r>
      <w:proofErr w:type="spellEnd"/>
      <w:r w:rsidRPr="004620C5">
        <w:rPr>
          <w:color w:val="000000"/>
        </w:rPr>
        <w:t>. Gretel González Colmenares</w:t>
      </w:r>
    </w:p>
    <w:p w14:paraId="21DD0268" w14:textId="77777777" w:rsidR="00C41A8F" w:rsidRPr="004620C5" w:rsidRDefault="00C41A8F" w:rsidP="00FF7D59">
      <w:pPr>
        <w:spacing w:after="0" w:line="360" w:lineRule="auto"/>
      </w:pPr>
    </w:p>
    <w:p w14:paraId="36B22606" w14:textId="662CF9A2" w:rsidR="00C41A8F" w:rsidRPr="004620C5" w:rsidRDefault="00D32513">
      <w:pPr>
        <w:pBdr>
          <w:top w:val="nil"/>
          <w:left w:val="nil"/>
          <w:bottom w:val="nil"/>
          <w:right w:val="nil"/>
          <w:between w:val="nil"/>
        </w:pBdr>
        <w:spacing w:after="0" w:line="360" w:lineRule="auto"/>
        <w:jc w:val="center"/>
        <w:rPr>
          <w:color w:val="000000"/>
        </w:rPr>
      </w:pPr>
      <w:r w:rsidRPr="004620C5">
        <w:rPr>
          <w:color w:val="000000"/>
        </w:rPr>
        <w:t>Línea de Investigación</w:t>
      </w:r>
    </w:p>
    <w:p w14:paraId="6B6990A4" w14:textId="24B2238B" w:rsidR="00C41A8F" w:rsidRPr="004620C5" w:rsidRDefault="00361BBA">
      <w:pPr>
        <w:pBdr>
          <w:top w:val="nil"/>
          <w:left w:val="nil"/>
          <w:bottom w:val="nil"/>
          <w:right w:val="nil"/>
          <w:between w:val="nil"/>
        </w:pBdr>
        <w:spacing w:after="0" w:line="360" w:lineRule="auto"/>
        <w:jc w:val="center"/>
        <w:rPr>
          <w:color w:val="000000"/>
        </w:rPr>
      </w:pPr>
      <w:r w:rsidRPr="004620C5">
        <w:rPr>
          <w:color w:val="000000"/>
        </w:rPr>
        <w:t>Administración y educación en salud oral</w:t>
      </w:r>
    </w:p>
    <w:p w14:paraId="4BDEC2F6" w14:textId="610A596B" w:rsidR="00C41A8F" w:rsidRPr="004620C5" w:rsidRDefault="00D32513">
      <w:pPr>
        <w:pBdr>
          <w:top w:val="nil"/>
          <w:left w:val="nil"/>
          <w:bottom w:val="nil"/>
          <w:right w:val="nil"/>
          <w:between w:val="nil"/>
        </w:pBdr>
        <w:spacing w:after="0" w:line="360" w:lineRule="auto"/>
        <w:jc w:val="center"/>
        <w:rPr>
          <w:color w:val="000000"/>
        </w:rPr>
      </w:pPr>
      <w:r w:rsidRPr="004620C5">
        <w:rPr>
          <w:color w:val="000000"/>
        </w:rPr>
        <w:t>Grupo de Investigación</w:t>
      </w:r>
    </w:p>
    <w:p w14:paraId="177328C1" w14:textId="7F9F013C" w:rsidR="00361BBA" w:rsidRPr="004620C5" w:rsidRDefault="00361BBA">
      <w:pPr>
        <w:pBdr>
          <w:top w:val="nil"/>
          <w:left w:val="nil"/>
          <w:bottom w:val="nil"/>
          <w:right w:val="nil"/>
          <w:between w:val="nil"/>
        </w:pBdr>
        <w:spacing w:after="0" w:line="360" w:lineRule="auto"/>
        <w:jc w:val="center"/>
        <w:rPr>
          <w:color w:val="000000"/>
        </w:rPr>
      </w:pPr>
      <w:r w:rsidRPr="004620C5">
        <w:rPr>
          <w:color w:val="000000"/>
        </w:rPr>
        <w:t>Salud Oral</w:t>
      </w:r>
    </w:p>
    <w:p w14:paraId="23C1C0AB" w14:textId="77777777" w:rsidR="00C41A8F" w:rsidRPr="004620C5" w:rsidRDefault="00C41A8F" w:rsidP="00FF7D59">
      <w:pPr>
        <w:pBdr>
          <w:top w:val="nil"/>
          <w:left w:val="nil"/>
          <w:bottom w:val="nil"/>
          <w:right w:val="nil"/>
          <w:between w:val="nil"/>
        </w:pBdr>
        <w:spacing w:after="0" w:line="360" w:lineRule="auto"/>
        <w:rPr>
          <w:color w:val="000000"/>
        </w:rPr>
      </w:pPr>
    </w:p>
    <w:p w14:paraId="5B091F96" w14:textId="77777777" w:rsidR="00C41A8F" w:rsidRPr="004620C5" w:rsidRDefault="00D32513" w:rsidP="00FF7D59">
      <w:pPr>
        <w:pBdr>
          <w:top w:val="nil"/>
          <w:left w:val="nil"/>
          <w:bottom w:val="nil"/>
          <w:right w:val="nil"/>
          <w:between w:val="nil"/>
        </w:pBdr>
        <w:spacing w:after="0" w:line="360" w:lineRule="auto"/>
        <w:jc w:val="center"/>
        <w:rPr>
          <w:b/>
          <w:color w:val="000000"/>
        </w:rPr>
      </w:pPr>
      <w:r w:rsidRPr="004620C5">
        <w:rPr>
          <w:b/>
          <w:color w:val="000000"/>
        </w:rPr>
        <w:t>Universidad Antonio Nariño</w:t>
      </w:r>
    </w:p>
    <w:p w14:paraId="080D9191" w14:textId="77777777" w:rsidR="00C41A8F" w:rsidRPr="004620C5" w:rsidRDefault="00D32513" w:rsidP="00FF7D59">
      <w:pPr>
        <w:pBdr>
          <w:top w:val="nil"/>
          <w:left w:val="nil"/>
          <w:bottom w:val="nil"/>
          <w:right w:val="nil"/>
          <w:between w:val="nil"/>
        </w:pBdr>
        <w:spacing w:after="0" w:line="360" w:lineRule="auto"/>
        <w:jc w:val="center"/>
        <w:rPr>
          <w:color w:val="000000"/>
        </w:rPr>
      </w:pPr>
      <w:r w:rsidRPr="004620C5">
        <w:rPr>
          <w:color w:val="000000"/>
        </w:rPr>
        <w:t>Programa de Ortodoncia</w:t>
      </w:r>
    </w:p>
    <w:p w14:paraId="0B961383" w14:textId="77777777" w:rsidR="00C41A8F" w:rsidRPr="004620C5" w:rsidRDefault="00D32513" w:rsidP="00FF7D59">
      <w:pPr>
        <w:pBdr>
          <w:top w:val="nil"/>
          <w:left w:val="nil"/>
          <w:bottom w:val="nil"/>
          <w:right w:val="nil"/>
          <w:between w:val="nil"/>
        </w:pBdr>
        <w:spacing w:after="0" w:line="360" w:lineRule="auto"/>
        <w:jc w:val="center"/>
        <w:rPr>
          <w:color w:val="000000"/>
        </w:rPr>
      </w:pPr>
      <w:r w:rsidRPr="004620C5">
        <w:rPr>
          <w:color w:val="000000"/>
        </w:rPr>
        <w:t>Facultad de Odontología</w:t>
      </w:r>
    </w:p>
    <w:p w14:paraId="17774609" w14:textId="77777777" w:rsidR="00C41A8F" w:rsidRPr="004620C5" w:rsidRDefault="00D32513" w:rsidP="00FF7D59">
      <w:pPr>
        <w:pBdr>
          <w:top w:val="nil"/>
          <w:left w:val="nil"/>
          <w:bottom w:val="nil"/>
          <w:right w:val="nil"/>
          <w:between w:val="nil"/>
        </w:pBdr>
        <w:spacing w:after="0" w:line="360" w:lineRule="auto"/>
        <w:jc w:val="center"/>
      </w:pPr>
      <w:r w:rsidRPr="004620C5">
        <w:rPr>
          <w:color w:val="000000"/>
        </w:rPr>
        <w:t>Bogotá D.C, Colombia</w:t>
      </w:r>
    </w:p>
    <w:p w14:paraId="55C678A5" w14:textId="77777777" w:rsidR="00C41A8F" w:rsidRPr="004620C5" w:rsidRDefault="00D32513">
      <w:pPr>
        <w:pBdr>
          <w:top w:val="nil"/>
          <w:left w:val="nil"/>
          <w:bottom w:val="nil"/>
          <w:right w:val="nil"/>
          <w:between w:val="nil"/>
        </w:pBdr>
        <w:spacing w:after="0" w:line="480" w:lineRule="auto"/>
        <w:jc w:val="center"/>
        <w:sectPr w:rsidR="00C41A8F" w:rsidRPr="004620C5" w:rsidSect="00DE60B8">
          <w:headerReference w:type="even" r:id="rId11"/>
          <w:headerReference w:type="default" r:id="rId12"/>
          <w:footerReference w:type="even" r:id="rId13"/>
          <w:footerReference w:type="default" r:id="rId14"/>
          <w:headerReference w:type="first" r:id="rId15"/>
          <w:pgSz w:w="12240" w:h="15840"/>
          <w:pgMar w:top="1440" w:right="1440" w:bottom="1440" w:left="2041" w:header="709" w:footer="709" w:gutter="0"/>
          <w:pgNumType w:start="1"/>
          <w:cols w:space="720"/>
        </w:sectPr>
      </w:pPr>
      <w:r w:rsidRPr="004620C5">
        <w:t>2022-2</w:t>
      </w:r>
    </w:p>
    <w:p w14:paraId="3A0F46AE" w14:textId="7F3CD6C7" w:rsidR="00C41A8F" w:rsidRPr="00FF7D59" w:rsidRDefault="00D32513" w:rsidP="00FF7D59">
      <w:pPr>
        <w:pBdr>
          <w:top w:val="nil"/>
          <w:left w:val="nil"/>
          <w:bottom w:val="nil"/>
          <w:right w:val="nil"/>
          <w:between w:val="nil"/>
        </w:pBdr>
        <w:spacing w:after="0" w:line="480" w:lineRule="auto"/>
        <w:ind w:firstLine="720"/>
        <w:jc w:val="right"/>
        <w:rPr>
          <w:b/>
          <w:bCs/>
          <w:color w:val="000000"/>
        </w:rPr>
      </w:pPr>
      <w:r w:rsidRPr="004620C5">
        <w:rPr>
          <w:color w:val="000000"/>
        </w:rPr>
        <w:lastRenderedPageBreak/>
        <w:tab/>
      </w:r>
      <w:r w:rsidRPr="004620C5">
        <w:rPr>
          <w:color w:val="000000"/>
        </w:rPr>
        <w:tab/>
      </w:r>
      <w:r w:rsidR="00361BBA" w:rsidRPr="004620C5">
        <w:rPr>
          <w:b/>
          <w:bCs/>
          <w:color w:val="000000"/>
        </w:rPr>
        <w:t>Nota de Aceptación</w:t>
      </w:r>
    </w:p>
    <w:p w14:paraId="63E2463A" w14:textId="55EA2E17" w:rsidR="00C41A8F" w:rsidRPr="00FF7D59" w:rsidRDefault="00D32513" w:rsidP="00FF7D59">
      <w:pPr>
        <w:spacing w:after="0" w:line="480" w:lineRule="auto"/>
        <w:ind w:left="3402"/>
        <w:jc w:val="both"/>
        <w:rPr>
          <w:bCs/>
        </w:rPr>
      </w:pPr>
      <w:r w:rsidRPr="004620C5">
        <w:rPr>
          <w:color w:val="000000"/>
        </w:rPr>
        <w:t xml:space="preserve">El trabajo de grado titulado: </w:t>
      </w:r>
      <w:r w:rsidR="00954365" w:rsidRPr="004620C5">
        <w:rPr>
          <w:color w:val="000000"/>
        </w:rPr>
        <w:t>e</w:t>
      </w:r>
      <w:r w:rsidRPr="004620C5">
        <w:rPr>
          <w:color w:val="000000"/>
        </w:rPr>
        <w:t>xperiencias del modelo de enseñanza-aprendizaje de estudiantes y profesores en un posgrado de ortodoncia en Colombia durante la</w:t>
      </w:r>
      <w:r w:rsidR="00361BBA" w:rsidRPr="004620C5">
        <w:rPr>
          <w:color w:val="000000"/>
        </w:rPr>
        <w:t xml:space="preserve"> </w:t>
      </w:r>
      <w:r w:rsidRPr="004620C5">
        <w:rPr>
          <w:color w:val="000000"/>
        </w:rPr>
        <w:t>pandemia covid-19</w:t>
      </w:r>
      <w:r w:rsidR="00361BBA" w:rsidRPr="004620C5">
        <w:rPr>
          <w:color w:val="000000"/>
        </w:rPr>
        <w:t xml:space="preserve">. Elaborado por: </w:t>
      </w:r>
      <w:r w:rsidR="00361BBA" w:rsidRPr="00FF7D59">
        <w:rPr>
          <w:bCs/>
        </w:rPr>
        <w:t xml:space="preserve">Lina Marcela </w:t>
      </w:r>
      <w:r w:rsidR="008D2778" w:rsidRPr="00FF7D59">
        <w:rPr>
          <w:bCs/>
        </w:rPr>
        <w:t>Álvarez</w:t>
      </w:r>
      <w:r w:rsidR="00361BBA" w:rsidRPr="00FF7D59">
        <w:rPr>
          <w:bCs/>
        </w:rPr>
        <w:t xml:space="preserve"> </w:t>
      </w:r>
      <w:proofErr w:type="spellStart"/>
      <w:r w:rsidR="00361BBA" w:rsidRPr="00FF7D59">
        <w:rPr>
          <w:bCs/>
        </w:rPr>
        <w:t>Mindiola</w:t>
      </w:r>
      <w:proofErr w:type="spellEnd"/>
      <w:r w:rsidR="00361BBA" w:rsidRPr="00FF7D59">
        <w:rPr>
          <w:bCs/>
        </w:rPr>
        <w:t xml:space="preserve">, Omar Camilo </w:t>
      </w:r>
      <w:proofErr w:type="spellStart"/>
      <w:r w:rsidR="00361BBA" w:rsidRPr="00FF7D59">
        <w:rPr>
          <w:bCs/>
        </w:rPr>
        <w:t>Cháves</w:t>
      </w:r>
      <w:proofErr w:type="spellEnd"/>
      <w:r w:rsidR="00361BBA" w:rsidRPr="00FF7D59">
        <w:rPr>
          <w:bCs/>
        </w:rPr>
        <w:t xml:space="preserve"> Serpa,</w:t>
      </w:r>
      <w:r w:rsidR="00361BBA" w:rsidRPr="004620C5">
        <w:rPr>
          <w:bCs/>
        </w:rPr>
        <w:t xml:space="preserve"> </w:t>
      </w:r>
      <w:r w:rsidR="00361BBA" w:rsidRPr="00FF7D59">
        <w:rPr>
          <w:bCs/>
        </w:rPr>
        <w:t>María Alejandra Forero Ruíz</w:t>
      </w:r>
      <w:r w:rsidR="00954365" w:rsidRPr="004620C5">
        <w:rPr>
          <w:bCs/>
        </w:rPr>
        <w:t xml:space="preserve">. </w:t>
      </w:r>
      <w:r w:rsidRPr="004620C5">
        <w:rPr>
          <w:color w:val="000000"/>
        </w:rPr>
        <w:t>Cumple con los requisitos para optar: Al título de especialistas en Ortodoncia</w:t>
      </w:r>
    </w:p>
    <w:p w14:paraId="7AACFC34" w14:textId="77777777" w:rsidR="00C41A8F" w:rsidRPr="004620C5" w:rsidRDefault="00C41A8F" w:rsidP="00FF7D59">
      <w:pPr>
        <w:widowControl w:val="0"/>
        <w:pBdr>
          <w:top w:val="nil"/>
          <w:left w:val="nil"/>
          <w:bottom w:val="nil"/>
          <w:right w:val="nil"/>
          <w:between w:val="nil"/>
        </w:pBdr>
        <w:spacing w:after="0" w:line="240" w:lineRule="auto"/>
        <w:jc w:val="both"/>
        <w:rPr>
          <w:color w:val="000000"/>
        </w:rPr>
      </w:pPr>
    </w:p>
    <w:p w14:paraId="59544EA0" w14:textId="77777777" w:rsidR="00C41A8F" w:rsidRPr="004620C5" w:rsidRDefault="00C41A8F" w:rsidP="00FF7D59">
      <w:pPr>
        <w:widowControl w:val="0"/>
        <w:pBdr>
          <w:top w:val="nil"/>
          <w:left w:val="nil"/>
          <w:bottom w:val="nil"/>
          <w:right w:val="nil"/>
          <w:between w:val="nil"/>
        </w:pBdr>
        <w:spacing w:after="0" w:line="240" w:lineRule="auto"/>
        <w:jc w:val="both"/>
        <w:rPr>
          <w:color w:val="000000"/>
        </w:rPr>
      </w:pPr>
    </w:p>
    <w:p w14:paraId="12593428" w14:textId="77777777" w:rsidR="00C41A8F" w:rsidRPr="004620C5" w:rsidRDefault="00C41A8F" w:rsidP="00FF7D59">
      <w:pPr>
        <w:widowControl w:val="0"/>
        <w:pBdr>
          <w:top w:val="nil"/>
          <w:left w:val="nil"/>
          <w:bottom w:val="nil"/>
          <w:right w:val="nil"/>
          <w:between w:val="nil"/>
        </w:pBdr>
        <w:spacing w:after="0" w:line="240" w:lineRule="auto"/>
        <w:jc w:val="both"/>
        <w:rPr>
          <w:color w:val="000000"/>
        </w:rPr>
      </w:pPr>
    </w:p>
    <w:p w14:paraId="0332A8D1" w14:textId="7A8DE10D" w:rsidR="00C41A8F" w:rsidRPr="004620C5" w:rsidRDefault="00954365" w:rsidP="00FF7D59">
      <w:pPr>
        <w:widowControl w:val="0"/>
        <w:pBdr>
          <w:top w:val="nil"/>
          <w:left w:val="nil"/>
          <w:bottom w:val="nil"/>
          <w:right w:val="nil"/>
          <w:between w:val="nil"/>
        </w:pBdr>
        <w:spacing w:after="0" w:line="240" w:lineRule="auto"/>
        <w:jc w:val="both"/>
        <w:rPr>
          <w:color w:val="000000"/>
        </w:rPr>
      </w:pPr>
      <w:r w:rsidRPr="00C33C10">
        <w:rPr>
          <w:noProof/>
          <w:color w:val="000000"/>
        </w:rPr>
        <mc:AlternateContent>
          <mc:Choice Requires="wps">
            <w:drawing>
              <wp:anchor distT="0" distB="0" distL="0" distR="0" simplePos="0" relativeHeight="251653632" behindDoc="0" locked="0" layoutInCell="1" hidden="0" allowOverlap="1" wp14:anchorId="03BBCFF6" wp14:editId="36568393">
                <wp:simplePos x="0" y="0"/>
                <wp:positionH relativeFrom="column">
                  <wp:posOffset>3080385</wp:posOffset>
                </wp:positionH>
                <wp:positionV relativeFrom="paragraph">
                  <wp:posOffset>327660</wp:posOffset>
                </wp:positionV>
                <wp:extent cx="2863215" cy="156210"/>
                <wp:effectExtent l="0" t="0" r="6985" b="0"/>
                <wp:wrapTopAndBottom distT="0" distB="0"/>
                <wp:docPr id="1" name="22 Forma libre"/>
                <wp:cNvGraphicFramePr/>
                <a:graphic xmlns:a="http://schemas.openxmlformats.org/drawingml/2006/main">
                  <a:graphicData uri="http://schemas.microsoft.com/office/word/2010/wordprocessingShape">
                    <wps:wsp>
                      <wps:cNvSpPr/>
                      <wps:spPr>
                        <a:xfrm flipV="1">
                          <a:off x="0" y="0"/>
                          <a:ext cx="2863215" cy="156210"/>
                        </a:xfrm>
                        <a:custGeom>
                          <a:avLst/>
                          <a:gdLst/>
                          <a:ahLst/>
                          <a:cxnLst/>
                          <a:rect l="l" t="t" r="r" b="b"/>
                          <a:pathLst>
                            <a:path w="4536" h="120000" extrusionOk="0">
                              <a:moveTo>
                                <a:pt x="0" y="0"/>
                              </a:moveTo>
                              <a:lnTo>
                                <a:pt x="4536"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19FA1" id="22 Forma libre" o:spid="_x0000_s1026" style="position:absolute;margin-left:242.55pt;margin-top:25.8pt;width:225.45pt;height:12.3pt;flip:y;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453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" path="m,l4536,e" filled="f" strokeweight=".37639mm">
                <v:stroke startarrowwidth="narrow" startarrowlength="short" endarrowwidth="narrow" endarrowlength="short"/>
                <v:path arrowok="t" o:extrusionok="f"/>
                <w10:wrap type="topAndBottom"/>
              </v:shape>
            </w:pict>
          </mc:Fallback>
        </mc:AlternateContent>
      </w:r>
    </w:p>
    <w:p w14:paraId="49831BF0" w14:textId="06F4DB4E" w:rsidR="00C41A8F" w:rsidRPr="004620C5" w:rsidRDefault="00C41A8F" w:rsidP="00FF7D59">
      <w:pPr>
        <w:widowControl w:val="0"/>
        <w:pBdr>
          <w:top w:val="nil"/>
          <w:left w:val="nil"/>
          <w:bottom w:val="nil"/>
          <w:right w:val="nil"/>
          <w:between w:val="nil"/>
        </w:pBdr>
        <w:spacing w:before="6" w:after="0" w:line="240" w:lineRule="auto"/>
        <w:jc w:val="both"/>
        <w:rPr>
          <w:color w:val="000000"/>
        </w:rPr>
      </w:pPr>
    </w:p>
    <w:p w14:paraId="45D3A101" w14:textId="77777777" w:rsidR="00C41A8F" w:rsidRPr="004620C5" w:rsidRDefault="00D32513" w:rsidP="00FF7D59">
      <w:pPr>
        <w:widowControl w:val="0"/>
        <w:pBdr>
          <w:top w:val="nil"/>
          <w:left w:val="nil"/>
          <w:bottom w:val="nil"/>
          <w:right w:val="nil"/>
          <w:between w:val="nil"/>
        </w:pBdr>
        <w:spacing w:before="41" w:after="0" w:line="240" w:lineRule="auto"/>
        <w:ind w:right="116"/>
        <w:jc w:val="right"/>
        <w:rPr>
          <w:color w:val="000000"/>
        </w:rPr>
      </w:pPr>
      <w:r w:rsidRPr="004620C5">
        <w:rPr>
          <w:color w:val="000000"/>
        </w:rPr>
        <w:t>Firma del Tutor</w:t>
      </w:r>
    </w:p>
    <w:p w14:paraId="62D47389" w14:textId="77777777" w:rsidR="00C41A8F" w:rsidRPr="004620C5" w:rsidRDefault="00C41A8F" w:rsidP="00FF7D59">
      <w:pPr>
        <w:widowControl w:val="0"/>
        <w:pBdr>
          <w:top w:val="nil"/>
          <w:left w:val="nil"/>
          <w:bottom w:val="nil"/>
          <w:right w:val="nil"/>
          <w:between w:val="nil"/>
        </w:pBdr>
        <w:spacing w:after="0" w:line="240" w:lineRule="auto"/>
        <w:jc w:val="right"/>
        <w:rPr>
          <w:color w:val="000000"/>
        </w:rPr>
      </w:pPr>
    </w:p>
    <w:p w14:paraId="0B613640" w14:textId="77777777" w:rsidR="00C41A8F" w:rsidRPr="004620C5" w:rsidRDefault="00C41A8F" w:rsidP="00FF7D59">
      <w:pPr>
        <w:widowControl w:val="0"/>
        <w:pBdr>
          <w:top w:val="nil"/>
          <w:left w:val="nil"/>
          <w:bottom w:val="nil"/>
          <w:right w:val="nil"/>
          <w:between w:val="nil"/>
        </w:pBdr>
        <w:spacing w:after="0" w:line="240" w:lineRule="auto"/>
        <w:jc w:val="right"/>
        <w:rPr>
          <w:color w:val="000000"/>
        </w:rPr>
      </w:pPr>
    </w:p>
    <w:p w14:paraId="2B6AE2CF" w14:textId="77777777" w:rsidR="00C41A8F" w:rsidRPr="004620C5" w:rsidRDefault="00C41A8F" w:rsidP="00FF7D59">
      <w:pPr>
        <w:widowControl w:val="0"/>
        <w:pBdr>
          <w:top w:val="nil"/>
          <w:left w:val="nil"/>
          <w:bottom w:val="nil"/>
          <w:right w:val="nil"/>
          <w:between w:val="nil"/>
        </w:pBdr>
        <w:spacing w:after="0" w:line="240" w:lineRule="auto"/>
        <w:jc w:val="right"/>
        <w:rPr>
          <w:color w:val="000000"/>
        </w:rPr>
      </w:pPr>
    </w:p>
    <w:p w14:paraId="3E8BE376" w14:textId="07FBFBFE" w:rsidR="00C41A8F" w:rsidRPr="004620C5" w:rsidRDefault="00C41A8F" w:rsidP="00FF7D59">
      <w:pPr>
        <w:widowControl w:val="0"/>
        <w:pBdr>
          <w:top w:val="nil"/>
          <w:left w:val="nil"/>
          <w:bottom w:val="nil"/>
          <w:right w:val="nil"/>
          <w:between w:val="nil"/>
        </w:pBdr>
        <w:spacing w:after="0" w:line="240" w:lineRule="auto"/>
        <w:jc w:val="right"/>
        <w:rPr>
          <w:color w:val="000000"/>
        </w:rPr>
      </w:pPr>
    </w:p>
    <w:p w14:paraId="17A1EB8E" w14:textId="68FEF256" w:rsidR="00C41A8F" w:rsidRPr="004620C5" w:rsidRDefault="00954365" w:rsidP="00FF7D59">
      <w:pPr>
        <w:widowControl w:val="0"/>
        <w:pBdr>
          <w:top w:val="nil"/>
          <w:left w:val="nil"/>
          <w:bottom w:val="nil"/>
          <w:right w:val="nil"/>
          <w:between w:val="nil"/>
        </w:pBdr>
        <w:spacing w:after="0" w:line="240" w:lineRule="auto"/>
        <w:jc w:val="right"/>
        <w:rPr>
          <w:color w:val="000000"/>
        </w:rPr>
      </w:pPr>
      <w:r w:rsidRPr="00C33C10">
        <w:rPr>
          <w:noProof/>
          <w:color w:val="000000"/>
        </w:rPr>
        <mc:AlternateContent>
          <mc:Choice Requires="wps">
            <w:drawing>
              <wp:anchor distT="0" distB="0" distL="0" distR="0" simplePos="0" relativeHeight="251657728" behindDoc="0" locked="0" layoutInCell="1" hidden="0" allowOverlap="1" wp14:anchorId="5DC8D34C" wp14:editId="5C8C6D78">
                <wp:simplePos x="0" y="0"/>
                <wp:positionH relativeFrom="column">
                  <wp:posOffset>3001645</wp:posOffset>
                </wp:positionH>
                <wp:positionV relativeFrom="paragraph">
                  <wp:posOffset>179705</wp:posOffset>
                </wp:positionV>
                <wp:extent cx="2994660" cy="251460"/>
                <wp:effectExtent l="0" t="0" r="15240" b="0"/>
                <wp:wrapTopAndBottom distT="0" distB="0"/>
                <wp:docPr id="2" name="21 Forma libre"/>
                <wp:cNvGraphicFramePr/>
                <a:graphic xmlns:a="http://schemas.openxmlformats.org/drawingml/2006/main">
                  <a:graphicData uri="http://schemas.microsoft.com/office/word/2010/wordprocessingShape">
                    <wps:wsp>
                      <wps:cNvSpPr/>
                      <wps:spPr>
                        <a:xfrm flipV="1">
                          <a:off x="0" y="0"/>
                          <a:ext cx="2994660" cy="251460"/>
                        </a:xfrm>
                        <a:custGeom>
                          <a:avLst/>
                          <a:gdLst/>
                          <a:ahLst/>
                          <a:cxnLst/>
                          <a:rect l="l" t="t" r="r" b="b"/>
                          <a:pathLst>
                            <a:path w="4536" h="120000" extrusionOk="0">
                              <a:moveTo>
                                <a:pt x="0" y="0"/>
                              </a:moveTo>
                              <a:lnTo>
                                <a:pt x="4536"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E496A" id="21 Forma libre" o:spid="_x0000_s1026" style="position:absolute;margin-left:236.35pt;margin-top:14.15pt;width:235.8pt;height:19.8pt;flip:y;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453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" path="m,l4536,e" filled="f" strokeweight=".37639mm">
                <v:stroke startarrowwidth="narrow" startarrowlength="short" endarrowwidth="narrow" endarrowlength="short"/>
                <v:path arrowok="t" o:extrusionok="f"/>
                <w10:wrap type="topAndBottom"/>
              </v:shape>
            </w:pict>
          </mc:Fallback>
        </mc:AlternateContent>
      </w:r>
    </w:p>
    <w:p w14:paraId="39D65737" w14:textId="77777777" w:rsidR="00C41A8F" w:rsidRPr="004620C5" w:rsidRDefault="00C41A8F" w:rsidP="00FF7D59">
      <w:pPr>
        <w:widowControl w:val="0"/>
        <w:pBdr>
          <w:top w:val="nil"/>
          <w:left w:val="nil"/>
          <w:bottom w:val="nil"/>
          <w:right w:val="nil"/>
          <w:between w:val="nil"/>
        </w:pBdr>
        <w:spacing w:before="6" w:after="0" w:line="240" w:lineRule="auto"/>
        <w:jc w:val="right"/>
        <w:rPr>
          <w:color w:val="000000"/>
        </w:rPr>
      </w:pPr>
    </w:p>
    <w:p w14:paraId="6EDCAE65" w14:textId="77777777" w:rsidR="00C41A8F" w:rsidRPr="004620C5" w:rsidRDefault="00D32513" w:rsidP="00FF7D59">
      <w:pPr>
        <w:widowControl w:val="0"/>
        <w:pBdr>
          <w:top w:val="nil"/>
          <w:left w:val="nil"/>
          <w:bottom w:val="nil"/>
          <w:right w:val="nil"/>
          <w:between w:val="nil"/>
        </w:pBdr>
        <w:spacing w:before="41" w:after="0" w:line="240" w:lineRule="auto"/>
        <w:ind w:right="117"/>
        <w:jc w:val="right"/>
        <w:rPr>
          <w:color w:val="000000"/>
        </w:rPr>
      </w:pPr>
      <w:r w:rsidRPr="004620C5">
        <w:rPr>
          <w:color w:val="000000"/>
        </w:rPr>
        <w:t>Firma Jurado</w:t>
      </w:r>
    </w:p>
    <w:p w14:paraId="231B5B98" w14:textId="77777777" w:rsidR="00C41A8F" w:rsidRPr="004620C5" w:rsidRDefault="00C41A8F" w:rsidP="00FF7D59">
      <w:pPr>
        <w:widowControl w:val="0"/>
        <w:pBdr>
          <w:top w:val="nil"/>
          <w:left w:val="nil"/>
          <w:bottom w:val="nil"/>
          <w:right w:val="nil"/>
          <w:between w:val="nil"/>
        </w:pBdr>
        <w:spacing w:after="0" w:line="240" w:lineRule="auto"/>
        <w:jc w:val="right"/>
        <w:rPr>
          <w:color w:val="000000"/>
        </w:rPr>
      </w:pPr>
    </w:p>
    <w:p w14:paraId="6B959648" w14:textId="77777777" w:rsidR="00C41A8F" w:rsidRPr="004620C5" w:rsidRDefault="00C41A8F" w:rsidP="00FF7D59">
      <w:pPr>
        <w:widowControl w:val="0"/>
        <w:pBdr>
          <w:top w:val="nil"/>
          <w:left w:val="nil"/>
          <w:bottom w:val="nil"/>
          <w:right w:val="nil"/>
          <w:between w:val="nil"/>
        </w:pBdr>
        <w:spacing w:after="0" w:line="240" w:lineRule="auto"/>
        <w:jc w:val="right"/>
        <w:rPr>
          <w:color w:val="000000"/>
        </w:rPr>
      </w:pPr>
    </w:p>
    <w:p w14:paraId="64B32D9B" w14:textId="77777777" w:rsidR="00C41A8F" w:rsidRPr="004620C5" w:rsidRDefault="00C41A8F" w:rsidP="00FF7D59">
      <w:pPr>
        <w:widowControl w:val="0"/>
        <w:pBdr>
          <w:top w:val="nil"/>
          <w:left w:val="nil"/>
          <w:bottom w:val="nil"/>
          <w:right w:val="nil"/>
          <w:between w:val="nil"/>
        </w:pBdr>
        <w:spacing w:after="0" w:line="240" w:lineRule="auto"/>
        <w:jc w:val="right"/>
        <w:rPr>
          <w:color w:val="000000"/>
        </w:rPr>
      </w:pPr>
    </w:p>
    <w:p w14:paraId="48E9916A" w14:textId="72D8C2BA" w:rsidR="00C41A8F" w:rsidRPr="004620C5" w:rsidRDefault="00954365" w:rsidP="00FF7D59">
      <w:pPr>
        <w:widowControl w:val="0"/>
        <w:pBdr>
          <w:top w:val="nil"/>
          <w:left w:val="nil"/>
          <w:bottom w:val="nil"/>
          <w:right w:val="nil"/>
          <w:between w:val="nil"/>
        </w:pBdr>
        <w:spacing w:after="0" w:line="240" w:lineRule="auto"/>
        <w:jc w:val="right"/>
        <w:rPr>
          <w:color w:val="000000"/>
        </w:rPr>
      </w:pPr>
      <w:r w:rsidRPr="00C33C10">
        <w:rPr>
          <w:noProof/>
          <w:color w:val="000000"/>
        </w:rPr>
        <mc:AlternateContent>
          <mc:Choice Requires="wps">
            <w:drawing>
              <wp:anchor distT="0" distB="0" distL="0" distR="0" simplePos="0" relativeHeight="251663872" behindDoc="0" locked="0" layoutInCell="1" hidden="0" allowOverlap="1" wp14:anchorId="5FED5BC2" wp14:editId="046E7207">
                <wp:simplePos x="0" y="0"/>
                <wp:positionH relativeFrom="column">
                  <wp:posOffset>3001645</wp:posOffset>
                </wp:positionH>
                <wp:positionV relativeFrom="paragraph">
                  <wp:posOffset>312420</wp:posOffset>
                </wp:positionV>
                <wp:extent cx="3063240" cy="45085"/>
                <wp:effectExtent l="0" t="0" r="10160" b="0"/>
                <wp:wrapTopAndBottom distT="0" distB="0"/>
                <wp:docPr id="3" name="23 Forma libre"/>
                <wp:cNvGraphicFramePr/>
                <a:graphic xmlns:a="http://schemas.openxmlformats.org/drawingml/2006/main">
                  <a:graphicData uri="http://schemas.microsoft.com/office/word/2010/wordprocessingShape">
                    <wps:wsp>
                      <wps:cNvSpPr/>
                      <wps:spPr>
                        <a:xfrm>
                          <a:off x="0" y="0"/>
                          <a:ext cx="3063240" cy="45085"/>
                        </a:xfrm>
                        <a:custGeom>
                          <a:avLst/>
                          <a:gdLst/>
                          <a:ahLst/>
                          <a:cxnLst/>
                          <a:rect l="l" t="t" r="r" b="b"/>
                          <a:pathLst>
                            <a:path w="4536" h="120000" extrusionOk="0">
                              <a:moveTo>
                                <a:pt x="0" y="0"/>
                              </a:moveTo>
                              <a:lnTo>
                                <a:pt x="4536" y="0"/>
                              </a:lnTo>
                            </a:path>
                          </a:pathLst>
                        </a:custGeom>
                        <a:noFill/>
                        <a:ln w="13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ACCDB" id="23 Forma libre" o:spid="_x0000_s1026" style="position:absolute;margin-left:236.35pt;margin-top:24.6pt;width:241.2pt;height:3.55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453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" path="m,l4536,e" filled="f" strokeweight=".37639mm">
                <v:stroke startarrowwidth="narrow" startarrowlength="short" endarrowwidth="narrow" endarrowlength="short"/>
                <v:path arrowok="t" o:extrusionok="f"/>
                <w10:wrap type="topAndBottom"/>
              </v:shape>
            </w:pict>
          </mc:Fallback>
        </mc:AlternateContent>
      </w:r>
    </w:p>
    <w:p w14:paraId="437C5DE2" w14:textId="51D1A5F6" w:rsidR="00C41A8F" w:rsidRPr="004620C5" w:rsidRDefault="00C41A8F" w:rsidP="00FF7D59">
      <w:pPr>
        <w:widowControl w:val="0"/>
        <w:pBdr>
          <w:top w:val="nil"/>
          <w:left w:val="nil"/>
          <w:bottom w:val="nil"/>
          <w:right w:val="nil"/>
          <w:between w:val="nil"/>
        </w:pBdr>
        <w:spacing w:before="6" w:after="0" w:line="240" w:lineRule="auto"/>
        <w:jc w:val="right"/>
        <w:rPr>
          <w:color w:val="000000"/>
        </w:rPr>
      </w:pPr>
    </w:p>
    <w:p w14:paraId="152A80CB" w14:textId="77777777" w:rsidR="00C41A8F" w:rsidRPr="004620C5" w:rsidRDefault="00D32513" w:rsidP="00FF7D59">
      <w:pPr>
        <w:widowControl w:val="0"/>
        <w:pBdr>
          <w:top w:val="nil"/>
          <w:left w:val="nil"/>
          <w:bottom w:val="nil"/>
          <w:right w:val="nil"/>
          <w:between w:val="nil"/>
        </w:pBdr>
        <w:spacing w:before="41" w:after="0" w:line="240" w:lineRule="auto"/>
        <w:ind w:right="117"/>
        <w:jc w:val="right"/>
        <w:rPr>
          <w:color w:val="000000"/>
        </w:rPr>
      </w:pPr>
      <w:r w:rsidRPr="004620C5">
        <w:rPr>
          <w:color w:val="000000"/>
        </w:rPr>
        <w:t>Firma Jurado</w:t>
      </w:r>
    </w:p>
    <w:p w14:paraId="1A9BAF7C" w14:textId="77777777" w:rsidR="00C41A8F" w:rsidRPr="004620C5" w:rsidRDefault="00C41A8F">
      <w:pPr>
        <w:widowControl w:val="0"/>
        <w:pBdr>
          <w:top w:val="nil"/>
          <w:left w:val="nil"/>
          <w:bottom w:val="nil"/>
          <w:right w:val="nil"/>
          <w:between w:val="nil"/>
        </w:pBdr>
        <w:spacing w:after="0" w:line="240" w:lineRule="auto"/>
        <w:rPr>
          <w:color w:val="000000"/>
        </w:rPr>
      </w:pPr>
    </w:p>
    <w:p w14:paraId="61A7E350" w14:textId="6118D8AF" w:rsidR="00930EEF" w:rsidRDefault="00D32513">
      <w:pPr>
        <w:widowControl w:val="0"/>
        <w:pBdr>
          <w:top w:val="nil"/>
          <w:left w:val="nil"/>
          <w:bottom w:val="nil"/>
          <w:right w:val="nil"/>
          <w:between w:val="nil"/>
        </w:pBdr>
        <w:spacing w:before="1" w:after="0" w:line="240" w:lineRule="auto"/>
        <w:ind w:right="116"/>
        <w:rPr>
          <w:color w:val="000000" w:themeColor="text1"/>
        </w:rPr>
      </w:pPr>
      <w:r w:rsidRPr="00FF7D59">
        <w:rPr>
          <w:color w:val="000000" w:themeColor="text1"/>
        </w:rPr>
        <w:t>Bogotá D.C</w:t>
      </w:r>
      <w:r w:rsidR="00954365" w:rsidRPr="004620C5">
        <w:rPr>
          <w:color w:val="000000" w:themeColor="text1"/>
        </w:rPr>
        <w:t xml:space="preserve">. </w:t>
      </w:r>
      <w:r w:rsidRPr="00FF7D59">
        <w:rPr>
          <w:color w:val="000000" w:themeColor="text1"/>
        </w:rPr>
        <w:t xml:space="preserve"> Noviembre, 2022</w:t>
      </w:r>
      <w:r w:rsidR="00954365" w:rsidRPr="004620C5">
        <w:rPr>
          <w:color w:val="000000" w:themeColor="text1"/>
        </w:rPr>
        <w:t>-2</w:t>
      </w:r>
      <w:r w:rsidR="00930EEF">
        <w:rPr>
          <w:color w:val="000000" w:themeColor="text1"/>
        </w:rPr>
        <w:br w:type="page"/>
      </w:r>
    </w:p>
    <w:p w14:paraId="1048D3CA" w14:textId="77777777" w:rsidR="00954365" w:rsidRPr="004620C5" w:rsidRDefault="00954365">
      <w:pPr>
        <w:jc w:val="center"/>
        <w:rPr>
          <w:b/>
        </w:rPr>
      </w:pPr>
    </w:p>
    <w:p w14:paraId="1857127C" w14:textId="77777777" w:rsidR="00C41A8F" w:rsidRPr="004620C5" w:rsidRDefault="00C41A8F">
      <w:pPr>
        <w:pBdr>
          <w:top w:val="nil"/>
          <w:left w:val="nil"/>
          <w:bottom w:val="nil"/>
          <w:right w:val="nil"/>
          <w:between w:val="nil"/>
        </w:pBdr>
        <w:spacing w:after="0" w:line="480" w:lineRule="auto"/>
        <w:jc w:val="both"/>
        <w:rPr>
          <w:i/>
          <w:color w:val="000000"/>
        </w:rPr>
      </w:pPr>
      <w:bookmarkStart w:id="1" w:name="_heading=h.gjdgxs" w:colFirst="0" w:colLast="0"/>
      <w:bookmarkStart w:id="2" w:name="_heading=h.30j0zll" w:colFirst="0" w:colLast="0"/>
      <w:bookmarkStart w:id="3" w:name="_heading=h.1fob9te" w:colFirst="0" w:colLast="0"/>
      <w:bookmarkEnd w:id="1"/>
      <w:bookmarkEnd w:id="2"/>
      <w:bookmarkEnd w:id="3"/>
    </w:p>
    <w:p w14:paraId="5F6CCCC0" w14:textId="77777777" w:rsidR="00C41A8F" w:rsidRPr="004620C5" w:rsidRDefault="00C41A8F">
      <w:pPr>
        <w:pBdr>
          <w:top w:val="nil"/>
          <w:left w:val="nil"/>
          <w:bottom w:val="nil"/>
          <w:right w:val="nil"/>
          <w:between w:val="nil"/>
        </w:pBdr>
        <w:spacing w:after="0" w:line="480" w:lineRule="auto"/>
        <w:jc w:val="both"/>
        <w:rPr>
          <w:i/>
          <w:color w:val="000000"/>
        </w:rPr>
      </w:pPr>
    </w:p>
    <w:p w14:paraId="6BF7DA4F" w14:textId="77777777" w:rsidR="00C41A8F" w:rsidRPr="004620C5" w:rsidRDefault="00C41A8F">
      <w:pPr>
        <w:pBdr>
          <w:top w:val="nil"/>
          <w:left w:val="nil"/>
          <w:bottom w:val="nil"/>
          <w:right w:val="nil"/>
          <w:between w:val="nil"/>
        </w:pBdr>
        <w:spacing w:after="0" w:line="480" w:lineRule="auto"/>
        <w:jc w:val="both"/>
        <w:rPr>
          <w:i/>
          <w:color w:val="000000"/>
        </w:rPr>
      </w:pPr>
    </w:p>
    <w:p w14:paraId="6D58F40F" w14:textId="2320AF7D" w:rsidR="00770D17" w:rsidRDefault="00BA1EE5" w:rsidP="00770D17">
      <w:pPr>
        <w:pBdr>
          <w:top w:val="nil"/>
          <w:left w:val="nil"/>
          <w:bottom w:val="nil"/>
          <w:right w:val="nil"/>
          <w:between w:val="nil"/>
        </w:pBdr>
        <w:spacing w:after="0" w:line="480" w:lineRule="auto"/>
        <w:ind w:left="4248"/>
        <w:jc w:val="both"/>
        <w:rPr>
          <w:i/>
          <w:iCs/>
          <w:color w:val="000000"/>
          <w:shd w:val="clear" w:color="auto" w:fill="FFFFFF"/>
        </w:rPr>
      </w:pPr>
      <w:r w:rsidRPr="00897EC5">
        <w:rPr>
          <w:i/>
          <w:color w:val="000000"/>
        </w:rPr>
        <w:t>Dedic</w:t>
      </w:r>
      <w:r w:rsidR="00770D17">
        <w:rPr>
          <w:i/>
          <w:color w:val="000000"/>
        </w:rPr>
        <w:t>amos</w:t>
      </w:r>
      <w:r w:rsidRPr="00897EC5">
        <w:rPr>
          <w:i/>
          <w:color w:val="000000"/>
        </w:rPr>
        <w:t xml:space="preserve"> est</w:t>
      </w:r>
      <w:r>
        <w:rPr>
          <w:i/>
          <w:color w:val="000000"/>
        </w:rPr>
        <w:t xml:space="preserve">e trabajo de </w:t>
      </w:r>
      <w:r w:rsidR="00770D17">
        <w:rPr>
          <w:i/>
          <w:color w:val="000000"/>
        </w:rPr>
        <w:t xml:space="preserve">grado </w:t>
      </w:r>
      <w:r w:rsidR="00770D17" w:rsidRPr="00897EC5">
        <w:rPr>
          <w:i/>
          <w:color w:val="000000"/>
        </w:rPr>
        <w:t>en</w:t>
      </w:r>
      <w:r w:rsidRPr="00897EC5">
        <w:rPr>
          <w:i/>
          <w:color w:val="000000"/>
        </w:rPr>
        <w:t xml:space="preserve"> primer lugar a Dios que ha hecho posible todo este sueño, a nuestra</w:t>
      </w:r>
      <w:r>
        <w:rPr>
          <w:i/>
          <w:color w:val="000000"/>
        </w:rPr>
        <w:t>s</w:t>
      </w:r>
      <w:r w:rsidRPr="00897EC5">
        <w:rPr>
          <w:i/>
          <w:color w:val="000000"/>
        </w:rPr>
        <w:t xml:space="preserve"> familia</w:t>
      </w:r>
      <w:r>
        <w:rPr>
          <w:i/>
          <w:color w:val="000000"/>
        </w:rPr>
        <w:t>s</w:t>
      </w:r>
      <w:r w:rsidRPr="00897EC5">
        <w:rPr>
          <w:i/>
          <w:color w:val="000000"/>
        </w:rPr>
        <w:t xml:space="preserve"> por brindarnos apoyo incondicional</w:t>
      </w:r>
      <w:r>
        <w:rPr>
          <w:i/>
          <w:color w:val="000000"/>
        </w:rPr>
        <w:t xml:space="preserve"> y acompañarnos en cada uno de los momentos difíciles y no dejarnos desfallecer en ningún momento</w:t>
      </w:r>
      <w:r w:rsidR="00770D17">
        <w:rPr>
          <w:i/>
          <w:color w:val="000000"/>
        </w:rPr>
        <w:t>, también</w:t>
      </w:r>
      <w:r w:rsidRPr="00897EC5">
        <w:rPr>
          <w:i/>
          <w:color w:val="000000"/>
        </w:rPr>
        <w:t xml:space="preserve"> dedicamos este proyecto a </w:t>
      </w:r>
      <w:r w:rsidR="00770D17">
        <w:rPr>
          <w:i/>
          <w:color w:val="000000"/>
        </w:rPr>
        <w:t>todos nuestros docentes</w:t>
      </w:r>
      <w:r w:rsidRPr="00897EC5">
        <w:rPr>
          <w:i/>
          <w:color w:val="000000"/>
        </w:rPr>
        <w:t xml:space="preserve"> </w:t>
      </w:r>
      <w:r w:rsidR="00770D17">
        <w:rPr>
          <w:i/>
          <w:color w:val="000000"/>
        </w:rPr>
        <w:t>los cuales</w:t>
      </w:r>
      <w:r w:rsidRPr="00897EC5">
        <w:rPr>
          <w:i/>
          <w:color w:val="000000"/>
        </w:rPr>
        <w:t xml:space="preserve"> hicieron posible este proceso académico </w:t>
      </w:r>
      <w:r w:rsidR="00770D17">
        <w:rPr>
          <w:i/>
          <w:color w:val="000000"/>
        </w:rPr>
        <w:t>y que por medio de la transmisión de</w:t>
      </w:r>
      <w:r w:rsidRPr="00897EC5">
        <w:rPr>
          <w:i/>
          <w:color w:val="000000"/>
        </w:rPr>
        <w:t xml:space="preserve"> sus conocimientos y </w:t>
      </w:r>
      <w:r>
        <w:rPr>
          <w:i/>
          <w:color w:val="000000"/>
        </w:rPr>
        <w:t>experiencias lograron formarnos</w:t>
      </w:r>
      <w:r w:rsidR="00770D17">
        <w:rPr>
          <w:i/>
          <w:color w:val="000000"/>
        </w:rPr>
        <w:t xml:space="preserve"> como ortodoncistas.</w:t>
      </w:r>
    </w:p>
    <w:p w14:paraId="21BE425F" w14:textId="77777777" w:rsidR="00930EEF" w:rsidRDefault="00770D17" w:rsidP="00770D17">
      <w:pPr>
        <w:pBdr>
          <w:top w:val="nil"/>
          <w:left w:val="nil"/>
          <w:bottom w:val="nil"/>
          <w:right w:val="nil"/>
          <w:between w:val="nil"/>
        </w:pBdr>
        <w:spacing w:after="0" w:line="480" w:lineRule="auto"/>
        <w:ind w:left="4248"/>
        <w:jc w:val="both"/>
        <w:rPr>
          <w:i/>
          <w:iCs/>
          <w:color w:val="000000"/>
          <w:shd w:val="clear" w:color="auto" w:fill="FFFFFF"/>
        </w:rPr>
      </w:pPr>
      <w:r w:rsidRPr="00770D17">
        <w:rPr>
          <w:i/>
          <w:iCs/>
          <w:color w:val="000000"/>
          <w:shd w:val="clear" w:color="auto" w:fill="FFFFFF"/>
        </w:rPr>
        <w:t>"Educación no es sólo reproducción y transmisión de lo que está establecido, sino también crítica y cuestionamiento de lo que está establecido."</w:t>
      </w:r>
      <w:r w:rsidRPr="00770D17">
        <w:rPr>
          <w:i/>
          <w:iCs/>
          <w:color w:val="000000"/>
        </w:rPr>
        <w:br/>
      </w:r>
      <w:r w:rsidRPr="00770D17">
        <w:rPr>
          <w:i/>
          <w:iCs/>
          <w:color w:val="000000"/>
          <w:shd w:val="clear" w:color="auto" w:fill="FFFFFF"/>
        </w:rPr>
        <w:t>Ángel Castiñeira y Josep M. Lozano. La Vanguardia, 22-6-2012</w:t>
      </w:r>
    </w:p>
    <w:p w14:paraId="26F51537" w14:textId="77777777" w:rsidR="00930EEF" w:rsidRDefault="00930EEF" w:rsidP="00770D17">
      <w:pPr>
        <w:pBdr>
          <w:top w:val="nil"/>
          <w:left w:val="nil"/>
          <w:bottom w:val="nil"/>
          <w:right w:val="nil"/>
          <w:between w:val="nil"/>
        </w:pBdr>
        <w:spacing w:after="0" w:line="480" w:lineRule="auto"/>
        <w:ind w:left="4248"/>
        <w:jc w:val="both"/>
        <w:rPr>
          <w:i/>
          <w:iCs/>
          <w:color w:val="000000"/>
          <w:shd w:val="clear" w:color="auto" w:fill="FFFFFF"/>
        </w:rPr>
      </w:pPr>
    </w:p>
    <w:p w14:paraId="5F7F197D" w14:textId="77777777" w:rsidR="00930EEF" w:rsidRDefault="00930EEF" w:rsidP="00770D17">
      <w:pPr>
        <w:pBdr>
          <w:top w:val="nil"/>
          <w:left w:val="nil"/>
          <w:bottom w:val="nil"/>
          <w:right w:val="nil"/>
          <w:between w:val="nil"/>
        </w:pBdr>
        <w:spacing w:after="0" w:line="480" w:lineRule="auto"/>
        <w:ind w:left="4248"/>
        <w:jc w:val="both"/>
        <w:rPr>
          <w:i/>
          <w:iCs/>
          <w:color w:val="000000"/>
          <w:shd w:val="clear" w:color="auto" w:fill="FFFFFF"/>
        </w:rPr>
      </w:pPr>
    </w:p>
    <w:p w14:paraId="2CCF9F6C" w14:textId="032AB79F" w:rsidR="00930EEF" w:rsidRDefault="00930EEF" w:rsidP="00770D17">
      <w:pPr>
        <w:pBdr>
          <w:top w:val="nil"/>
          <w:left w:val="nil"/>
          <w:bottom w:val="nil"/>
          <w:right w:val="nil"/>
          <w:between w:val="nil"/>
        </w:pBdr>
        <w:spacing w:after="0" w:line="480" w:lineRule="auto"/>
        <w:ind w:left="4248"/>
        <w:jc w:val="both"/>
        <w:rPr>
          <w:i/>
          <w:iCs/>
          <w:color w:val="000000"/>
          <w:shd w:val="clear" w:color="auto" w:fill="FFFFFF"/>
        </w:rPr>
      </w:pPr>
      <w:r>
        <w:rPr>
          <w:i/>
          <w:iCs/>
          <w:color w:val="000000"/>
          <w:shd w:val="clear" w:color="auto" w:fill="FFFFFF"/>
        </w:rPr>
        <w:br w:type="page"/>
      </w:r>
    </w:p>
    <w:p w14:paraId="552637E5" w14:textId="497CDF8F" w:rsidR="00C41A8F" w:rsidRPr="004620C5" w:rsidRDefault="00D32513">
      <w:pPr>
        <w:jc w:val="center"/>
        <w:rPr>
          <w:b/>
        </w:rPr>
      </w:pPr>
      <w:r w:rsidRPr="004620C5">
        <w:rPr>
          <w:b/>
        </w:rPr>
        <w:lastRenderedPageBreak/>
        <w:t>Agradecimientos</w:t>
      </w:r>
    </w:p>
    <w:p w14:paraId="363B3791" w14:textId="77777777" w:rsidR="00C41A8F" w:rsidRPr="004620C5" w:rsidRDefault="00C41A8F">
      <w:pPr>
        <w:pBdr>
          <w:top w:val="nil"/>
          <w:left w:val="nil"/>
          <w:bottom w:val="nil"/>
          <w:right w:val="nil"/>
          <w:between w:val="nil"/>
        </w:pBdr>
        <w:spacing w:after="0" w:line="480" w:lineRule="auto"/>
        <w:jc w:val="both"/>
        <w:rPr>
          <w:color w:val="000000"/>
        </w:rPr>
      </w:pPr>
    </w:p>
    <w:p w14:paraId="3F6788DD" w14:textId="77777777" w:rsidR="00BA1EE5" w:rsidRPr="00D30980" w:rsidRDefault="00BA1EE5" w:rsidP="00BA1EE5">
      <w:pPr>
        <w:spacing w:line="480" w:lineRule="auto"/>
        <w:ind w:left="284"/>
        <w:jc w:val="both"/>
      </w:pPr>
      <w:r w:rsidRPr="00D30980">
        <w:rPr>
          <w:color w:val="000000"/>
          <w:shd w:val="clear" w:color="auto" w:fill="FFFFFF"/>
        </w:rPr>
        <w:t>El presente trabajo se lo agradecemos a Dios por ser nuestro guía y acompañarnos en el transcurso de la vida, brindándonos paciencia y sabiduría para culminar con éxito las metas propuestas.</w:t>
      </w:r>
      <w:r w:rsidRPr="00D30980">
        <w:t xml:space="preserve"> </w:t>
      </w:r>
    </w:p>
    <w:p w14:paraId="01FA69CB" w14:textId="77777777" w:rsidR="00BA1EE5" w:rsidRDefault="00BA1EE5" w:rsidP="00BA1EE5">
      <w:pPr>
        <w:spacing w:line="480" w:lineRule="auto"/>
        <w:ind w:left="284"/>
        <w:jc w:val="both"/>
        <w:rPr>
          <w:color w:val="000000"/>
          <w:shd w:val="clear" w:color="auto" w:fill="FFFFFF"/>
        </w:rPr>
      </w:pPr>
      <w:r w:rsidRPr="00D30980">
        <w:t xml:space="preserve">A nuestros tutores la Doctora Gretel Gonzales y la Doctora </w:t>
      </w:r>
      <w:proofErr w:type="spellStart"/>
      <w:r w:rsidRPr="00D30980">
        <w:t>Yeily</w:t>
      </w:r>
      <w:proofErr w:type="spellEnd"/>
      <w:r w:rsidRPr="00D30980">
        <w:t xml:space="preserve"> Thomas, q</w:t>
      </w:r>
      <w:r w:rsidRPr="00D30980">
        <w:rPr>
          <w:color w:val="000000"/>
          <w:shd w:val="clear" w:color="auto" w:fill="FFFFFF"/>
        </w:rPr>
        <w:t xml:space="preserve">uienes con su experiencia, conocimiento y motivación nos orientó en la investigación y </w:t>
      </w:r>
      <w:r w:rsidRPr="00D30980">
        <w:t xml:space="preserve">nos guiaron paso a paso para poder dar los mejores resultados en todo el proceso, </w:t>
      </w:r>
      <w:r w:rsidRPr="00D30980">
        <w:rPr>
          <w:color w:val="000000"/>
          <w:shd w:val="clear" w:color="auto" w:fill="FFFFFF"/>
        </w:rPr>
        <w:t>Agradecemos a los todos docentes que, con su sabiduría, conocimiento y apoyo, nos motivaron a desarrollarnos como persona y profesional en la Universidad Antonio Nariño.</w:t>
      </w:r>
    </w:p>
    <w:p w14:paraId="7EB94C9C" w14:textId="04252608" w:rsidR="00930EEF" w:rsidRDefault="00BA1EE5" w:rsidP="00BA1EE5">
      <w:pPr>
        <w:spacing w:line="480" w:lineRule="auto"/>
        <w:ind w:left="284"/>
        <w:jc w:val="both"/>
      </w:pPr>
      <w:r>
        <w:t>Por último, agradecemos a nuestra familia Por todo el</w:t>
      </w:r>
      <w:r w:rsidRPr="0049348B">
        <w:t xml:space="preserve"> esfuerzo, dedicación, paciencia, por su confianza y por todo lo qu</w:t>
      </w:r>
      <w:r>
        <w:t>e nos han dado a lo largo del posgrado y de la vida.</w:t>
      </w:r>
      <w:r w:rsidR="00930EEF">
        <w:br w:type="page"/>
      </w:r>
    </w:p>
    <w:p w14:paraId="10F53285" w14:textId="7D70BD9B" w:rsidR="00C41A8F" w:rsidRPr="004620C5" w:rsidRDefault="00C41A8F">
      <w:pPr>
        <w:pBdr>
          <w:top w:val="nil"/>
          <w:left w:val="nil"/>
          <w:bottom w:val="nil"/>
          <w:right w:val="nil"/>
          <w:between w:val="nil"/>
        </w:pBdr>
        <w:spacing w:after="0" w:line="480" w:lineRule="auto"/>
        <w:jc w:val="both"/>
        <w:rPr>
          <w:color w:val="000000"/>
        </w:rPr>
        <w:sectPr w:rsidR="00C41A8F" w:rsidRPr="004620C5">
          <w:headerReference w:type="even" r:id="rId16"/>
          <w:headerReference w:type="first" r:id="rId17"/>
          <w:pgSz w:w="12240" w:h="15840"/>
          <w:pgMar w:top="1440" w:right="1440" w:bottom="1440" w:left="1440" w:header="709" w:footer="709" w:gutter="0"/>
          <w:pgNumType w:start="4"/>
          <w:cols w:space="720"/>
          <w:titlePg/>
        </w:sectPr>
      </w:pPr>
      <w:bookmarkStart w:id="4" w:name="_heading=h.3znysh7" w:colFirst="0" w:colLast="0"/>
      <w:bookmarkEnd w:id="4"/>
    </w:p>
    <w:p w14:paraId="75DAD411" w14:textId="4F57F54A" w:rsidR="00C41A8F" w:rsidRPr="00FF7D59" w:rsidRDefault="00D32513" w:rsidP="003C7D44">
      <w:pPr>
        <w:pStyle w:val="Ttulo1"/>
        <w:jc w:val="center"/>
        <w:rPr>
          <w:rFonts w:ascii="Times New Roman" w:hAnsi="Times New Roman" w:cs="Times New Roman"/>
          <w:b/>
          <w:bCs/>
        </w:rPr>
      </w:pPr>
      <w:bookmarkStart w:id="5" w:name="_heading=h.2et92p0" w:colFirst="0" w:colLast="0"/>
      <w:bookmarkEnd w:id="5"/>
      <w:r w:rsidRPr="00FF7D59">
        <w:rPr>
          <w:rFonts w:ascii="Times New Roman" w:hAnsi="Times New Roman" w:cs="Times New Roman"/>
          <w:b/>
          <w:bCs/>
        </w:rPr>
        <w:lastRenderedPageBreak/>
        <w:t>Resumen</w:t>
      </w:r>
    </w:p>
    <w:p w14:paraId="247DF301" w14:textId="45C41D86" w:rsidR="00D36FBE" w:rsidRPr="002C1564" w:rsidRDefault="00D36FBE" w:rsidP="00DE60B8">
      <w:pPr>
        <w:spacing w:after="0" w:line="480" w:lineRule="auto"/>
        <w:jc w:val="both"/>
      </w:pPr>
      <w:r w:rsidRPr="002C1564">
        <w:rPr>
          <w:b/>
          <w:i/>
        </w:rPr>
        <w:t>Introducción:</w:t>
      </w:r>
      <w:r w:rsidRPr="002C1564">
        <w:rPr>
          <w:b/>
        </w:rPr>
        <w:t xml:space="preserve"> </w:t>
      </w:r>
      <w:r w:rsidR="003616D4">
        <w:rPr>
          <w:rFonts w:eastAsia="Arial"/>
        </w:rPr>
        <w:t>El virus</w:t>
      </w:r>
      <w:r w:rsidRPr="002C1564">
        <w:rPr>
          <w:rFonts w:eastAsia="Arial"/>
        </w:rPr>
        <w:t xml:space="preserve"> COVID-19 </w:t>
      </w:r>
      <w:r w:rsidRPr="002C1564">
        <w:rPr>
          <w:color w:val="000000"/>
        </w:rPr>
        <w:t xml:space="preserve">es </w:t>
      </w:r>
      <w:r w:rsidRPr="002C1564">
        <w:t>una enfermedad</w:t>
      </w:r>
      <w:r w:rsidRPr="002C1564">
        <w:rPr>
          <w:color w:val="000000"/>
        </w:rPr>
        <w:t xml:space="preserve"> infecciosa causada por el coronavirus que se expandió rápidamente en todo el mundo. La cual implicó varios cuidados como quedarse en casa, el lavado de mano</w:t>
      </w:r>
      <w:r w:rsidR="003616D4">
        <w:rPr>
          <w:color w:val="000000"/>
        </w:rPr>
        <w:t>s</w:t>
      </w:r>
      <w:r w:rsidRPr="002C1564">
        <w:rPr>
          <w:color w:val="000000"/>
        </w:rPr>
        <w:t xml:space="preserve"> y uso constante del tapabocas. Así mismo, las clases presenciales fueron suspendidas y fue necesario adaptarse a un modelo diferente de enseñanza y aprendizaje desde casa, </w:t>
      </w:r>
      <w:r w:rsidR="003616D4">
        <w:rPr>
          <w:color w:val="000000"/>
        </w:rPr>
        <w:t xml:space="preserve">llamado </w:t>
      </w:r>
      <w:r w:rsidRPr="002C1564">
        <w:rPr>
          <w:color w:val="000000"/>
        </w:rPr>
        <w:t xml:space="preserve">virtualidad. Este modelo se aplica en diferentes </w:t>
      </w:r>
      <w:r w:rsidR="0078431F" w:rsidRPr="002C1564">
        <w:rPr>
          <w:color w:val="000000"/>
        </w:rPr>
        <w:t>universidades,</w:t>
      </w:r>
      <w:r w:rsidRPr="002C1564">
        <w:rPr>
          <w:color w:val="000000"/>
        </w:rPr>
        <w:t xml:space="preserve"> pero no todas estaban preparadas para la adaptación y la incertidumbre generada por la misma. Por este motivo, se decide estudiar los cambios de las experiencias del modelo de enseñanza- aprendizaje de estudiantes y profesores del posgrado de Ortodoncia en Colombia.</w:t>
      </w:r>
      <w:r w:rsidRPr="002C1564">
        <w:rPr>
          <w:b/>
          <w:i/>
        </w:rPr>
        <w:t xml:space="preserve"> Objetivo</w:t>
      </w:r>
      <w:r w:rsidRPr="002C1564">
        <w:rPr>
          <w:color w:val="000000"/>
        </w:rPr>
        <w:t>: Explorar las experiencias alrededor del modelo de enseñanza-aprendizaje</w:t>
      </w:r>
      <w:r w:rsidRPr="002C1564">
        <w:rPr>
          <w:b/>
          <w:color w:val="000000"/>
        </w:rPr>
        <w:t xml:space="preserve"> </w:t>
      </w:r>
      <w:r w:rsidRPr="002C1564">
        <w:rPr>
          <w:color w:val="000000"/>
        </w:rPr>
        <w:t xml:space="preserve">de estudiantes y profesores de un posgrado de ortodoncia en Colombia, con respecto a la situación generada por la pandemia COVID-19. </w:t>
      </w:r>
      <w:r w:rsidRPr="002C1564">
        <w:t xml:space="preserve"> </w:t>
      </w:r>
      <w:r w:rsidRPr="002C1564">
        <w:rPr>
          <w:b/>
          <w:i/>
        </w:rPr>
        <w:t>Métodos</w:t>
      </w:r>
      <w:r w:rsidRPr="002C1564">
        <w:rPr>
          <w:b/>
        </w:rPr>
        <w:t xml:space="preserve">. </w:t>
      </w:r>
      <w:r w:rsidRPr="002C1564">
        <w:t xml:space="preserve">Se realizó un estudio cualitativo con diseño fenomenológico en </w:t>
      </w:r>
      <w:r w:rsidRPr="002C1564">
        <w:rPr>
          <w:rFonts w:eastAsia="Arial"/>
        </w:rPr>
        <w:t xml:space="preserve">estudiantes y profesores durante la pandemia COVID-19 del Posgrado de Ortodoncia de la Universidad Antonio Nariño sede Bogotá, </w:t>
      </w:r>
      <w:r w:rsidRPr="002C1564">
        <w:t xml:space="preserve">en el software atlas ti 9.0 por saturación de categorías, para conocer cuáles fueron </w:t>
      </w:r>
      <w:r w:rsidRPr="002C1564">
        <w:rPr>
          <w:rFonts w:eastAsia="Arial"/>
        </w:rPr>
        <w:t xml:space="preserve">las experiencias del modelo enseñanza-aprendizaje. </w:t>
      </w:r>
      <w:r w:rsidRPr="002C1564">
        <w:t>El análisis de las narrativas de los participantes permitió generar un panorama de mayor espectro con base en sus experiencias y el fenómeno de estudio, desde categorías de análisis definidas en el estudio.</w:t>
      </w:r>
    </w:p>
    <w:p w14:paraId="0EE02184" w14:textId="77777777" w:rsidR="00D36FBE" w:rsidRPr="002C1564" w:rsidRDefault="00D36FBE" w:rsidP="00DE60B8">
      <w:pPr>
        <w:tabs>
          <w:tab w:val="left" w:pos="5103"/>
        </w:tabs>
        <w:spacing w:after="0" w:line="480" w:lineRule="auto"/>
        <w:jc w:val="both"/>
        <w:rPr>
          <w:b/>
        </w:rPr>
      </w:pPr>
      <w:r w:rsidRPr="002C1564">
        <w:rPr>
          <w:b/>
          <w:i/>
        </w:rPr>
        <w:t>Resultados</w:t>
      </w:r>
      <w:r w:rsidRPr="002C1564">
        <w:rPr>
          <w:b/>
        </w:rPr>
        <w:t>:</w:t>
      </w:r>
      <w:r w:rsidRPr="00DE60B8">
        <w:rPr>
          <w:bCs/>
          <w:lang w:val="es-ES"/>
        </w:rPr>
        <w:t xml:space="preserve"> los cambios dados durante la pandemia COVID-19 evidenciaron un impacto en sus vidas personales y laborales aumentando los niveles de estrés tanto en estudiantes y docentes. </w:t>
      </w:r>
    </w:p>
    <w:p w14:paraId="4772889D" w14:textId="77777777" w:rsidR="00D36FBE" w:rsidRPr="002C1564" w:rsidRDefault="00D36FBE" w:rsidP="00DE60B8">
      <w:pPr>
        <w:tabs>
          <w:tab w:val="left" w:pos="5103"/>
        </w:tabs>
        <w:spacing w:after="0" w:line="480" w:lineRule="auto"/>
        <w:jc w:val="both"/>
      </w:pPr>
      <w:r w:rsidRPr="002C1564">
        <w:rPr>
          <w:b/>
          <w:i/>
        </w:rPr>
        <w:lastRenderedPageBreak/>
        <w:t>Conclusión</w:t>
      </w:r>
      <w:r w:rsidRPr="002C1564">
        <w:rPr>
          <w:b/>
        </w:rPr>
        <w:t xml:space="preserve">: </w:t>
      </w:r>
      <w:r w:rsidRPr="002C1564">
        <w:t>Las experiencias de los cambios en la enseñanza y aprendizaje debido a la pandemia COVID-19, tanto para estudiantes como docentes tuvo factores negativos en cuanto al incremento en los niveles de estrés y positivo al manejo de las diferentes plataformas digitales.</w:t>
      </w:r>
    </w:p>
    <w:p w14:paraId="0FEFC9B4" w14:textId="0B6A8B07" w:rsidR="00D36FBE" w:rsidRPr="00DE60B8" w:rsidRDefault="00D36FBE" w:rsidP="00DE60B8">
      <w:pPr>
        <w:spacing w:after="0" w:line="480" w:lineRule="auto"/>
        <w:jc w:val="both"/>
        <w:rPr>
          <w:bCs/>
          <w:lang w:val="es-ES"/>
        </w:rPr>
      </w:pPr>
      <w:r w:rsidRPr="002C1564">
        <w:rPr>
          <w:b/>
          <w:i/>
        </w:rPr>
        <w:t>Palabras claves:</w:t>
      </w:r>
      <w:r w:rsidRPr="00DE60B8">
        <w:rPr>
          <w:bCs/>
          <w:lang w:val="es-ES"/>
        </w:rPr>
        <w:t xml:space="preserve"> </w:t>
      </w:r>
      <w:r w:rsidR="003616D4">
        <w:rPr>
          <w:bCs/>
          <w:lang w:val="es-ES"/>
        </w:rPr>
        <w:t>E</w:t>
      </w:r>
      <w:r w:rsidRPr="00DE60B8">
        <w:rPr>
          <w:bCs/>
          <w:lang w:val="es-ES"/>
        </w:rPr>
        <w:t xml:space="preserve">xperiencias, COVID-19, </w:t>
      </w:r>
      <w:r w:rsidR="0078431F" w:rsidRPr="00DE60B8">
        <w:rPr>
          <w:bCs/>
          <w:lang w:val="es-ES"/>
        </w:rPr>
        <w:t>enseñanza</w:t>
      </w:r>
      <w:r w:rsidRPr="00DE60B8">
        <w:rPr>
          <w:bCs/>
          <w:lang w:val="es-ES"/>
        </w:rPr>
        <w:t xml:space="preserve"> y aprendizaje. </w:t>
      </w:r>
    </w:p>
    <w:p w14:paraId="61B1B76D" w14:textId="77777777" w:rsidR="00C41A8F" w:rsidRPr="004620C5" w:rsidRDefault="00C41A8F">
      <w:pPr>
        <w:pBdr>
          <w:top w:val="nil"/>
          <w:left w:val="nil"/>
          <w:bottom w:val="nil"/>
          <w:right w:val="nil"/>
          <w:between w:val="nil"/>
        </w:pBdr>
        <w:spacing w:after="0" w:line="480" w:lineRule="auto"/>
        <w:jc w:val="both"/>
        <w:rPr>
          <w:color w:val="000000"/>
        </w:rPr>
      </w:pPr>
    </w:p>
    <w:p w14:paraId="79D6A8A3" w14:textId="3520BA17" w:rsidR="00C41A8F" w:rsidRDefault="00C41A8F">
      <w:pPr>
        <w:pBdr>
          <w:top w:val="nil"/>
          <w:left w:val="nil"/>
          <w:bottom w:val="nil"/>
          <w:right w:val="nil"/>
          <w:between w:val="nil"/>
        </w:pBdr>
        <w:spacing w:after="0" w:line="480" w:lineRule="auto"/>
        <w:jc w:val="both"/>
        <w:rPr>
          <w:color w:val="000000"/>
        </w:rPr>
      </w:pPr>
    </w:p>
    <w:p w14:paraId="438FD43B" w14:textId="7FCDA708" w:rsidR="003C7D44" w:rsidRDefault="003C7D44">
      <w:pPr>
        <w:pBdr>
          <w:top w:val="nil"/>
          <w:left w:val="nil"/>
          <w:bottom w:val="nil"/>
          <w:right w:val="nil"/>
          <w:between w:val="nil"/>
        </w:pBdr>
        <w:spacing w:after="0" w:line="480" w:lineRule="auto"/>
        <w:jc w:val="both"/>
        <w:rPr>
          <w:color w:val="000000"/>
        </w:rPr>
      </w:pPr>
    </w:p>
    <w:p w14:paraId="0F8DE8AD" w14:textId="5223F79C" w:rsidR="003C7D44" w:rsidRDefault="003C7D44">
      <w:pPr>
        <w:pBdr>
          <w:top w:val="nil"/>
          <w:left w:val="nil"/>
          <w:bottom w:val="nil"/>
          <w:right w:val="nil"/>
          <w:between w:val="nil"/>
        </w:pBdr>
        <w:spacing w:after="0" w:line="480" w:lineRule="auto"/>
        <w:jc w:val="both"/>
        <w:rPr>
          <w:color w:val="000000"/>
        </w:rPr>
      </w:pPr>
    </w:p>
    <w:p w14:paraId="48DEEF71" w14:textId="2B949EBD" w:rsidR="003C7D44" w:rsidRDefault="003C7D44">
      <w:pPr>
        <w:pBdr>
          <w:top w:val="nil"/>
          <w:left w:val="nil"/>
          <w:bottom w:val="nil"/>
          <w:right w:val="nil"/>
          <w:between w:val="nil"/>
        </w:pBdr>
        <w:spacing w:after="0" w:line="480" w:lineRule="auto"/>
        <w:jc w:val="both"/>
        <w:rPr>
          <w:color w:val="000000"/>
        </w:rPr>
      </w:pPr>
    </w:p>
    <w:p w14:paraId="7F9A8695" w14:textId="6629FEBC" w:rsidR="003C7D44" w:rsidRDefault="003C7D44">
      <w:pPr>
        <w:pBdr>
          <w:top w:val="nil"/>
          <w:left w:val="nil"/>
          <w:bottom w:val="nil"/>
          <w:right w:val="nil"/>
          <w:between w:val="nil"/>
        </w:pBdr>
        <w:spacing w:after="0" w:line="480" w:lineRule="auto"/>
        <w:jc w:val="both"/>
        <w:rPr>
          <w:color w:val="000000"/>
        </w:rPr>
      </w:pPr>
    </w:p>
    <w:p w14:paraId="741E4ED5" w14:textId="49C327BB" w:rsidR="003C7D44" w:rsidRDefault="003C7D44">
      <w:pPr>
        <w:pBdr>
          <w:top w:val="nil"/>
          <w:left w:val="nil"/>
          <w:bottom w:val="nil"/>
          <w:right w:val="nil"/>
          <w:between w:val="nil"/>
        </w:pBdr>
        <w:spacing w:after="0" w:line="480" w:lineRule="auto"/>
        <w:jc w:val="both"/>
        <w:rPr>
          <w:color w:val="000000"/>
        </w:rPr>
      </w:pPr>
    </w:p>
    <w:p w14:paraId="5ED80F91" w14:textId="21DA1754" w:rsidR="003C7D44" w:rsidRDefault="003C7D44">
      <w:pPr>
        <w:pBdr>
          <w:top w:val="nil"/>
          <w:left w:val="nil"/>
          <w:bottom w:val="nil"/>
          <w:right w:val="nil"/>
          <w:between w:val="nil"/>
        </w:pBdr>
        <w:spacing w:after="0" w:line="480" w:lineRule="auto"/>
        <w:jc w:val="both"/>
        <w:rPr>
          <w:color w:val="000000"/>
        </w:rPr>
      </w:pPr>
    </w:p>
    <w:p w14:paraId="46BDA956" w14:textId="75162E71" w:rsidR="003C7D44" w:rsidRDefault="003C7D44">
      <w:pPr>
        <w:pBdr>
          <w:top w:val="nil"/>
          <w:left w:val="nil"/>
          <w:bottom w:val="nil"/>
          <w:right w:val="nil"/>
          <w:between w:val="nil"/>
        </w:pBdr>
        <w:spacing w:after="0" w:line="480" w:lineRule="auto"/>
        <w:jc w:val="both"/>
        <w:rPr>
          <w:color w:val="000000"/>
        </w:rPr>
      </w:pPr>
    </w:p>
    <w:p w14:paraId="6F009BF6" w14:textId="056C1066" w:rsidR="003C7D44" w:rsidRDefault="003C7D44">
      <w:pPr>
        <w:pBdr>
          <w:top w:val="nil"/>
          <w:left w:val="nil"/>
          <w:bottom w:val="nil"/>
          <w:right w:val="nil"/>
          <w:between w:val="nil"/>
        </w:pBdr>
        <w:spacing w:after="0" w:line="480" w:lineRule="auto"/>
        <w:jc w:val="both"/>
        <w:rPr>
          <w:color w:val="000000"/>
        </w:rPr>
      </w:pPr>
    </w:p>
    <w:p w14:paraId="1DBDDF6A" w14:textId="1830AE7E" w:rsidR="003C7D44" w:rsidRDefault="003C7D44">
      <w:pPr>
        <w:pBdr>
          <w:top w:val="nil"/>
          <w:left w:val="nil"/>
          <w:bottom w:val="nil"/>
          <w:right w:val="nil"/>
          <w:between w:val="nil"/>
        </w:pBdr>
        <w:spacing w:after="0" w:line="480" w:lineRule="auto"/>
        <w:jc w:val="both"/>
        <w:rPr>
          <w:color w:val="000000"/>
        </w:rPr>
      </w:pPr>
    </w:p>
    <w:p w14:paraId="1EA2C81B" w14:textId="65E36D5A" w:rsidR="003C7D44" w:rsidRDefault="003C7D44">
      <w:pPr>
        <w:pBdr>
          <w:top w:val="nil"/>
          <w:left w:val="nil"/>
          <w:bottom w:val="nil"/>
          <w:right w:val="nil"/>
          <w:between w:val="nil"/>
        </w:pBdr>
        <w:spacing w:after="0" w:line="480" w:lineRule="auto"/>
        <w:jc w:val="both"/>
        <w:rPr>
          <w:color w:val="000000"/>
        </w:rPr>
      </w:pPr>
    </w:p>
    <w:p w14:paraId="60E702B7" w14:textId="19600B56" w:rsidR="003C7D44" w:rsidRDefault="003C7D44">
      <w:pPr>
        <w:pBdr>
          <w:top w:val="nil"/>
          <w:left w:val="nil"/>
          <w:bottom w:val="nil"/>
          <w:right w:val="nil"/>
          <w:between w:val="nil"/>
        </w:pBdr>
        <w:spacing w:after="0" w:line="480" w:lineRule="auto"/>
        <w:jc w:val="both"/>
        <w:rPr>
          <w:color w:val="000000"/>
        </w:rPr>
      </w:pPr>
    </w:p>
    <w:p w14:paraId="149FA874" w14:textId="4C0E252F" w:rsidR="003C7D44" w:rsidRDefault="003C7D44">
      <w:pPr>
        <w:pBdr>
          <w:top w:val="nil"/>
          <w:left w:val="nil"/>
          <w:bottom w:val="nil"/>
          <w:right w:val="nil"/>
          <w:between w:val="nil"/>
        </w:pBdr>
        <w:spacing w:after="0" w:line="480" w:lineRule="auto"/>
        <w:jc w:val="both"/>
        <w:rPr>
          <w:color w:val="000000"/>
        </w:rPr>
      </w:pPr>
    </w:p>
    <w:p w14:paraId="55B55B02" w14:textId="29713AE3" w:rsidR="003C7D44" w:rsidRDefault="003C7D44">
      <w:pPr>
        <w:pBdr>
          <w:top w:val="nil"/>
          <w:left w:val="nil"/>
          <w:bottom w:val="nil"/>
          <w:right w:val="nil"/>
          <w:between w:val="nil"/>
        </w:pBdr>
        <w:spacing w:after="0" w:line="480" w:lineRule="auto"/>
        <w:jc w:val="both"/>
        <w:rPr>
          <w:color w:val="000000"/>
        </w:rPr>
      </w:pPr>
    </w:p>
    <w:p w14:paraId="77ECE42A" w14:textId="55FA06F5" w:rsidR="003C7D44" w:rsidRDefault="003C7D44">
      <w:pPr>
        <w:pBdr>
          <w:top w:val="nil"/>
          <w:left w:val="nil"/>
          <w:bottom w:val="nil"/>
          <w:right w:val="nil"/>
          <w:between w:val="nil"/>
        </w:pBdr>
        <w:spacing w:after="0" w:line="480" w:lineRule="auto"/>
        <w:jc w:val="both"/>
        <w:rPr>
          <w:color w:val="000000"/>
        </w:rPr>
      </w:pPr>
    </w:p>
    <w:p w14:paraId="73E9CDD3" w14:textId="6B8A1C46" w:rsidR="003C7D44" w:rsidRDefault="003C7D44">
      <w:pPr>
        <w:pBdr>
          <w:top w:val="nil"/>
          <w:left w:val="nil"/>
          <w:bottom w:val="nil"/>
          <w:right w:val="nil"/>
          <w:between w:val="nil"/>
        </w:pBdr>
        <w:spacing w:after="0" w:line="480" w:lineRule="auto"/>
        <w:jc w:val="both"/>
        <w:rPr>
          <w:color w:val="000000"/>
        </w:rPr>
      </w:pPr>
    </w:p>
    <w:p w14:paraId="2C6B96C0" w14:textId="36831E30" w:rsidR="003C7D44" w:rsidRDefault="003C7D44">
      <w:pPr>
        <w:pBdr>
          <w:top w:val="nil"/>
          <w:left w:val="nil"/>
          <w:bottom w:val="nil"/>
          <w:right w:val="nil"/>
          <w:between w:val="nil"/>
        </w:pBdr>
        <w:spacing w:after="0" w:line="480" w:lineRule="auto"/>
        <w:jc w:val="both"/>
        <w:rPr>
          <w:color w:val="000000"/>
        </w:rPr>
      </w:pPr>
    </w:p>
    <w:p w14:paraId="5F29FA7E" w14:textId="687B928E" w:rsidR="003C7D44" w:rsidRDefault="003C7D44">
      <w:pPr>
        <w:pBdr>
          <w:top w:val="nil"/>
          <w:left w:val="nil"/>
          <w:bottom w:val="nil"/>
          <w:right w:val="nil"/>
          <w:between w:val="nil"/>
        </w:pBdr>
        <w:spacing w:after="0" w:line="480" w:lineRule="auto"/>
        <w:jc w:val="both"/>
        <w:rPr>
          <w:color w:val="000000"/>
        </w:rPr>
      </w:pPr>
    </w:p>
    <w:p w14:paraId="7E2B2195" w14:textId="77777777" w:rsidR="00C41A8F" w:rsidRPr="004C6EEE" w:rsidRDefault="00D32513" w:rsidP="00FF7D59">
      <w:pPr>
        <w:pStyle w:val="Ttulo1"/>
        <w:jc w:val="center"/>
        <w:rPr>
          <w:rFonts w:ascii="Times New Roman" w:hAnsi="Times New Roman" w:cs="Times New Roman"/>
          <w:b/>
          <w:bCs/>
          <w:lang w:val="en-US"/>
        </w:rPr>
      </w:pPr>
      <w:bookmarkStart w:id="6" w:name="_heading=h.tyjcwt" w:colFirst="0" w:colLast="0"/>
      <w:bookmarkEnd w:id="6"/>
      <w:r w:rsidRPr="004C6EEE">
        <w:rPr>
          <w:rFonts w:ascii="Times New Roman" w:hAnsi="Times New Roman" w:cs="Times New Roman"/>
          <w:b/>
          <w:bCs/>
          <w:lang w:val="en-US"/>
        </w:rPr>
        <w:t>Abstract</w:t>
      </w:r>
    </w:p>
    <w:p w14:paraId="4360AD43" w14:textId="77777777" w:rsidR="004C6EEE" w:rsidRPr="00E97650" w:rsidRDefault="004C6EEE" w:rsidP="004C6EEE">
      <w:pPr>
        <w:pBdr>
          <w:top w:val="nil"/>
          <w:left w:val="nil"/>
          <w:bottom w:val="nil"/>
          <w:right w:val="nil"/>
          <w:between w:val="nil"/>
        </w:pBdr>
        <w:spacing w:after="0" w:line="480" w:lineRule="auto"/>
        <w:jc w:val="both"/>
        <w:rPr>
          <w:color w:val="000000"/>
          <w:sz w:val="22"/>
        </w:rPr>
      </w:pPr>
      <w:r w:rsidRPr="00E97650">
        <w:rPr>
          <w:b/>
          <w:color w:val="000000"/>
          <w:szCs w:val="27"/>
          <w:shd w:val="clear" w:color="auto" w:fill="F5F5F5"/>
          <w:lang w:val="en-US"/>
        </w:rPr>
        <w:t>Introduction</w:t>
      </w:r>
      <w:r w:rsidRPr="00E97650">
        <w:rPr>
          <w:color w:val="000000"/>
          <w:szCs w:val="27"/>
          <w:shd w:val="clear" w:color="auto" w:fill="F5F5F5"/>
          <w:lang w:val="en-US"/>
        </w:rPr>
        <w:t xml:space="preserve">: The </w:t>
      </w:r>
      <w:r>
        <w:rPr>
          <w:color w:val="000000"/>
          <w:szCs w:val="27"/>
          <w:shd w:val="clear" w:color="auto" w:fill="F5F5F5"/>
          <w:lang w:val="en-US"/>
        </w:rPr>
        <w:t xml:space="preserve">virus </w:t>
      </w:r>
      <w:r w:rsidRPr="00E97650">
        <w:rPr>
          <w:color w:val="000000"/>
          <w:szCs w:val="27"/>
          <w:shd w:val="clear" w:color="auto" w:fill="F5F5F5"/>
          <w:lang w:val="en-US"/>
        </w:rPr>
        <w:t>COVID-19 pandemic is an infectious disease caused by the coronavirus that spread rapidly throughout the world. Which involved various care such as staying home, hand</w:t>
      </w:r>
      <w:r>
        <w:rPr>
          <w:color w:val="000000"/>
          <w:szCs w:val="27"/>
          <w:shd w:val="clear" w:color="auto" w:fill="F5F5F5"/>
          <w:lang w:val="en-US"/>
        </w:rPr>
        <w:t>s</w:t>
      </w:r>
      <w:r w:rsidRPr="00E97650">
        <w:rPr>
          <w:color w:val="000000"/>
          <w:szCs w:val="27"/>
          <w:shd w:val="clear" w:color="auto" w:fill="F5F5F5"/>
          <w:lang w:val="en-US"/>
        </w:rPr>
        <w:t xml:space="preserve"> washing and constant use of the mask. Likewise, face-to-face classes were suspended and it was necessary to adapt to a different model of teaching and learning from home, </w:t>
      </w:r>
      <w:r>
        <w:rPr>
          <w:color w:val="000000"/>
          <w:szCs w:val="27"/>
          <w:shd w:val="clear" w:color="auto" w:fill="F5F5F5"/>
          <w:lang w:val="en-US"/>
        </w:rPr>
        <w:t xml:space="preserve">called </w:t>
      </w:r>
      <w:r w:rsidRPr="00E97650">
        <w:rPr>
          <w:color w:val="000000"/>
          <w:szCs w:val="27"/>
          <w:shd w:val="clear" w:color="auto" w:fill="F5F5F5"/>
          <w:lang w:val="en-US"/>
        </w:rPr>
        <w:t xml:space="preserve">virtuality. This model is applied in different universities, but not all of them were prepared for the adaptation and the uncertainty generated by it. For this reason, it was decided to study the changes in the experiences of the teaching-learning model of students and professors of the Orthodontics postgraduate course in Colombia. </w:t>
      </w:r>
      <w:r w:rsidRPr="00E97650">
        <w:rPr>
          <w:b/>
          <w:color w:val="000000"/>
          <w:szCs w:val="27"/>
          <w:shd w:val="clear" w:color="auto" w:fill="F5F5F5"/>
          <w:lang w:val="en-US"/>
        </w:rPr>
        <w:t>Objective</w:t>
      </w:r>
      <w:r w:rsidRPr="00E97650">
        <w:rPr>
          <w:color w:val="000000"/>
          <w:szCs w:val="27"/>
          <w:shd w:val="clear" w:color="auto" w:fill="F5F5F5"/>
          <w:lang w:val="en-US"/>
        </w:rPr>
        <w:t xml:space="preserve">: To explore the experiences around the teaching-learning model of students and professors of an orthodontic postgraduate course in Colombia, regarding the situation generated by the COVID-19 pandemic. </w:t>
      </w:r>
      <w:r w:rsidRPr="00E97650">
        <w:rPr>
          <w:b/>
          <w:color w:val="000000"/>
          <w:szCs w:val="27"/>
          <w:shd w:val="clear" w:color="auto" w:fill="F5F5F5"/>
          <w:lang w:val="en-US"/>
        </w:rPr>
        <w:t>Methods</w:t>
      </w:r>
      <w:r>
        <w:rPr>
          <w:color w:val="000000"/>
          <w:szCs w:val="27"/>
          <w:shd w:val="clear" w:color="auto" w:fill="F5F5F5"/>
          <w:lang w:val="en-US"/>
        </w:rPr>
        <w:t>:</w:t>
      </w:r>
      <w:r w:rsidRPr="00E97650">
        <w:rPr>
          <w:color w:val="000000"/>
          <w:szCs w:val="27"/>
          <w:shd w:val="clear" w:color="auto" w:fill="F5F5F5"/>
          <w:lang w:val="en-US"/>
        </w:rPr>
        <w:t xml:space="preserve"> A qualitative study with a phenomenological design was carried out in students and teachers during the COVID-19 pandemic of the Postgraduate Orthodontics of the Antonio Nariño University, Bogotá, in the atlas </w:t>
      </w:r>
      <w:r>
        <w:rPr>
          <w:color w:val="000000"/>
          <w:szCs w:val="27"/>
          <w:shd w:val="clear" w:color="auto" w:fill="F5F5F5"/>
          <w:lang w:val="en-US"/>
        </w:rPr>
        <w:t>TI.</w:t>
      </w:r>
      <w:r w:rsidRPr="00E97650">
        <w:rPr>
          <w:color w:val="000000"/>
          <w:szCs w:val="27"/>
          <w:shd w:val="clear" w:color="auto" w:fill="F5F5F5"/>
          <w:lang w:val="en-US"/>
        </w:rPr>
        <w:t xml:space="preserve"> 9.0 software by category saturation, to know what the experiences of the teaching model were. -learning. The analysis of the narratives of the participants made it possible to generate a broader panorama based on their experiences and the study phenomenon, from analysis categories defined in the study. </w:t>
      </w:r>
      <w:r w:rsidRPr="00E97650">
        <w:rPr>
          <w:b/>
          <w:color w:val="000000"/>
          <w:szCs w:val="27"/>
          <w:shd w:val="clear" w:color="auto" w:fill="F5F5F5"/>
          <w:lang w:val="en-US"/>
        </w:rPr>
        <w:t>Results</w:t>
      </w:r>
      <w:r w:rsidRPr="00E97650">
        <w:rPr>
          <w:color w:val="000000"/>
          <w:szCs w:val="27"/>
          <w:shd w:val="clear" w:color="auto" w:fill="F5F5F5"/>
          <w:lang w:val="en-US"/>
        </w:rPr>
        <w:t xml:space="preserve">: the changes given during the COVID-19 pandemic evidenced an impact on their personal and work lives, increasing stress levels in both students and teachers. </w:t>
      </w:r>
      <w:r w:rsidRPr="00E97650">
        <w:rPr>
          <w:b/>
          <w:color w:val="000000"/>
          <w:szCs w:val="27"/>
          <w:shd w:val="clear" w:color="auto" w:fill="F5F5F5"/>
          <w:lang w:val="en-US"/>
        </w:rPr>
        <w:t>Conclusion</w:t>
      </w:r>
      <w:r w:rsidRPr="00E97650">
        <w:rPr>
          <w:color w:val="000000"/>
          <w:szCs w:val="27"/>
          <w:shd w:val="clear" w:color="auto" w:fill="F5F5F5"/>
          <w:lang w:val="en-US"/>
        </w:rPr>
        <w:t xml:space="preserve">: The experiences of changes in teaching and learning due to the COVID-19 pandemic, both for students and teachers, had negative </w:t>
      </w:r>
      <w:r w:rsidRPr="00E97650">
        <w:rPr>
          <w:color w:val="000000"/>
          <w:szCs w:val="27"/>
          <w:shd w:val="clear" w:color="auto" w:fill="F5F5F5"/>
          <w:lang w:val="en-US"/>
        </w:rPr>
        <w:lastRenderedPageBreak/>
        <w:t xml:space="preserve">factors in terms of increased stress levels and positive factors in managing the different digital platforms. </w:t>
      </w:r>
      <w:proofErr w:type="spellStart"/>
      <w:r w:rsidRPr="00E97650">
        <w:rPr>
          <w:b/>
          <w:color w:val="000000"/>
          <w:szCs w:val="27"/>
          <w:shd w:val="clear" w:color="auto" w:fill="F5F5F5"/>
        </w:rPr>
        <w:t>Keywords</w:t>
      </w:r>
      <w:proofErr w:type="spellEnd"/>
      <w:r w:rsidRPr="00E97650">
        <w:rPr>
          <w:color w:val="000000"/>
          <w:szCs w:val="27"/>
          <w:shd w:val="clear" w:color="auto" w:fill="F5F5F5"/>
        </w:rPr>
        <w:t xml:space="preserve">: </w:t>
      </w:r>
      <w:proofErr w:type="spellStart"/>
      <w:r w:rsidRPr="00E97650">
        <w:rPr>
          <w:color w:val="000000"/>
          <w:szCs w:val="27"/>
          <w:shd w:val="clear" w:color="auto" w:fill="F5F5F5"/>
        </w:rPr>
        <w:t>experiences</w:t>
      </w:r>
      <w:proofErr w:type="spellEnd"/>
      <w:r w:rsidRPr="00E97650">
        <w:rPr>
          <w:color w:val="000000"/>
          <w:szCs w:val="27"/>
          <w:shd w:val="clear" w:color="auto" w:fill="F5F5F5"/>
        </w:rPr>
        <w:t xml:space="preserve">, COVID-19, </w:t>
      </w:r>
      <w:proofErr w:type="spellStart"/>
      <w:r w:rsidRPr="00E97650">
        <w:rPr>
          <w:color w:val="000000"/>
          <w:szCs w:val="27"/>
          <w:shd w:val="clear" w:color="auto" w:fill="F5F5F5"/>
        </w:rPr>
        <w:t>teaching</w:t>
      </w:r>
      <w:proofErr w:type="spellEnd"/>
      <w:r w:rsidRPr="00E97650">
        <w:rPr>
          <w:color w:val="000000"/>
          <w:szCs w:val="27"/>
          <w:shd w:val="clear" w:color="auto" w:fill="F5F5F5"/>
        </w:rPr>
        <w:t xml:space="preserve"> and </w:t>
      </w:r>
      <w:proofErr w:type="spellStart"/>
      <w:r w:rsidRPr="00E97650">
        <w:rPr>
          <w:color w:val="000000"/>
          <w:szCs w:val="27"/>
          <w:shd w:val="clear" w:color="auto" w:fill="F5F5F5"/>
        </w:rPr>
        <w:t>learning</w:t>
      </w:r>
      <w:proofErr w:type="spellEnd"/>
      <w:r w:rsidRPr="00E97650">
        <w:rPr>
          <w:color w:val="000000"/>
          <w:szCs w:val="27"/>
          <w:shd w:val="clear" w:color="auto" w:fill="F5F5F5"/>
        </w:rPr>
        <w:t>.</w:t>
      </w:r>
    </w:p>
    <w:p w14:paraId="4D11A8A8" w14:textId="77777777" w:rsidR="00C41A8F" w:rsidRPr="004620C5" w:rsidRDefault="00C41A8F">
      <w:pPr>
        <w:pBdr>
          <w:top w:val="nil"/>
          <w:left w:val="nil"/>
          <w:bottom w:val="nil"/>
          <w:right w:val="nil"/>
          <w:between w:val="nil"/>
        </w:pBdr>
        <w:spacing w:after="0" w:line="480" w:lineRule="auto"/>
        <w:jc w:val="both"/>
        <w:rPr>
          <w:color w:val="000000"/>
        </w:rPr>
      </w:pPr>
    </w:p>
    <w:p w14:paraId="398018C3" w14:textId="77777777" w:rsidR="00C41A8F" w:rsidRPr="004620C5" w:rsidRDefault="00C41A8F">
      <w:pPr>
        <w:pBdr>
          <w:top w:val="nil"/>
          <w:left w:val="nil"/>
          <w:bottom w:val="nil"/>
          <w:right w:val="nil"/>
          <w:between w:val="nil"/>
        </w:pBdr>
        <w:spacing w:after="0" w:line="480" w:lineRule="auto"/>
        <w:jc w:val="both"/>
        <w:rPr>
          <w:color w:val="000000"/>
        </w:rPr>
      </w:pPr>
    </w:p>
    <w:p w14:paraId="0242C19E" w14:textId="77777777" w:rsidR="00C41A8F" w:rsidRPr="004620C5" w:rsidRDefault="00C41A8F">
      <w:pPr>
        <w:pBdr>
          <w:top w:val="nil"/>
          <w:left w:val="nil"/>
          <w:bottom w:val="nil"/>
          <w:right w:val="nil"/>
          <w:between w:val="nil"/>
        </w:pBdr>
        <w:spacing w:after="0" w:line="480" w:lineRule="auto"/>
        <w:jc w:val="both"/>
        <w:rPr>
          <w:b/>
          <w:color w:val="000000"/>
        </w:rPr>
      </w:pPr>
    </w:p>
    <w:p w14:paraId="560A7688" w14:textId="77777777" w:rsidR="00C41A8F" w:rsidRPr="004620C5" w:rsidRDefault="00C41A8F">
      <w:pPr>
        <w:pBdr>
          <w:top w:val="nil"/>
          <w:left w:val="nil"/>
          <w:bottom w:val="nil"/>
          <w:right w:val="nil"/>
          <w:between w:val="nil"/>
        </w:pBdr>
        <w:spacing w:before="2000" w:line="480" w:lineRule="auto"/>
        <w:jc w:val="both"/>
        <w:rPr>
          <w:b/>
          <w:color w:val="000000"/>
        </w:rPr>
      </w:pPr>
    </w:p>
    <w:p w14:paraId="6A7218B9" w14:textId="77777777" w:rsidR="00C41A8F" w:rsidRPr="004620C5" w:rsidRDefault="00C41A8F">
      <w:pPr>
        <w:pBdr>
          <w:top w:val="nil"/>
          <w:left w:val="nil"/>
          <w:bottom w:val="nil"/>
          <w:right w:val="nil"/>
          <w:between w:val="nil"/>
        </w:pBdr>
        <w:spacing w:before="2000" w:line="480" w:lineRule="auto"/>
        <w:jc w:val="both"/>
        <w:rPr>
          <w:b/>
          <w:color w:val="000000"/>
        </w:rPr>
      </w:pPr>
    </w:p>
    <w:p w14:paraId="362B4F78" w14:textId="77777777" w:rsidR="00C41A8F" w:rsidRPr="004620C5" w:rsidRDefault="00C41A8F">
      <w:pPr>
        <w:spacing w:line="480" w:lineRule="auto"/>
        <w:jc w:val="center"/>
        <w:rPr>
          <w:b/>
          <w:color w:val="4F81BD"/>
        </w:rPr>
      </w:pPr>
    </w:p>
    <w:p w14:paraId="36947567" w14:textId="49897A1C" w:rsidR="00C41A8F" w:rsidRDefault="00C41A8F">
      <w:pPr>
        <w:spacing w:line="480" w:lineRule="auto"/>
        <w:jc w:val="center"/>
        <w:rPr>
          <w:b/>
          <w:color w:val="4F81BD"/>
        </w:rPr>
      </w:pPr>
    </w:p>
    <w:p w14:paraId="3A1E53E5" w14:textId="38855C39" w:rsidR="0078431F" w:rsidRDefault="0078431F">
      <w:pPr>
        <w:spacing w:line="480" w:lineRule="auto"/>
        <w:jc w:val="center"/>
        <w:rPr>
          <w:b/>
          <w:color w:val="4F81BD"/>
        </w:rPr>
      </w:pPr>
    </w:p>
    <w:p w14:paraId="6F2FBCFD" w14:textId="77777777" w:rsidR="0078431F" w:rsidRPr="004620C5" w:rsidRDefault="0078431F">
      <w:pPr>
        <w:spacing w:line="480" w:lineRule="auto"/>
        <w:jc w:val="center"/>
        <w:rPr>
          <w:b/>
          <w:color w:val="4F81BD"/>
        </w:rPr>
      </w:pPr>
    </w:p>
    <w:sdt>
      <w:sdtPr>
        <w:rPr>
          <w:rFonts w:ascii="Arial" w:eastAsia="Calibri" w:hAnsi="Arial" w:cs="Arial"/>
          <w:lang w:val="es-ES" w:eastAsia="es-ES"/>
        </w:rPr>
        <w:id w:val="224273199"/>
        <w:docPartObj>
          <w:docPartGallery w:val="Table of Contents"/>
          <w:docPartUnique/>
        </w:docPartObj>
      </w:sdtPr>
      <w:sdtEndPr>
        <w:rPr>
          <w:rFonts w:eastAsia="Times New Roman"/>
          <w:b/>
          <w:bCs/>
          <w:lang w:eastAsia="es-CO"/>
        </w:rPr>
      </w:sdtEndPr>
      <w:sdtContent>
        <w:p w14:paraId="07BDA2DA" w14:textId="77777777" w:rsidR="00503635" w:rsidRDefault="00503635" w:rsidP="00503635">
          <w:pPr>
            <w:jc w:val="center"/>
            <w:rPr>
              <w:rFonts w:ascii="Arial" w:eastAsia="Calibri" w:hAnsi="Arial" w:cs="Arial"/>
              <w:lang w:val="es-ES" w:eastAsia="es-ES"/>
            </w:rPr>
          </w:pPr>
        </w:p>
        <w:p w14:paraId="254D0FBE" w14:textId="262F4F8B" w:rsidR="00930EEF" w:rsidRPr="00930EEF" w:rsidRDefault="005B18FB" w:rsidP="00503635">
          <w:pPr>
            <w:jc w:val="center"/>
          </w:pPr>
          <w:r w:rsidRPr="00DE60B8">
            <w:rPr>
              <w:b/>
              <w:bCs/>
            </w:rPr>
            <w:t xml:space="preserve">Tabla de </w:t>
          </w:r>
          <w:r w:rsidRPr="00DE60B8">
            <w:rPr>
              <w:b/>
              <w:lang w:val="es-ES"/>
            </w:rPr>
            <w:t>Contenido</w:t>
          </w:r>
          <w:r w:rsidRPr="00DE60B8">
            <w:rPr>
              <w:b/>
            </w:rPr>
            <w:fldChar w:fldCharType="begin"/>
          </w:r>
          <w:r w:rsidRPr="00DE60B8">
            <w:rPr>
              <w:b/>
            </w:rPr>
            <w:instrText xml:space="preserve"> TOC \o "1-3" \h \z \u </w:instrText>
          </w:r>
          <w:r w:rsidRPr="00DE60B8">
            <w:rPr>
              <w:b/>
            </w:rPr>
            <w:fldChar w:fldCharType="separate"/>
          </w:r>
          <w:hyperlink w:anchor="_Toc70614631" w:history="1"/>
        </w:p>
        <w:p w14:paraId="227492D7" w14:textId="03C4EC3B" w:rsidR="005B18FB" w:rsidRPr="00DE60B8" w:rsidRDefault="00D51433" w:rsidP="00930EEF">
          <w:pPr>
            <w:pStyle w:val="TtulodeTDC"/>
            <w:spacing w:line="480" w:lineRule="auto"/>
            <w:rPr>
              <w:rFonts w:cs="Times New Roman"/>
              <w:b/>
              <w:bCs/>
              <w:szCs w:val="24"/>
            </w:rPr>
          </w:pPr>
          <w:hyperlink w:anchor="_Toc70614632" w:history="1">
            <w:r w:rsidR="005B18FB" w:rsidRPr="00DE60B8">
              <w:rPr>
                <w:rStyle w:val="Hipervnculo"/>
                <w:rFonts w:cs="Times New Roman"/>
                <w:b/>
              </w:rPr>
              <w:t>1.</w:t>
            </w:r>
            <w:r w:rsidR="005B18FB" w:rsidRPr="00DE60B8">
              <w:rPr>
                <w:rFonts w:cs="Times New Roman"/>
                <w:b/>
                <w:bCs/>
                <w:szCs w:val="24"/>
              </w:rPr>
              <w:tab/>
            </w:r>
            <w:r w:rsidR="005B18FB" w:rsidRPr="00DE60B8">
              <w:rPr>
                <w:rStyle w:val="Hipervnculo"/>
                <w:rFonts w:cs="Times New Roman"/>
                <w:b/>
              </w:rPr>
              <w:t>Planteamiento del Problema</w:t>
            </w:r>
            <w:r w:rsidR="00503635">
              <w:rPr>
                <w:rStyle w:val="Hipervnculo"/>
                <w:rFonts w:cs="Times New Roman"/>
                <w:b/>
              </w:rPr>
              <w:t>……………………………...</w:t>
            </w:r>
            <w:r w:rsidR="005B18FB" w:rsidRPr="00DE60B8">
              <w:rPr>
                <w:rFonts w:cs="Times New Roman"/>
                <w:b/>
                <w:webHidden/>
                <w:szCs w:val="24"/>
              </w:rPr>
              <w:tab/>
            </w:r>
            <w:r w:rsidR="00503635">
              <w:rPr>
                <w:rFonts w:cs="Times New Roman"/>
                <w:b/>
                <w:webHidden/>
                <w:szCs w:val="24"/>
              </w:rPr>
              <w:t>15</w:t>
            </w:r>
          </w:hyperlink>
        </w:p>
        <w:p w14:paraId="6D320B9C" w14:textId="5589E603" w:rsidR="005B18FB" w:rsidRPr="00DE60B8" w:rsidRDefault="00D51433" w:rsidP="00DE60B8">
          <w:pPr>
            <w:pStyle w:val="TDC2"/>
            <w:jc w:val="left"/>
            <w:rPr>
              <w:b/>
              <w:bCs/>
            </w:rPr>
          </w:pPr>
          <w:hyperlink w:anchor="_Toc70614633" w:history="1">
            <w:r w:rsidR="005B18FB" w:rsidRPr="00DE60B8">
              <w:rPr>
                <w:rStyle w:val="Hipervnculo"/>
                <w:b/>
              </w:rPr>
              <w:t>1.1.</w:t>
            </w:r>
            <w:r w:rsidR="005B18FB" w:rsidRPr="00DE60B8">
              <w:rPr>
                <w:b/>
                <w:bCs/>
              </w:rPr>
              <w:tab/>
            </w:r>
            <w:r w:rsidR="005B18FB" w:rsidRPr="00DE60B8">
              <w:rPr>
                <w:rStyle w:val="Hipervnculo"/>
                <w:b/>
              </w:rPr>
              <w:t>Pregunta de Investigación………………………………</w:t>
            </w:r>
            <w:r w:rsidR="005B18FB" w:rsidRPr="00DE60B8">
              <w:rPr>
                <w:b/>
                <w:webHidden/>
              </w:rPr>
              <w:tab/>
            </w:r>
            <w:r w:rsidR="005B18FB" w:rsidRPr="00DE60B8">
              <w:rPr>
                <w:b/>
                <w:webHidden/>
              </w:rPr>
              <w:fldChar w:fldCharType="begin"/>
            </w:r>
            <w:r w:rsidR="005B18FB" w:rsidRPr="00DE60B8">
              <w:rPr>
                <w:b/>
                <w:webHidden/>
              </w:rPr>
              <w:instrText xml:space="preserve"> PAGEREF _Toc70614633 \h </w:instrText>
            </w:r>
            <w:r w:rsidR="005B18FB" w:rsidRPr="00DE60B8">
              <w:rPr>
                <w:b/>
                <w:webHidden/>
              </w:rPr>
            </w:r>
            <w:r w:rsidR="005B18FB" w:rsidRPr="00DE60B8">
              <w:rPr>
                <w:b/>
                <w:webHidden/>
              </w:rPr>
              <w:fldChar w:fldCharType="end"/>
            </w:r>
          </w:hyperlink>
          <w:r w:rsidR="00503635">
            <w:rPr>
              <w:b/>
            </w:rPr>
            <w:t>17</w:t>
          </w:r>
        </w:p>
        <w:p w14:paraId="75552D48" w14:textId="50C17739" w:rsidR="00930EEF" w:rsidRPr="00930EEF" w:rsidRDefault="00D51433" w:rsidP="00930EEF">
          <w:pPr>
            <w:rPr>
              <w:rFonts w:eastAsiaTheme="minorEastAsia"/>
              <w:lang w:val="es-ES"/>
            </w:rPr>
          </w:pPr>
          <w:hyperlink w:anchor="_Toc70614635" w:history="1">
            <w:r w:rsidR="005B18FB" w:rsidRPr="00DE60B8">
              <w:rPr>
                <w:rStyle w:val="Hipervnculo"/>
                <w:rFonts w:eastAsiaTheme="majorEastAsia"/>
                <w:b/>
              </w:rPr>
              <w:t>2.</w:t>
            </w:r>
            <w:r w:rsidR="005B18FB" w:rsidRPr="00DE60B8">
              <w:rPr>
                <w:rFonts w:eastAsiaTheme="minorEastAsia"/>
                <w:b/>
                <w:bCs/>
              </w:rPr>
              <w:tab/>
            </w:r>
            <w:r w:rsidR="005B18FB" w:rsidRPr="00DE60B8">
              <w:rPr>
                <w:rStyle w:val="Hipervnculo"/>
                <w:rFonts w:eastAsiaTheme="majorEastAsia"/>
                <w:b/>
              </w:rPr>
              <w:t>Objetivos</w:t>
            </w:r>
            <w:r w:rsidR="005B18FB" w:rsidRPr="00DE60B8">
              <w:rPr>
                <w:rStyle w:val="Hipervnculo"/>
                <w:b/>
              </w:rPr>
              <w:t>…………………………………</w:t>
            </w:r>
            <w:r w:rsidR="00503635">
              <w:rPr>
                <w:rStyle w:val="Hipervnculo"/>
                <w:b/>
              </w:rPr>
              <w:t>…………</w:t>
            </w:r>
            <w:r w:rsidR="005B18FB" w:rsidRPr="00DE60B8">
              <w:rPr>
                <w:rStyle w:val="Hipervnculo"/>
                <w:b/>
              </w:rPr>
              <w:t>.</w:t>
            </w:r>
            <w:r w:rsidR="005B18FB" w:rsidRPr="00DE60B8">
              <w:rPr>
                <w:b/>
                <w:webHidden/>
              </w:rPr>
              <w:tab/>
            </w:r>
            <w:r w:rsidR="005B18FB" w:rsidRPr="00DE60B8">
              <w:rPr>
                <w:b/>
                <w:webHidden/>
              </w:rPr>
              <w:fldChar w:fldCharType="begin"/>
            </w:r>
            <w:r w:rsidR="005B18FB" w:rsidRPr="00DE60B8">
              <w:rPr>
                <w:b/>
                <w:webHidden/>
              </w:rPr>
              <w:instrText xml:space="preserve"> PAGEREF _Toc70614635 \h </w:instrText>
            </w:r>
            <w:r w:rsidR="005B18FB" w:rsidRPr="00DE60B8">
              <w:rPr>
                <w:b/>
                <w:webHidden/>
              </w:rPr>
            </w:r>
            <w:r w:rsidR="005B18FB" w:rsidRPr="00DE60B8">
              <w:rPr>
                <w:b/>
                <w:webHidden/>
              </w:rPr>
              <w:fldChar w:fldCharType="end"/>
            </w:r>
          </w:hyperlink>
          <w:r w:rsidR="00503635">
            <w:rPr>
              <w:b/>
            </w:rPr>
            <w:t>18</w:t>
          </w:r>
        </w:p>
        <w:p w14:paraId="3C65FBB8" w14:textId="1E76DB13" w:rsidR="005B18FB" w:rsidRPr="00DE60B8" w:rsidRDefault="00D51433" w:rsidP="00930EEF">
          <w:pPr>
            <w:pStyle w:val="TDC2"/>
            <w:jc w:val="left"/>
            <w:rPr>
              <w:b/>
            </w:rPr>
          </w:pPr>
          <w:hyperlink w:anchor="_Toc70614638" w:history="1">
            <w:r w:rsidR="005B18FB" w:rsidRPr="00DE60B8">
              <w:rPr>
                <w:rStyle w:val="Hipervnculo"/>
                <w:b/>
              </w:rPr>
              <w:t>3.</w:t>
            </w:r>
            <w:r w:rsidR="005B18FB" w:rsidRPr="00DE60B8">
              <w:rPr>
                <w:b/>
                <w:bCs/>
              </w:rPr>
              <w:tab/>
              <w:t xml:space="preserve"> </w:t>
            </w:r>
            <w:r w:rsidR="005B18FB" w:rsidRPr="00DE60B8">
              <w:rPr>
                <w:rStyle w:val="Hipervnculo"/>
                <w:b/>
              </w:rPr>
              <w:t>Justificacion</w:t>
            </w:r>
            <w:r w:rsidR="00503635">
              <w:rPr>
                <w:rStyle w:val="Hipervnculo"/>
                <w:b/>
              </w:rPr>
              <w:t>………………………………………..</w:t>
            </w:r>
            <w:r w:rsidR="005B18FB" w:rsidRPr="00DE60B8">
              <w:rPr>
                <w:b/>
                <w:webHidden/>
              </w:rPr>
              <w:tab/>
            </w:r>
            <w:r w:rsidR="005B18FB" w:rsidRPr="00DE60B8">
              <w:rPr>
                <w:b/>
                <w:webHidden/>
              </w:rPr>
              <w:fldChar w:fldCharType="begin"/>
            </w:r>
            <w:r w:rsidR="005B18FB" w:rsidRPr="00DE60B8">
              <w:rPr>
                <w:b/>
                <w:webHidden/>
              </w:rPr>
              <w:instrText xml:space="preserve"> PAGEREF _Toc70614638 \h </w:instrText>
            </w:r>
            <w:r w:rsidR="005B18FB" w:rsidRPr="00DE60B8">
              <w:rPr>
                <w:b/>
                <w:webHidden/>
              </w:rPr>
            </w:r>
            <w:r w:rsidR="005B18FB" w:rsidRPr="00DE60B8">
              <w:rPr>
                <w:b/>
                <w:webHidden/>
              </w:rPr>
              <w:fldChar w:fldCharType="end"/>
            </w:r>
          </w:hyperlink>
          <w:r w:rsidR="00503635">
            <w:rPr>
              <w:b/>
            </w:rPr>
            <w:t>19</w:t>
          </w:r>
        </w:p>
        <w:p w14:paraId="2F768B20" w14:textId="0297B0F9" w:rsidR="005B18FB" w:rsidRPr="00DE60B8" w:rsidRDefault="00D51433" w:rsidP="00DE60B8">
          <w:pPr>
            <w:pStyle w:val="TDC2"/>
            <w:jc w:val="left"/>
            <w:rPr>
              <w:b/>
              <w:bCs/>
              <w:sz w:val="22"/>
              <w:szCs w:val="22"/>
            </w:rPr>
          </w:pPr>
          <w:hyperlink w:anchor="_Toc70614639" w:history="1">
            <w:r w:rsidR="005B18FB" w:rsidRPr="00DE60B8">
              <w:rPr>
                <w:b/>
              </w:rPr>
              <w:t>4.       Marco Teorico………………………………………………</w:t>
            </w:r>
            <w:r w:rsidR="005B18FB" w:rsidRPr="00DE60B8">
              <w:rPr>
                <w:b/>
                <w:webHidden/>
              </w:rPr>
              <w:tab/>
            </w:r>
            <w:r w:rsidR="005B18FB" w:rsidRPr="00DE60B8">
              <w:rPr>
                <w:b/>
                <w:webHidden/>
              </w:rPr>
              <w:fldChar w:fldCharType="begin"/>
            </w:r>
            <w:r w:rsidR="005B18FB" w:rsidRPr="00DE60B8">
              <w:rPr>
                <w:b/>
                <w:webHidden/>
              </w:rPr>
              <w:instrText xml:space="preserve"> PAGEREF _Toc70614639 \h </w:instrText>
            </w:r>
            <w:r w:rsidR="005B18FB" w:rsidRPr="00DE60B8">
              <w:rPr>
                <w:b/>
                <w:webHidden/>
              </w:rPr>
            </w:r>
            <w:r w:rsidR="005B18FB" w:rsidRPr="00DE60B8">
              <w:rPr>
                <w:b/>
                <w:webHidden/>
              </w:rPr>
              <w:fldChar w:fldCharType="separate"/>
            </w:r>
            <w:r w:rsidR="005B18FB" w:rsidRPr="00DE60B8">
              <w:rPr>
                <w:b/>
                <w:webHidden/>
              </w:rPr>
              <w:t>2</w:t>
            </w:r>
            <w:r w:rsidR="005B18FB" w:rsidRPr="00DE60B8">
              <w:rPr>
                <w:b/>
                <w:webHidden/>
              </w:rPr>
              <w:fldChar w:fldCharType="end"/>
            </w:r>
          </w:hyperlink>
          <w:r w:rsidR="00503635">
            <w:rPr>
              <w:b/>
            </w:rPr>
            <w:t>2</w:t>
          </w:r>
        </w:p>
        <w:p w14:paraId="71C416D3" w14:textId="5EC39B11" w:rsidR="005B18FB" w:rsidRPr="00DE60B8" w:rsidRDefault="00D51433" w:rsidP="00DE60B8">
          <w:pPr>
            <w:pStyle w:val="TDC2"/>
            <w:jc w:val="left"/>
            <w:rPr>
              <w:b/>
              <w:bCs/>
              <w:sz w:val="22"/>
              <w:szCs w:val="22"/>
            </w:rPr>
          </w:pPr>
          <w:hyperlink w:anchor="_Toc70614640" w:history="1">
            <w:r w:rsidR="005B18FB" w:rsidRPr="00DE60B8">
              <w:rPr>
                <w:rStyle w:val="Hipervnculo"/>
                <w:b/>
              </w:rPr>
              <w:t>4.1</w:t>
            </w:r>
            <w:r w:rsidR="005B18FB" w:rsidRPr="00DE60B8">
              <w:rPr>
                <w:b/>
                <w:bCs/>
                <w:sz w:val="22"/>
                <w:szCs w:val="22"/>
              </w:rPr>
              <w:tab/>
            </w:r>
            <w:r w:rsidR="005B18FB" w:rsidRPr="00DE60B8">
              <w:rPr>
                <w:rStyle w:val="Hipervnculo"/>
                <w:rFonts w:eastAsia="Times New Roman"/>
                <w:b/>
              </w:rPr>
              <w:t>Educación nacional e internacional</w:t>
            </w:r>
            <w:r w:rsidR="00503635">
              <w:rPr>
                <w:b/>
                <w:webHidden/>
              </w:rPr>
              <w:tab/>
              <w:t>…………………..</w:t>
            </w:r>
            <w:r w:rsidR="005B18FB" w:rsidRPr="00DE60B8">
              <w:rPr>
                <w:b/>
                <w:webHidden/>
              </w:rPr>
              <w:t>…..</w:t>
            </w:r>
            <w:r w:rsidR="005B18FB" w:rsidRPr="00DE60B8">
              <w:rPr>
                <w:b/>
                <w:webHidden/>
              </w:rPr>
              <w:fldChar w:fldCharType="begin"/>
            </w:r>
            <w:r w:rsidR="005B18FB" w:rsidRPr="00DE60B8">
              <w:rPr>
                <w:b/>
                <w:webHidden/>
              </w:rPr>
              <w:instrText xml:space="preserve"> PAGEREF _Toc70614640 \h </w:instrText>
            </w:r>
            <w:r w:rsidR="005B18FB" w:rsidRPr="00DE60B8">
              <w:rPr>
                <w:b/>
                <w:webHidden/>
              </w:rPr>
            </w:r>
            <w:r w:rsidR="005B18FB" w:rsidRPr="00DE60B8">
              <w:rPr>
                <w:b/>
                <w:webHidden/>
              </w:rPr>
              <w:fldChar w:fldCharType="separate"/>
            </w:r>
            <w:r w:rsidR="005B18FB" w:rsidRPr="00DE60B8">
              <w:rPr>
                <w:b/>
                <w:webHidden/>
              </w:rPr>
              <w:t>2</w:t>
            </w:r>
            <w:r w:rsidR="005B18FB" w:rsidRPr="00DE60B8">
              <w:rPr>
                <w:b/>
                <w:webHidden/>
              </w:rPr>
              <w:fldChar w:fldCharType="end"/>
            </w:r>
          </w:hyperlink>
          <w:r w:rsidR="00503635">
            <w:rPr>
              <w:b/>
            </w:rPr>
            <w:t>2</w:t>
          </w:r>
        </w:p>
        <w:p w14:paraId="45F351C8" w14:textId="78D3454D" w:rsidR="005B18FB" w:rsidRPr="00DE60B8" w:rsidRDefault="00D51433" w:rsidP="00DE60B8">
          <w:pPr>
            <w:pStyle w:val="TDC2"/>
            <w:jc w:val="left"/>
            <w:rPr>
              <w:b/>
            </w:rPr>
          </w:pPr>
          <w:hyperlink w:anchor="_Toc70614641" w:history="1">
            <w:r w:rsidR="005B18FB" w:rsidRPr="00DE60B8">
              <w:rPr>
                <w:b/>
              </w:rPr>
              <w:t xml:space="preserve"> </w:t>
            </w:r>
            <w:r w:rsidR="005B18FB" w:rsidRPr="00DE60B8">
              <w:rPr>
                <w:rStyle w:val="Hipervnculo"/>
                <w:rFonts w:eastAsia="Times New Roman"/>
                <w:b/>
              </w:rPr>
              <w:t>4.1.1 Desigualdad en el acces</w:t>
            </w:r>
            <w:r w:rsidR="00503635">
              <w:rPr>
                <w:rStyle w:val="Hipervnculo"/>
                <w:rFonts w:eastAsia="Times New Roman"/>
                <w:b/>
              </w:rPr>
              <w:t>o a la educación superiorlud ……</w:t>
            </w:r>
            <w:r w:rsidR="00503635">
              <w:rPr>
                <w:b/>
                <w:webHidden/>
              </w:rPr>
              <w:t>.2</w:t>
            </w:r>
            <w:r w:rsidR="005B18FB" w:rsidRPr="00DE60B8">
              <w:rPr>
                <w:b/>
                <w:webHidden/>
              </w:rPr>
              <w:fldChar w:fldCharType="begin"/>
            </w:r>
            <w:r w:rsidR="005B18FB" w:rsidRPr="00DE60B8">
              <w:rPr>
                <w:b/>
                <w:webHidden/>
              </w:rPr>
              <w:instrText xml:space="preserve"> PAGEREF _Toc70614641 \h </w:instrText>
            </w:r>
            <w:r w:rsidR="005B18FB" w:rsidRPr="00DE60B8">
              <w:rPr>
                <w:b/>
                <w:webHidden/>
              </w:rPr>
            </w:r>
            <w:r w:rsidR="005B18FB" w:rsidRPr="00DE60B8">
              <w:rPr>
                <w:b/>
                <w:webHidden/>
              </w:rPr>
              <w:fldChar w:fldCharType="separate"/>
            </w:r>
            <w:r w:rsidR="005B18FB" w:rsidRPr="00DE60B8">
              <w:rPr>
                <w:b/>
                <w:webHidden/>
              </w:rPr>
              <w:t>3</w:t>
            </w:r>
            <w:r w:rsidR="005B18FB" w:rsidRPr="00DE60B8">
              <w:rPr>
                <w:b/>
                <w:webHidden/>
              </w:rPr>
              <w:fldChar w:fldCharType="end"/>
            </w:r>
          </w:hyperlink>
        </w:p>
        <w:p w14:paraId="197AC136" w14:textId="57AE99ED" w:rsidR="005B18FB" w:rsidRPr="00DE60B8" w:rsidRDefault="005B18FB" w:rsidP="00DE60B8">
          <w:pPr>
            <w:pStyle w:val="TDC2"/>
            <w:jc w:val="left"/>
            <w:rPr>
              <w:b/>
              <w:bCs/>
              <w:sz w:val="22"/>
              <w:szCs w:val="22"/>
            </w:rPr>
          </w:pPr>
          <w:r w:rsidRPr="00DE60B8">
            <w:rPr>
              <w:b/>
            </w:rPr>
            <w:t xml:space="preserve"> </w:t>
          </w:r>
          <w:hyperlink w:anchor="_Toc70614642" w:history="1">
            <w:r w:rsidRPr="00DE60B8">
              <w:rPr>
                <w:rStyle w:val="Hipervnculo"/>
                <w:b/>
                <w:bCs/>
                <w:noProof/>
              </w:rPr>
              <w:t>4.2 Antecedentes pandemia COVID-19…………………</w:t>
            </w:r>
            <w:r w:rsidR="00503635">
              <w:rPr>
                <w:rStyle w:val="Hipervnculo"/>
                <w:b/>
                <w:bCs/>
                <w:noProof/>
              </w:rPr>
              <w:t>……..</w:t>
            </w:r>
            <w:r w:rsidRPr="00DE60B8">
              <w:rPr>
                <w:b/>
                <w:noProof/>
                <w:webHidden/>
              </w:rPr>
              <w:tab/>
            </w:r>
          </w:hyperlink>
          <w:r w:rsidR="00503635">
            <w:rPr>
              <w:b/>
              <w:noProof/>
            </w:rPr>
            <w:t>26</w:t>
          </w:r>
        </w:p>
        <w:p w14:paraId="48B52F81" w14:textId="1B5314AB" w:rsidR="005B18FB" w:rsidRPr="00DE60B8" w:rsidRDefault="00D51433" w:rsidP="00DE60B8">
          <w:pPr>
            <w:pStyle w:val="TDC2"/>
            <w:jc w:val="left"/>
            <w:rPr>
              <w:b/>
            </w:rPr>
          </w:pPr>
          <w:hyperlink w:anchor="_Toc70614645" w:history="1">
            <w:r w:rsidR="005B18FB" w:rsidRPr="00DE60B8">
              <w:rPr>
                <w:rStyle w:val="Hipervnculo"/>
                <w:rFonts w:eastAsia="Times New Roman"/>
                <w:b/>
              </w:rPr>
              <w:t>4.3 Educación impartida antes de la pandemia COVID -19 en los postgrados de ortodoncia en Colombia………………………………………..</w:t>
            </w:r>
            <w:r w:rsidR="005B18FB" w:rsidRPr="00DE60B8">
              <w:rPr>
                <w:b/>
                <w:webHidden/>
              </w:rPr>
              <w:tab/>
            </w:r>
            <w:r w:rsidR="005B18FB" w:rsidRPr="00DE60B8">
              <w:rPr>
                <w:b/>
                <w:webHidden/>
              </w:rPr>
              <w:fldChar w:fldCharType="begin"/>
            </w:r>
            <w:r w:rsidR="005B18FB" w:rsidRPr="00DE60B8">
              <w:rPr>
                <w:b/>
                <w:webHidden/>
              </w:rPr>
              <w:instrText xml:space="preserve"> PAGEREF _Toc70614645 \h </w:instrText>
            </w:r>
            <w:r w:rsidR="005B18FB" w:rsidRPr="00DE60B8">
              <w:rPr>
                <w:b/>
                <w:webHidden/>
              </w:rPr>
            </w:r>
            <w:r w:rsidR="005B18FB" w:rsidRPr="00DE60B8">
              <w:rPr>
                <w:b/>
                <w:webHidden/>
              </w:rPr>
              <w:fldChar w:fldCharType="end"/>
            </w:r>
          </w:hyperlink>
          <w:r w:rsidR="00005C1E">
            <w:rPr>
              <w:b/>
            </w:rPr>
            <w:t>28</w:t>
          </w:r>
        </w:p>
        <w:p w14:paraId="2828D7B2" w14:textId="4D351AB6" w:rsidR="005B18FB" w:rsidRPr="00DE60B8" w:rsidRDefault="00D51433" w:rsidP="00DE60B8">
          <w:pPr>
            <w:pStyle w:val="TDC2"/>
            <w:jc w:val="left"/>
            <w:rPr>
              <w:b/>
              <w:bCs/>
              <w:sz w:val="22"/>
              <w:szCs w:val="22"/>
            </w:rPr>
          </w:pPr>
          <w:hyperlink w:anchor="_Toc70614646" w:history="1">
            <w:r w:rsidR="005B18FB" w:rsidRPr="00DE60B8">
              <w:rPr>
                <w:rStyle w:val="Hipervnculo"/>
                <w:b/>
                <w:bCs/>
                <w:noProof/>
              </w:rPr>
              <w:t>4.4 Cambios en las estrategias de enseñanza-aprendizaje durante la pandemia COVID-19………………………………………………………….</w:t>
            </w:r>
          </w:hyperlink>
          <w:r w:rsidR="005B18FB" w:rsidRPr="00DE60B8">
            <w:rPr>
              <w:b/>
              <w:noProof/>
              <w:sz w:val="22"/>
            </w:rPr>
            <w:t xml:space="preserve"> </w:t>
          </w:r>
          <w:r w:rsidR="00005C1E">
            <w:rPr>
              <w:b/>
              <w:noProof/>
              <w:sz w:val="22"/>
            </w:rPr>
            <w:t>29</w:t>
          </w:r>
        </w:p>
        <w:p w14:paraId="084C23F4" w14:textId="7D6C4706" w:rsidR="005B18FB" w:rsidRPr="00DE60B8" w:rsidRDefault="005B18FB" w:rsidP="00DE60B8">
          <w:pPr>
            <w:pStyle w:val="TDC3"/>
            <w:tabs>
              <w:tab w:val="left" w:pos="2009"/>
              <w:tab w:val="right" w:leader="dot" w:pos="9350"/>
            </w:tabs>
            <w:spacing w:line="480" w:lineRule="auto"/>
            <w:ind w:left="0"/>
            <w:rPr>
              <w:b/>
            </w:rPr>
          </w:pPr>
          <w:r w:rsidRPr="00DE60B8">
            <w:rPr>
              <w:b/>
              <w:sz w:val="22"/>
            </w:rPr>
            <w:t xml:space="preserve">   </w:t>
          </w:r>
          <w:r w:rsidRPr="00DE60B8">
            <w:rPr>
              <w:b/>
            </w:rPr>
            <w:t xml:space="preserve">4.4.1 </w:t>
          </w:r>
          <w:r w:rsidRPr="00DE60B8">
            <w:rPr>
              <w:b/>
              <w:highlight w:val="white"/>
            </w:rPr>
            <w:t xml:space="preserve">Ambientes Virtuales de Aprendizaje (AVA), Objeto Virtual de Aprendizaje (OVA) </w:t>
          </w:r>
          <w:r w:rsidRPr="00DE60B8">
            <w:rPr>
              <w:b/>
            </w:rPr>
            <w:t>……………………………………………………………..</w:t>
          </w:r>
          <w:r w:rsidR="00005C1E">
            <w:rPr>
              <w:b/>
            </w:rPr>
            <w:t>31</w:t>
          </w:r>
        </w:p>
        <w:p w14:paraId="6AADABC1" w14:textId="5E6795D8" w:rsidR="005B18FB" w:rsidRPr="00DE60B8" w:rsidRDefault="005B18FB" w:rsidP="00DE60B8">
          <w:pPr>
            <w:pStyle w:val="TDC3"/>
            <w:tabs>
              <w:tab w:val="left" w:pos="2009"/>
              <w:tab w:val="right" w:leader="dot" w:pos="9350"/>
            </w:tabs>
            <w:spacing w:line="480" w:lineRule="auto"/>
            <w:ind w:left="0"/>
            <w:rPr>
              <w:b/>
              <w:sz w:val="22"/>
            </w:rPr>
          </w:pPr>
          <w:r w:rsidRPr="00DE60B8">
            <w:rPr>
              <w:b/>
            </w:rPr>
            <w:t xml:space="preserve">   4.4.2</w:t>
          </w:r>
          <w:r w:rsidRPr="00DE60B8">
            <w:rPr>
              <w:b/>
              <w:sz w:val="14"/>
              <w:szCs w:val="14"/>
            </w:rPr>
            <w:t xml:space="preserve">   </w:t>
          </w:r>
          <w:r w:rsidRPr="00DE60B8">
            <w:rPr>
              <w:b/>
              <w:highlight w:val="white"/>
            </w:rPr>
            <w:t>Estrategias virtuales de enseñanza…………………</w:t>
          </w:r>
          <w:r w:rsidR="00005C1E">
            <w:rPr>
              <w:b/>
              <w:highlight w:val="white"/>
            </w:rPr>
            <w:t>…</w:t>
          </w:r>
          <w:r w:rsidR="00005C1E">
            <w:rPr>
              <w:b/>
            </w:rPr>
            <w:t>…33</w:t>
          </w:r>
        </w:p>
        <w:p w14:paraId="23A2F42A" w14:textId="64193681" w:rsidR="005B18FB" w:rsidRPr="00DE60B8" w:rsidRDefault="005B18FB" w:rsidP="00DE60B8">
          <w:pPr>
            <w:spacing w:before="240" w:after="240" w:line="480" w:lineRule="auto"/>
            <w:rPr>
              <w:b/>
            </w:rPr>
          </w:pPr>
          <w:r w:rsidRPr="00DE60B8">
            <w:rPr>
              <w:b/>
            </w:rPr>
            <w:t>4.4.2.1 Las Estra</w:t>
          </w:r>
          <w:r w:rsidR="00005C1E">
            <w:rPr>
              <w:b/>
            </w:rPr>
            <w:t>tegias de Aprendizaje……………</w:t>
          </w:r>
          <w:r w:rsidRPr="00DE60B8">
            <w:rPr>
              <w:b/>
            </w:rPr>
            <w:t>…………</w:t>
          </w:r>
          <w:r w:rsidR="00005C1E">
            <w:rPr>
              <w:b/>
            </w:rPr>
            <w:t>…..34</w:t>
          </w:r>
        </w:p>
        <w:p w14:paraId="3D7DBC0F" w14:textId="4D97E0B9" w:rsidR="005B18FB" w:rsidRPr="00DE60B8" w:rsidRDefault="005B18FB" w:rsidP="00DE60B8">
          <w:pPr>
            <w:spacing w:before="240" w:after="240" w:line="480" w:lineRule="auto"/>
            <w:rPr>
              <w:b/>
            </w:rPr>
          </w:pPr>
          <w:r w:rsidRPr="00DE60B8">
            <w:rPr>
              <w:b/>
            </w:rPr>
            <w:t xml:space="preserve">4.4.2.2  </w:t>
          </w:r>
          <w:r w:rsidRPr="00DE60B8">
            <w:rPr>
              <w:b/>
              <w:sz w:val="14"/>
              <w:szCs w:val="14"/>
            </w:rPr>
            <w:t xml:space="preserve"> </w:t>
          </w:r>
          <w:r w:rsidRPr="00DE60B8">
            <w:rPr>
              <w:b/>
            </w:rPr>
            <w:t>Estrategias centradas en la individualización de la enseñanza……</w:t>
          </w:r>
          <w:r w:rsidR="00005C1E">
            <w:rPr>
              <w:b/>
            </w:rPr>
            <w:t>34</w:t>
          </w:r>
        </w:p>
        <w:p w14:paraId="1BA46C42" w14:textId="3364636A" w:rsidR="005B18FB" w:rsidRPr="00DE60B8" w:rsidRDefault="005B18FB" w:rsidP="00DE60B8">
          <w:pPr>
            <w:spacing w:before="240" w:after="240" w:line="480" w:lineRule="auto"/>
            <w:rPr>
              <w:b/>
            </w:rPr>
          </w:pPr>
          <w:r w:rsidRPr="00DE60B8">
            <w:rPr>
              <w:b/>
            </w:rPr>
            <w:t>4.4.2.3 Estrategias para la enseñanza en grupo, centradas en la presentación de información y la</w:t>
          </w:r>
          <w:r w:rsidR="00005C1E">
            <w:rPr>
              <w:b/>
            </w:rPr>
            <w:t xml:space="preserve"> colaboración……………………………………35</w:t>
          </w:r>
        </w:p>
        <w:p w14:paraId="0DD9ED88" w14:textId="0AF7FB8D" w:rsidR="005B18FB" w:rsidRPr="00DE60B8" w:rsidRDefault="005B18FB" w:rsidP="00DE60B8">
          <w:pPr>
            <w:spacing w:before="240" w:after="240" w:line="480" w:lineRule="auto"/>
            <w:rPr>
              <w:b/>
            </w:rPr>
          </w:pPr>
          <w:r w:rsidRPr="00DE60B8">
            <w:rPr>
              <w:b/>
            </w:rPr>
            <w:t>4.4.2.4 Estrategias centradas</w:t>
          </w:r>
          <w:r w:rsidR="00005C1E">
            <w:rPr>
              <w:b/>
            </w:rPr>
            <w:t xml:space="preserve"> en el trabajo colaborativo</w:t>
          </w:r>
          <w:r w:rsidRPr="00DE60B8">
            <w:rPr>
              <w:b/>
            </w:rPr>
            <w:t>……….</w:t>
          </w:r>
          <w:r w:rsidR="00005C1E">
            <w:rPr>
              <w:b/>
            </w:rPr>
            <w:t>35</w:t>
          </w:r>
        </w:p>
        <w:p w14:paraId="0158D6CD" w14:textId="77777777" w:rsidR="00005C1E" w:rsidRDefault="005B18FB" w:rsidP="00DE60B8">
          <w:pPr>
            <w:spacing w:before="240" w:after="240" w:line="480" w:lineRule="auto"/>
            <w:rPr>
              <w:b/>
              <w:lang w:val="en-US"/>
            </w:rPr>
          </w:pPr>
          <w:r w:rsidRPr="00DE60B8">
            <w:rPr>
              <w:b/>
              <w:lang w:val="en-US"/>
            </w:rPr>
            <w:t>4.4.3 E-Learning y B-Learning………………………………</w:t>
          </w:r>
          <w:r w:rsidR="00005C1E">
            <w:rPr>
              <w:b/>
              <w:lang w:val="en-US"/>
            </w:rPr>
            <w:t>39</w:t>
          </w:r>
        </w:p>
        <w:p w14:paraId="11263EAB" w14:textId="688C6759" w:rsidR="005B18FB" w:rsidRPr="00DE60B8" w:rsidRDefault="005B18FB" w:rsidP="00DE60B8">
          <w:pPr>
            <w:spacing w:before="240" w:after="240" w:line="480" w:lineRule="auto"/>
            <w:rPr>
              <w:b/>
              <w:lang w:val="es-ES"/>
            </w:rPr>
          </w:pPr>
          <w:r w:rsidRPr="00CF3F9A">
            <w:rPr>
              <w:b/>
              <w:lang w:val="en-US"/>
            </w:rPr>
            <w:lastRenderedPageBreak/>
            <w:t xml:space="preserve">  </w:t>
          </w:r>
          <w:r w:rsidRPr="00DE60B8">
            <w:rPr>
              <w:b/>
              <w:lang w:val="es-ES"/>
            </w:rPr>
            <w:t>4.4.3.1 Electronic learning…………………………………..</w:t>
          </w:r>
          <w:r w:rsidR="00005C1E">
            <w:rPr>
              <w:b/>
              <w:lang w:val="es-ES"/>
            </w:rPr>
            <w:t>39</w:t>
          </w:r>
        </w:p>
        <w:p w14:paraId="7CFA0380" w14:textId="3FAE277D" w:rsidR="005B18FB" w:rsidRPr="00DE60B8" w:rsidRDefault="005B18FB" w:rsidP="00DE60B8">
          <w:pPr>
            <w:spacing w:after="0" w:line="480" w:lineRule="auto"/>
            <w:rPr>
              <w:b/>
            </w:rPr>
          </w:pPr>
          <w:r w:rsidRPr="00DE60B8">
            <w:rPr>
              <w:b/>
            </w:rPr>
            <w:t>4.4.3.2 Blended learning………………………………………</w:t>
          </w:r>
          <w:r w:rsidR="00005C1E">
            <w:rPr>
              <w:b/>
            </w:rPr>
            <w:t>40</w:t>
          </w:r>
          <w:r w:rsidRPr="00DE60B8">
            <w:rPr>
              <w:b/>
            </w:rPr>
            <w:t xml:space="preserve">   </w:t>
          </w:r>
        </w:p>
        <w:p w14:paraId="3FA0232E" w14:textId="73F9CBDC" w:rsidR="005B18FB" w:rsidRPr="00DE60B8" w:rsidRDefault="005B18FB" w:rsidP="00DE60B8">
          <w:pPr>
            <w:spacing w:after="0" w:line="480" w:lineRule="auto"/>
            <w:rPr>
              <w:b/>
            </w:rPr>
          </w:pPr>
          <w:r w:rsidRPr="00DE60B8">
            <w:rPr>
              <w:b/>
            </w:rPr>
            <w:t>4.5 Perspectiva de las estrategias de enseñanza aprendizaje de estudiantes y docentes durante la pandemia COVID-19……………………………</w:t>
          </w:r>
          <w:r w:rsidR="00005C1E">
            <w:rPr>
              <w:b/>
            </w:rPr>
            <w:t>.41</w:t>
          </w:r>
        </w:p>
        <w:p w14:paraId="50AE5B46" w14:textId="7BDC5CB2" w:rsidR="005B18FB" w:rsidRPr="00DE60B8" w:rsidRDefault="00D51433" w:rsidP="00DE60B8">
          <w:pPr>
            <w:spacing w:after="0" w:line="480" w:lineRule="auto"/>
            <w:rPr>
              <w:b/>
            </w:rPr>
          </w:pPr>
          <w:hyperlink w:anchor="_Toc70614647" w:history="1">
            <w:r w:rsidR="005B18FB" w:rsidRPr="00DE60B8">
              <w:rPr>
                <w:rStyle w:val="Hipervnculo"/>
                <w:rFonts w:eastAsiaTheme="majorEastAsia"/>
                <w:b/>
              </w:rPr>
              <w:t>5.</w:t>
            </w:r>
            <w:r w:rsidR="005B18FB" w:rsidRPr="00DE60B8">
              <w:rPr>
                <w:b/>
                <w:bCs/>
              </w:rPr>
              <w:tab/>
            </w:r>
            <w:r w:rsidR="005B18FB" w:rsidRPr="00DE60B8">
              <w:rPr>
                <w:rStyle w:val="Hipervnculo"/>
                <w:rFonts w:eastAsiaTheme="majorEastAsia"/>
                <w:b/>
              </w:rPr>
              <w:t>Metodología</w:t>
            </w:r>
            <w:r w:rsidR="00005C1E">
              <w:rPr>
                <w:b/>
                <w:webHidden/>
              </w:rPr>
              <w:t>……………………………………………</w:t>
            </w:r>
            <w:r w:rsidR="005B18FB" w:rsidRPr="00DE60B8">
              <w:rPr>
                <w:b/>
                <w:webHidden/>
              </w:rPr>
              <w:fldChar w:fldCharType="begin"/>
            </w:r>
            <w:r w:rsidR="005B18FB" w:rsidRPr="00DE60B8">
              <w:rPr>
                <w:b/>
                <w:webHidden/>
              </w:rPr>
              <w:instrText xml:space="preserve"> PAGEREF _Toc70614647 \h </w:instrText>
            </w:r>
            <w:r w:rsidR="005B18FB" w:rsidRPr="00DE60B8">
              <w:rPr>
                <w:b/>
                <w:webHidden/>
              </w:rPr>
            </w:r>
            <w:r w:rsidR="005B18FB" w:rsidRPr="00DE60B8">
              <w:rPr>
                <w:b/>
                <w:webHidden/>
              </w:rPr>
              <w:fldChar w:fldCharType="separate"/>
            </w:r>
            <w:r w:rsidR="005B18FB" w:rsidRPr="00DE60B8">
              <w:rPr>
                <w:b/>
                <w:webHidden/>
              </w:rPr>
              <w:t>4</w:t>
            </w:r>
            <w:r w:rsidR="005B18FB" w:rsidRPr="00DE60B8">
              <w:rPr>
                <w:b/>
                <w:webHidden/>
              </w:rPr>
              <w:fldChar w:fldCharType="end"/>
            </w:r>
          </w:hyperlink>
          <w:r w:rsidR="00005C1E">
            <w:rPr>
              <w:b/>
            </w:rPr>
            <w:t>5</w:t>
          </w:r>
        </w:p>
        <w:p w14:paraId="0491F4A1" w14:textId="3C1C7E1D" w:rsidR="005B18FB" w:rsidRPr="00DE60B8" w:rsidRDefault="00D51433" w:rsidP="00DE60B8">
          <w:pPr>
            <w:pStyle w:val="TDC2"/>
            <w:jc w:val="left"/>
            <w:rPr>
              <w:b/>
              <w:bCs/>
              <w:sz w:val="22"/>
              <w:szCs w:val="22"/>
            </w:rPr>
          </w:pPr>
          <w:hyperlink w:anchor="_Toc70614648" w:history="1">
            <w:r w:rsidR="005B18FB" w:rsidRPr="00DE60B8">
              <w:rPr>
                <w:rStyle w:val="Hipervnculo"/>
                <w:b/>
              </w:rPr>
              <w:t>5.1.</w:t>
            </w:r>
            <w:r w:rsidR="005B18FB" w:rsidRPr="00DE60B8">
              <w:rPr>
                <w:b/>
                <w:bCs/>
                <w:sz w:val="22"/>
                <w:szCs w:val="22"/>
              </w:rPr>
              <w:tab/>
            </w:r>
            <w:r w:rsidR="005B18FB" w:rsidRPr="00DE60B8">
              <w:rPr>
                <w:rStyle w:val="Hipervnculo"/>
                <w:b/>
              </w:rPr>
              <w:t>Tipo de Estudio: enfoque cualitativo – diseño fenomenológico</w:t>
            </w:r>
            <w:r w:rsidR="00005C1E">
              <w:rPr>
                <w:rStyle w:val="Hipervnculo"/>
                <w:b/>
              </w:rPr>
              <w:t>…</w:t>
            </w:r>
            <w:r w:rsidR="005B18FB" w:rsidRPr="00DE60B8">
              <w:rPr>
                <w:b/>
                <w:webHidden/>
              </w:rPr>
              <w:fldChar w:fldCharType="begin"/>
            </w:r>
            <w:r w:rsidR="005B18FB" w:rsidRPr="00DE60B8">
              <w:rPr>
                <w:b/>
                <w:webHidden/>
              </w:rPr>
              <w:instrText xml:space="preserve"> PAGEREF _Toc70614648 \h </w:instrText>
            </w:r>
            <w:r w:rsidR="005B18FB" w:rsidRPr="00DE60B8">
              <w:rPr>
                <w:b/>
                <w:webHidden/>
              </w:rPr>
            </w:r>
            <w:r w:rsidR="005B18FB" w:rsidRPr="00DE60B8">
              <w:rPr>
                <w:b/>
                <w:webHidden/>
              </w:rPr>
              <w:fldChar w:fldCharType="separate"/>
            </w:r>
            <w:r w:rsidR="005B18FB" w:rsidRPr="00DE60B8">
              <w:rPr>
                <w:b/>
                <w:webHidden/>
              </w:rPr>
              <w:t>4</w:t>
            </w:r>
            <w:r w:rsidR="005B18FB" w:rsidRPr="00DE60B8">
              <w:rPr>
                <w:b/>
                <w:webHidden/>
              </w:rPr>
              <w:fldChar w:fldCharType="end"/>
            </w:r>
          </w:hyperlink>
          <w:r w:rsidR="00005C1E">
            <w:rPr>
              <w:b/>
            </w:rPr>
            <w:t>5</w:t>
          </w:r>
        </w:p>
        <w:p w14:paraId="6E626C7F" w14:textId="3D72CDE8" w:rsidR="005B18FB" w:rsidRPr="00DE60B8" w:rsidRDefault="00D51433" w:rsidP="00DE60B8">
          <w:pPr>
            <w:pStyle w:val="TDC2"/>
            <w:jc w:val="left"/>
            <w:rPr>
              <w:b/>
              <w:bCs/>
              <w:sz w:val="22"/>
              <w:szCs w:val="22"/>
            </w:rPr>
          </w:pPr>
          <w:hyperlink w:anchor="_Toc70614649" w:history="1">
            <w:r w:rsidR="005B18FB" w:rsidRPr="00DE60B8">
              <w:rPr>
                <w:rStyle w:val="Hipervnculo"/>
                <w:b/>
              </w:rPr>
              <w:t>5.2.</w:t>
            </w:r>
            <w:r w:rsidR="005B18FB" w:rsidRPr="00DE60B8">
              <w:rPr>
                <w:b/>
                <w:bCs/>
                <w:sz w:val="22"/>
                <w:szCs w:val="22"/>
              </w:rPr>
              <w:tab/>
            </w:r>
            <w:r w:rsidR="005B18FB" w:rsidRPr="00DE60B8">
              <w:rPr>
                <w:rStyle w:val="Hipervnculo"/>
                <w:b/>
              </w:rPr>
              <w:t>Población: Estudiantes/Docentes de posgrado de ortodoncia de la universidad Antonio Nariño de la sede Bogota</w:t>
            </w:r>
            <w:r w:rsidR="00005C1E">
              <w:rPr>
                <w:rStyle w:val="Hipervnculo"/>
                <w:b/>
              </w:rPr>
              <w:t>…………………………</w:t>
            </w:r>
            <w:r w:rsidR="005B18FB" w:rsidRPr="00DE60B8">
              <w:rPr>
                <w:b/>
                <w:webHidden/>
              </w:rPr>
              <w:fldChar w:fldCharType="begin"/>
            </w:r>
            <w:r w:rsidR="005B18FB" w:rsidRPr="00DE60B8">
              <w:rPr>
                <w:b/>
                <w:webHidden/>
              </w:rPr>
              <w:instrText xml:space="preserve"> PAGEREF _Toc70614649 \h </w:instrText>
            </w:r>
            <w:r w:rsidR="005B18FB" w:rsidRPr="00DE60B8">
              <w:rPr>
                <w:b/>
                <w:webHidden/>
              </w:rPr>
            </w:r>
            <w:r w:rsidR="005B18FB" w:rsidRPr="00DE60B8">
              <w:rPr>
                <w:b/>
                <w:webHidden/>
              </w:rPr>
              <w:fldChar w:fldCharType="separate"/>
            </w:r>
            <w:r w:rsidR="005B18FB" w:rsidRPr="00DE60B8">
              <w:rPr>
                <w:b/>
                <w:webHidden/>
              </w:rPr>
              <w:t>4</w:t>
            </w:r>
            <w:r w:rsidR="005B18FB" w:rsidRPr="00DE60B8">
              <w:rPr>
                <w:b/>
                <w:webHidden/>
              </w:rPr>
              <w:fldChar w:fldCharType="end"/>
            </w:r>
          </w:hyperlink>
          <w:r w:rsidR="00005C1E">
            <w:rPr>
              <w:b/>
            </w:rPr>
            <w:t>5</w:t>
          </w:r>
        </w:p>
        <w:p w14:paraId="50E94430" w14:textId="27DDBE1F" w:rsidR="005B18FB" w:rsidRPr="00DE60B8" w:rsidRDefault="00D51433" w:rsidP="00DE60B8">
          <w:pPr>
            <w:pStyle w:val="TDC2"/>
            <w:jc w:val="left"/>
            <w:rPr>
              <w:b/>
            </w:rPr>
          </w:pPr>
          <w:hyperlink w:anchor="_Toc70614650" w:history="1">
            <w:r w:rsidR="005B18FB" w:rsidRPr="00DE60B8">
              <w:rPr>
                <w:rStyle w:val="Hipervnculo"/>
                <w:b/>
              </w:rPr>
              <w:t>5.3.</w:t>
            </w:r>
            <w:r w:rsidR="005B18FB" w:rsidRPr="00DE60B8">
              <w:rPr>
                <w:b/>
                <w:bCs/>
                <w:sz w:val="22"/>
                <w:szCs w:val="22"/>
              </w:rPr>
              <w:tab/>
            </w:r>
            <w:r w:rsidR="005B18FB" w:rsidRPr="00DE60B8">
              <w:rPr>
                <w:rStyle w:val="Hipervnculo"/>
                <w:b/>
              </w:rPr>
              <w:t>Muestreo: Por saturación de categorías</w:t>
            </w:r>
            <w:r w:rsidR="00005C1E">
              <w:rPr>
                <w:rStyle w:val="Hipervnculo"/>
                <w:b/>
              </w:rPr>
              <w:t>…………</w:t>
            </w:r>
            <w:r w:rsidR="005B18FB" w:rsidRPr="00DE60B8">
              <w:rPr>
                <w:b/>
                <w:webHidden/>
              </w:rPr>
              <w:tab/>
            </w:r>
            <w:r w:rsidR="005B18FB" w:rsidRPr="00DE60B8">
              <w:rPr>
                <w:b/>
                <w:webHidden/>
              </w:rPr>
              <w:fldChar w:fldCharType="begin"/>
            </w:r>
            <w:r w:rsidR="005B18FB" w:rsidRPr="00DE60B8">
              <w:rPr>
                <w:b/>
                <w:webHidden/>
              </w:rPr>
              <w:instrText xml:space="preserve"> PAGEREF _Toc70614650 \h </w:instrText>
            </w:r>
            <w:r w:rsidR="005B18FB" w:rsidRPr="00DE60B8">
              <w:rPr>
                <w:b/>
                <w:webHidden/>
              </w:rPr>
            </w:r>
            <w:r w:rsidR="005B18FB" w:rsidRPr="00DE60B8">
              <w:rPr>
                <w:b/>
                <w:webHidden/>
              </w:rPr>
              <w:fldChar w:fldCharType="separate"/>
            </w:r>
            <w:r w:rsidR="005B18FB" w:rsidRPr="00DE60B8">
              <w:rPr>
                <w:b/>
                <w:webHidden/>
              </w:rPr>
              <w:t>4</w:t>
            </w:r>
            <w:r w:rsidR="005B18FB" w:rsidRPr="00DE60B8">
              <w:rPr>
                <w:b/>
                <w:webHidden/>
              </w:rPr>
              <w:fldChar w:fldCharType="end"/>
            </w:r>
          </w:hyperlink>
          <w:r w:rsidR="00005C1E">
            <w:rPr>
              <w:b/>
            </w:rPr>
            <w:t>5</w:t>
          </w:r>
        </w:p>
        <w:p w14:paraId="1FE9CF9D" w14:textId="6B6D2342" w:rsidR="005B18FB" w:rsidRPr="00DE60B8" w:rsidRDefault="00D51433" w:rsidP="00DE60B8">
          <w:pPr>
            <w:pStyle w:val="TDC2"/>
            <w:jc w:val="left"/>
            <w:rPr>
              <w:b/>
              <w:bCs/>
              <w:sz w:val="22"/>
              <w:szCs w:val="22"/>
            </w:rPr>
          </w:pPr>
          <w:hyperlink w:anchor="_Toc70614656" w:history="1">
            <w:r w:rsidR="005B18FB" w:rsidRPr="00DE60B8">
              <w:rPr>
                <w:rStyle w:val="Hipervnculo"/>
                <w:b/>
              </w:rPr>
              <w:t>5.4. Muestra: Estudiantes y profesores activos desde 2020-1 de los posgrados de ortodoncia de Bogotá</w:t>
            </w:r>
            <w:r w:rsidR="00005C1E">
              <w:rPr>
                <w:rStyle w:val="Hipervnculo"/>
                <w:b/>
              </w:rPr>
              <w:t>………………………………………</w:t>
            </w:r>
            <w:r w:rsidR="005B18FB" w:rsidRPr="00DE60B8">
              <w:rPr>
                <w:b/>
                <w:webHidden/>
              </w:rPr>
              <w:fldChar w:fldCharType="begin"/>
            </w:r>
            <w:r w:rsidR="005B18FB" w:rsidRPr="00DE60B8">
              <w:rPr>
                <w:b/>
                <w:webHidden/>
              </w:rPr>
              <w:instrText xml:space="preserve"> PAGEREF _Toc70614656 \h </w:instrText>
            </w:r>
            <w:r w:rsidR="005B18FB" w:rsidRPr="00DE60B8">
              <w:rPr>
                <w:b/>
                <w:webHidden/>
              </w:rPr>
            </w:r>
            <w:r w:rsidR="005B18FB" w:rsidRPr="00DE60B8">
              <w:rPr>
                <w:b/>
                <w:webHidden/>
              </w:rPr>
              <w:fldChar w:fldCharType="separate"/>
            </w:r>
            <w:r w:rsidR="005B18FB" w:rsidRPr="00DE60B8">
              <w:rPr>
                <w:b/>
                <w:webHidden/>
              </w:rPr>
              <w:t>45</w:t>
            </w:r>
            <w:r w:rsidR="005B18FB" w:rsidRPr="00DE60B8">
              <w:rPr>
                <w:b/>
                <w:webHidden/>
              </w:rPr>
              <w:fldChar w:fldCharType="end"/>
            </w:r>
          </w:hyperlink>
        </w:p>
        <w:p w14:paraId="67CE7C45" w14:textId="4B4FF6B8" w:rsidR="005B18FB" w:rsidRPr="00DE60B8" w:rsidRDefault="00D51433" w:rsidP="00930EEF">
          <w:pPr>
            <w:pStyle w:val="TDC2"/>
            <w:jc w:val="left"/>
            <w:rPr>
              <w:b/>
            </w:rPr>
          </w:pPr>
          <w:hyperlink w:anchor="_Toc70614658" w:history="1">
            <w:r w:rsidR="005B18FB" w:rsidRPr="00DE60B8">
              <w:rPr>
                <w:rStyle w:val="Hipervnculo"/>
                <w:b/>
              </w:rPr>
              <w:t>5.5.</w:t>
            </w:r>
            <w:r w:rsidR="005B18FB" w:rsidRPr="00DE60B8">
              <w:rPr>
                <w:b/>
                <w:bCs/>
                <w:sz w:val="22"/>
                <w:szCs w:val="22"/>
              </w:rPr>
              <w:tab/>
            </w:r>
            <w:r w:rsidR="005B18FB" w:rsidRPr="00DE60B8">
              <w:rPr>
                <w:rStyle w:val="Hipervnculo"/>
                <w:b/>
              </w:rPr>
              <w:t>procedimiento</w:t>
            </w:r>
            <w:r w:rsidR="00005C1E">
              <w:rPr>
                <w:rStyle w:val="Hipervnculo"/>
                <w:b/>
              </w:rPr>
              <w:t>………………………………………</w:t>
            </w:r>
            <w:r w:rsidR="005B18FB" w:rsidRPr="00DE60B8">
              <w:rPr>
                <w:b/>
                <w:webHidden/>
              </w:rPr>
              <w:fldChar w:fldCharType="begin"/>
            </w:r>
            <w:r w:rsidR="005B18FB" w:rsidRPr="00DE60B8">
              <w:rPr>
                <w:b/>
                <w:webHidden/>
              </w:rPr>
              <w:instrText xml:space="preserve"> PAGEREF _Toc70614658 \h </w:instrText>
            </w:r>
            <w:r w:rsidR="005B18FB" w:rsidRPr="00DE60B8">
              <w:rPr>
                <w:b/>
                <w:webHidden/>
              </w:rPr>
            </w:r>
            <w:r w:rsidR="005B18FB" w:rsidRPr="00DE60B8">
              <w:rPr>
                <w:b/>
                <w:webHidden/>
              </w:rPr>
              <w:fldChar w:fldCharType="end"/>
            </w:r>
          </w:hyperlink>
          <w:r w:rsidR="00005C1E">
            <w:rPr>
              <w:b/>
            </w:rPr>
            <w:t>46</w:t>
          </w:r>
        </w:p>
        <w:p w14:paraId="778252C8" w14:textId="0F563CB1" w:rsidR="005B18FB" w:rsidRPr="00DE60B8" w:rsidRDefault="005B18FB" w:rsidP="00930EEF">
          <w:pPr>
            <w:spacing w:line="480" w:lineRule="auto"/>
            <w:rPr>
              <w:b/>
            </w:rPr>
          </w:pPr>
          <w:r w:rsidRPr="00DE60B8">
            <w:rPr>
              <w:b/>
            </w:rPr>
            <w:t xml:space="preserve">6. </w:t>
          </w:r>
          <w:r w:rsidRPr="00DE60B8">
            <w:rPr>
              <w:b/>
              <w:color w:val="000000"/>
            </w:rPr>
            <w:t>Aspectos Éticos de la Investigación…………………</w:t>
          </w:r>
          <w:r w:rsidR="00005C1E">
            <w:rPr>
              <w:b/>
              <w:color w:val="000000"/>
            </w:rPr>
            <w:t>….48</w:t>
          </w:r>
        </w:p>
        <w:p w14:paraId="5DAEBC30" w14:textId="7D3788C4" w:rsidR="005B18FB" w:rsidRPr="00DE60B8" w:rsidRDefault="00D51433" w:rsidP="00930EEF">
          <w:pPr>
            <w:pStyle w:val="TDC1"/>
            <w:jc w:val="left"/>
            <w:rPr>
              <w:rFonts w:cs="Times New Roman"/>
              <w:bCs/>
            </w:rPr>
          </w:pPr>
          <w:hyperlink w:anchor="_Toc70614659" w:history="1">
            <w:r w:rsidR="005B18FB" w:rsidRPr="00DE60B8">
              <w:rPr>
                <w:rStyle w:val="Hipervnculo"/>
                <w:rFonts w:cs="Times New Roman"/>
              </w:rPr>
              <w:t>7.Resultados</w:t>
            </w:r>
          </w:hyperlink>
          <w:r w:rsidR="00005C1E">
            <w:rPr>
              <w:rFonts w:cs="Times New Roman"/>
            </w:rPr>
            <w:t>………………………………………………...50</w:t>
          </w:r>
        </w:p>
        <w:p w14:paraId="13766F42" w14:textId="1D83A08C" w:rsidR="005B18FB" w:rsidRPr="00DE60B8" w:rsidRDefault="00D51433" w:rsidP="00930EEF">
          <w:pPr>
            <w:pStyle w:val="TDC1"/>
            <w:jc w:val="left"/>
            <w:rPr>
              <w:rFonts w:cs="Times New Roman"/>
              <w:bCs/>
            </w:rPr>
          </w:pPr>
          <w:hyperlink w:anchor="_Toc70614680" w:history="1">
            <w:r w:rsidR="005B18FB" w:rsidRPr="00DE60B8">
              <w:rPr>
                <w:rStyle w:val="Hipervnculo"/>
                <w:rFonts w:eastAsia="Arial" w:cs="Times New Roman"/>
              </w:rPr>
              <w:t>8.</w:t>
            </w:r>
            <w:r w:rsidR="005B18FB" w:rsidRPr="00DE60B8">
              <w:rPr>
                <w:rStyle w:val="Hipervnculo"/>
                <w:rFonts w:cs="Times New Roman"/>
              </w:rPr>
              <w:t>Discusión</w:t>
            </w:r>
            <w:r w:rsidR="00005C1E">
              <w:rPr>
                <w:rStyle w:val="Hipervnculo"/>
                <w:rFonts w:cs="Times New Roman"/>
              </w:rPr>
              <w:t>…………………………………………………</w:t>
            </w:r>
            <w:r w:rsidR="005B18FB" w:rsidRPr="00DE60B8">
              <w:rPr>
                <w:rFonts w:cs="Times New Roman"/>
                <w:webHidden/>
              </w:rPr>
              <w:fldChar w:fldCharType="begin"/>
            </w:r>
            <w:r w:rsidR="005B18FB" w:rsidRPr="00DE60B8">
              <w:rPr>
                <w:rFonts w:cs="Times New Roman"/>
                <w:webHidden/>
              </w:rPr>
              <w:instrText xml:space="preserve"> PAGEREF _Toc70614680 \h </w:instrText>
            </w:r>
            <w:r w:rsidR="005B18FB" w:rsidRPr="00DE60B8">
              <w:rPr>
                <w:rFonts w:cs="Times New Roman"/>
                <w:webHidden/>
              </w:rPr>
            </w:r>
            <w:r w:rsidR="005B18FB" w:rsidRPr="00DE60B8">
              <w:rPr>
                <w:rFonts w:cs="Times New Roman"/>
                <w:webHidden/>
              </w:rPr>
              <w:fldChar w:fldCharType="separate"/>
            </w:r>
            <w:r w:rsidR="00005C1E">
              <w:rPr>
                <w:rFonts w:cs="Times New Roman"/>
                <w:webHidden/>
              </w:rPr>
              <w:t>6</w:t>
            </w:r>
            <w:r w:rsidR="005B18FB" w:rsidRPr="00DE60B8">
              <w:rPr>
                <w:rFonts w:cs="Times New Roman"/>
                <w:webHidden/>
              </w:rPr>
              <w:t>0</w:t>
            </w:r>
            <w:r w:rsidR="005B18FB" w:rsidRPr="00DE60B8">
              <w:rPr>
                <w:rFonts w:cs="Times New Roman"/>
                <w:webHidden/>
              </w:rPr>
              <w:fldChar w:fldCharType="end"/>
            </w:r>
          </w:hyperlink>
        </w:p>
        <w:p w14:paraId="4196E715" w14:textId="4609BCDB" w:rsidR="005B18FB" w:rsidRPr="00DE60B8" w:rsidRDefault="00D51433" w:rsidP="00930EEF">
          <w:pPr>
            <w:pStyle w:val="TDC1"/>
            <w:jc w:val="left"/>
            <w:rPr>
              <w:rFonts w:cs="Times New Roman"/>
              <w:bCs/>
            </w:rPr>
          </w:pPr>
          <w:hyperlink w:anchor="_Toc70614681" w:history="1">
            <w:r w:rsidR="005B18FB" w:rsidRPr="00DE60B8">
              <w:rPr>
                <w:rStyle w:val="Hipervnculo"/>
                <w:rFonts w:eastAsia="Arial" w:cs="Times New Roman"/>
              </w:rPr>
              <w:t>9.</w:t>
            </w:r>
            <w:r w:rsidR="005B18FB" w:rsidRPr="00DE60B8">
              <w:rPr>
                <w:rStyle w:val="Hipervnculo"/>
                <w:rFonts w:cs="Times New Roman"/>
              </w:rPr>
              <w:t>Conclusiones</w:t>
            </w:r>
            <w:r w:rsidR="00005C1E">
              <w:rPr>
                <w:rStyle w:val="Hipervnculo"/>
                <w:rFonts w:cs="Times New Roman"/>
              </w:rPr>
              <w:t>……………………………………………..</w:t>
            </w:r>
            <w:r w:rsidR="00005C1E">
              <w:rPr>
                <w:rFonts w:cs="Times New Roman"/>
                <w:webHidden/>
              </w:rPr>
              <w:t>63</w:t>
            </w:r>
          </w:hyperlink>
        </w:p>
        <w:p w14:paraId="10BD29B7" w14:textId="155A1612" w:rsidR="00005C1E" w:rsidRDefault="00D51433" w:rsidP="00005C1E">
          <w:pPr>
            <w:pStyle w:val="TDC1"/>
            <w:jc w:val="left"/>
            <w:rPr>
              <w:rFonts w:cs="Times New Roman"/>
            </w:rPr>
          </w:pPr>
          <w:hyperlink w:anchor="_Toc70614682" w:history="1">
            <w:r w:rsidR="005B18FB" w:rsidRPr="00DE60B8">
              <w:rPr>
                <w:rStyle w:val="Hipervnculo"/>
                <w:rFonts w:eastAsia="Arial" w:cs="Times New Roman"/>
              </w:rPr>
              <w:t>10.</w:t>
            </w:r>
            <w:r w:rsidR="005B18FB" w:rsidRPr="00DE60B8">
              <w:rPr>
                <w:rStyle w:val="Hipervnculo"/>
                <w:rFonts w:cs="Times New Roman"/>
              </w:rPr>
              <w:t>Recomendaciones</w:t>
            </w:r>
            <w:r w:rsidR="00005C1E">
              <w:rPr>
                <w:rStyle w:val="Hipervnculo"/>
                <w:rFonts w:cs="Times New Roman"/>
              </w:rPr>
              <w:t>………………………………………6</w:t>
            </w:r>
            <w:r w:rsidR="005B18FB" w:rsidRPr="00DE60B8">
              <w:rPr>
                <w:rFonts w:cs="Times New Roman"/>
                <w:webHidden/>
              </w:rPr>
              <w:fldChar w:fldCharType="begin"/>
            </w:r>
            <w:r w:rsidR="005B18FB" w:rsidRPr="00DE60B8">
              <w:rPr>
                <w:rFonts w:cs="Times New Roman"/>
                <w:webHidden/>
              </w:rPr>
              <w:instrText xml:space="preserve"> PAGEREF _Toc70614682 \h </w:instrText>
            </w:r>
            <w:r w:rsidR="005B18FB" w:rsidRPr="00DE60B8">
              <w:rPr>
                <w:rFonts w:cs="Times New Roman"/>
                <w:webHidden/>
              </w:rPr>
            </w:r>
            <w:r w:rsidR="005B18FB" w:rsidRPr="00DE60B8">
              <w:rPr>
                <w:rFonts w:cs="Times New Roman"/>
                <w:webHidden/>
              </w:rPr>
              <w:fldChar w:fldCharType="separate"/>
            </w:r>
            <w:r w:rsidR="005B18FB" w:rsidRPr="00DE60B8">
              <w:rPr>
                <w:rFonts w:cs="Times New Roman"/>
                <w:webHidden/>
              </w:rPr>
              <w:t>5</w:t>
            </w:r>
            <w:r w:rsidR="005B18FB" w:rsidRPr="00DE60B8">
              <w:rPr>
                <w:rFonts w:cs="Times New Roman"/>
                <w:webHidden/>
              </w:rPr>
              <w:fldChar w:fldCharType="end"/>
            </w:r>
          </w:hyperlink>
        </w:p>
        <w:p w14:paraId="3FA32846" w14:textId="356CE55B" w:rsidR="00930EEF" w:rsidRDefault="005B18FB" w:rsidP="00005C1E">
          <w:pPr>
            <w:pStyle w:val="TDC1"/>
            <w:jc w:val="left"/>
            <w:rPr>
              <w:b w:val="0"/>
            </w:rPr>
          </w:pPr>
          <w:r w:rsidRPr="00DE60B8">
            <w:rPr>
              <w:b w:val="0"/>
            </w:rPr>
            <w:t>1</w:t>
          </w:r>
          <w:r w:rsidRPr="00005C1E">
            <w:t>1.Anexos………</w:t>
          </w:r>
          <w:r w:rsidRPr="00DE60B8">
            <w:rPr>
              <w:b w:val="0"/>
            </w:rPr>
            <w:t>………………………………………</w:t>
          </w:r>
          <w:r w:rsidR="00005C1E">
            <w:rPr>
              <w:b w:val="0"/>
            </w:rPr>
            <w:t>….65</w:t>
          </w:r>
        </w:p>
        <w:p w14:paraId="231887CC" w14:textId="018C1108" w:rsidR="005B18FB" w:rsidRDefault="00D51433" w:rsidP="00DE60B8">
          <w:pPr>
            <w:spacing w:line="480" w:lineRule="auto"/>
            <w:rPr>
              <w:rFonts w:ascii="Arial" w:hAnsi="Arial" w:cs="Arial"/>
              <w:b/>
              <w:bCs/>
              <w:lang w:val="es-ES"/>
            </w:rPr>
          </w:pPr>
          <w:hyperlink w:anchor="_Toc70614684" w:history="1">
            <w:r w:rsidR="005B18FB" w:rsidRPr="00DE60B8">
              <w:rPr>
                <w:rStyle w:val="Hipervnculo"/>
                <w:rFonts w:eastAsia="Arial"/>
                <w:b/>
              </w:rPr>
              <w:t>12.</w:t>
            </w:r>
            <w:r w:rsidR="00005C1E">
              <w:rPr>
                <w:rStyle w:val="Hipervnculo"/>
                <w:rFonts w:eastAsiaTheme="majorEastAsia"/>
                <w:b/>
              </w:rPr>
              <w:t>Bibliografía-………………………………</w:t>
            </w:r>
          </w:hyperlink>
          <w:r w:rsidR="005B18FB" w:rsidRPr="00DE60B8">
            <w:rPr>
              <w:b/>
              <w:bCs/>
              <w:lang w:val="es-ES"/>
            </w:rPr>
            <w:fldChar w:fldCharType="end"/>
          </w:r>
          <w:r w:rsidR="00005C1E">
            <w:rPr>
              <w:b/>
              <w:bCs/>
              <w:lang w:val="es-ES"/>
            </w:rPr>
            <w:t>……………73</w:t>
          </w:r>
        </w:p>
      </w:sdtContent>
    </w:sdt>
    <w:p w14:paraId="2961188C" w14:textId="41FC2D89" w:rsidR="005468A0" w:rsidRPr="00E1706C" w:rsidRDefault="0078431F" w:rsidP="00DE60B8">
      <w:pPr>
        <w:spacing w:line="480" w:lineRule="auto"/>
        <w:jc w:val="center"/>
        <w:rPr>
          <w:bCs/>
          <w:sz w:val="22"/>
          <w:szCs w:val="22"/>
        </w:rPr>
      </w:pPr>
      <w:r w:rsidRPr="00E1706C">
        <w:rPr>
          <w:b/>
          <w:bCs/>
          <w:sz w:val="22"/>
          <w:szCs w:val="22"/>
        </w:rPr>
        <w:t>Tabla de Anexos</w:t>
      </w:r>
    </w:p>
    <w:p w14:paraId="5C92D8E5" w14:textId="1DBB38FA" w:rsidR="0078431F" w:rsidRPr="00F81FBC" w:rsidRDefault="005468A0" w:rsidP="00DE60B8">
      <w:pPr>
        <w:spacing w:line="480" w:lineRule="auto"/>
        <w:rPr>
          <w:b/>
          <w:noProof/>
          <w:sz w:val="22"/>
          <w:szCs w:val="22"/>
        </w:rPr>
      </w:pPr>
      <w:r w:rsidRPr="00F81FBC">
        <w:rPr>
          <w:b/>
          <w:bCs/>
          <w:sz w:val="22"/>
          <w:szCs w:val="22"/>
        </w:rPr>
        <w:lastRenderedPageBreak/>
        <w:t>Tabla 1. Categorías de análisis</w:t>
      </w:r>
      <w:r w:rsidR="00CD0B12" w:rsidRPr="00F81FBC">
        <w:rPr>
          <w:b/>
          <w:bCs/>
          <w:sz w:val="22"/>
          <w:szCs w:val="22"/>
        </w:rPr>
        <w:t>……………………………………………44</w:t>
      </w:r>
      <w:r w:rsidR="0078431F" w:rsidRPr="00F81FBC">
        <w:rPr>
          <w:b/>
          <w:bCs/>
          <w:sz w:val="22"/>
          <w:szCs w:val="22"/>
        </w:rPr>
        <w:fldChar w:fldCharType="begin"/>
      </w:r>
      <w:r w:rsidR="0078431F" w:rsidRPr="00F81FBC">
        <w:rPr>
          <w:b/>
          <w:bCs/>
          <w:sz w:val="22"/>
          <w:szCs w:val="22"/>
        </w:rPr>
        <w:instrText xml:space="preserve"> TOC \h \z \c "Imagen" </w:instrText>
      </w:r>
      <w:r w:rsidR="0078431F" w:rsidRPr="00F81FBC">
        <w:rPr>
          <w:b/>
          <w:bCs/>
          <w:sz w:val="22"/>
          <w:szCs w:val="22"/>
        </w:rPr>
        <w:fldChar w:fldCharType="separate"/>
      </w:r>
    </w:p>
    <w:p w14:paraId="0897ABE0" w14:textId="535EFC67" w:rsidR="0078431F" w:rsidRPr="00F81FBC" w:rsidRDefault="00D51433" w:rsidP="00DE60B8">
      <w:pPr>
        <w:pBdr>
          <w:top w:val="nil"/>
          <w:left w:val="nil"/>
          <w:bottom w:val="nil"/>
          <w:right w:val="nil"/>
          <w:between w:val="nil"/>
        </w:pBdr>
        <w:spacing w:after="0" w:line="480" w:lineRule="auto"/>
        <w:rPr>
          <w:rFonts w:eastAsia="Arial"/>
          <w:b/>
          <w:sz w:val="22"/>
          <w:szCs w:val="22"/>
        </w:rPr>
      </w:pPr>
      <w:hyperlink w:anchor="_Toc70459959" w:history="1">
        <w:r w:rsidR="006A31AB" w:rsidRPr="00F81FBC">
          <w:rPr>
            <w:b/>
            <w:sz w:val="22"/>
            <w:szCs w:val="22"/>
          </w:rPr>
          <w:t>Tabla.</w:t>
        </w:r>
        <w:r w:rsidR="005468A0" w:rsidRPr="00F81FBC">
          <w:rPr>
            <w:b/>
            <w:sz w:val="22"/>
            <w:szCs w:val="22"/>
          </w:rPr>
          <w:t>2</w:t>
        </w:r>
        <w:r w:rsidR="006A31AB" w:rsidRPr="00F81FBC">
          <w:rPr>
            <w:b/>
            <w:sz w:val="22"/>
            <w:szCs w:val="22"/>
          </w:rPr>
          <w:t xml:space="preserve"> Guion de la entrevista docente</w:t>
        </w:r>
        <w:r w:rsidR="0078431F" w:rsidRPr="00F81FBC">
          <w:rPr>
            <w:rStyle w:val="Hipervnculo"/>
            <w:rFonts w:eastAsiaTheme="majorEastAsia"/>
            <w:b/>
            <w:noProof/>
            <w:sz w:val="22"/>
            <w:szCs w:val="22"/>
          </w:rPr>
          <w:t>.</w:t>
        </w:r>
        <w:r w:rsidR="0078431F" w:rsidRPr="00F81FBC">
          <w:rPr>
            <w:b/>
            <w:noProof/>
            <w:webHidden/>
            <w:sz w:val="22"/>
            <w:szCs w:val="22"/>
          </w:rPr>
          <w:fldChar w:fldCharType="begin"/>
        </w:r>
        <w:r w:rsidR="0078431F" w:rsidRPr="00F81FBC">
          <w:rPr>
            <w:b/>
            <w:noProof/>
            <w:webHidden/>
            <w:sz w:val="22"/>
            <w:szCs w:val="22"/>
          </w:rPr>
          <w:instrText xml:space="preserve"> PAGEREF _Toc70459959 \h </w:instrText>
        </w:r>
        <w:r w:rsidR="0078431F" w:rsidRPr="00F81FBC">
          <w:rPr>
            <w:b/>
            <w:noProof/>
            <w:webHidden/>
            <w:sz w:val="22"/>
            <w:szCs w:val="22"/>
          </w:rPr>
        </w:r>
        <w:r w:rsidR="0078431F" w:rsidRPr="00F81FBC">
          <w:rPr>
            <w:b/>
            <w:noProof/>
            <w:webHidden/>
            <w:sz w:val="22"/>
            <w:szCs w:val="22"/>
          </w:rPr>
          <w:fldChar w:fldCharType="end"/>
        </w:r>
      </w:hyperlink>
      <w:r w:rsidR="00CD0B12" w:rsidRPr="00F81FBC">
        <w:rPr>
          <w:b/>
          <w:noProof/>
          <w:sz w:val="22"/>
          <w:szCs w:val="22"/>
        </w:rPr>
        <w:t>......................................................66</w:t>
      </w:r>
    </w:p>
    <w:p w14:paraId="473719CB" w14:textId="55ECB181" w:rsidR="006A31AB" w:rsidRPr="00F81FBC" w:rsidRDefault="0078431F" w:rsidP="00DE60B8">
      <w:pPr>
        <w:pBdr>
          <w:top w:val="nil"/>
          <w:left w:val="nil"/>
          <w:bottom w:val="nil"/>
          <w:right w:val="nil"/>
          <w:between w:val="nil"/>
        </w:pBdr>
        <w:spacing w:after="0" w:line="480" w:lineRule="auto"/>
        <w:rPr>
          <w:rStyle w:val="Hipervnculo"/>
          <w:rFonts w:eastAsiaTheme="majorEastAsia"/>
          <w:b/>
          <w:noProof/>
          <w:sz w:val="22"/>
          <w:szCs w:val="22"/>
        </w:rPr>
      </w:pPr>
      <w:r w:rsidRPr="00F81FBC">
        <w:rPr>
          <w:b/>
          <w:sz w:val="22"/>
          <w:szCs w:val="22"/>
        </w:rPr>
        <w:fldChar w:fldCharType="begin"/>
      </w:r>
      <w:r w:rsidRPr="00F81FBC">
        <w:rPr>
          <w:b/>
          <w:sz w:val="22"/>
          <w:szCs w:val="22"/>
        </w:rPr>
        <w:instrText xml:space="preserve"> HYPERLINK \l "_Toc70459960" </w:instrText>
      </w:r>
      <w:r w:rsidRPr="00F81FBC">
        <w:rPr>
          <w:b/>
          <w:sz w:val="22"/>
          <w:szCs w:val="22"/>
        </w:rPr>
        <w:fldChar w:fldCharType="separate"/>
      </w:r>
      <w:r w:rsidR="006A31AB" w:rsidRPr="00F81FBC">
        <w:rPr>
          <w:rStyle w:val="Hipervnculo"/>
          <w:rFonts w:eastAsiaTheme="majorEastAsia"/>
          <w:b/>
          <w:noProof/>
          <w:sz w:val="22"/>
          <w:szCs w:val="22"/>
        </w:rPr>
        <w:t>Tabla.</w:t>
      </w:r>
      <w:r w:rsidR="005468A0" w:rsidRPr="00F81FBC">
        <w:rPr>
          <w:rStyle w:val="Hipervnculo"/>
          <w:rFonts w:eastAsiaTheme="majorEastAsia"/>
          <w:b/>
          <w:noProof/>
          <w:sz w:val="22"/>
          <w:szCs w:val="22"/>
        </w:rPr>
        <w:t>3</w:t>
      </w:r>
      <w:r w:rsidR="006A31AB" w:rsidRPr="00F81FBC">
        <w:rPr>
          <w:rStyle w:val="Hipervnculo"/>
          <w:rFonts w:eastAsiaTheme="majorEastAsia"/>
          <w:b/>
          <w:noProof/>
          <w:sz w:val="22"/>
          <w:szCs w:val="22"/>
        </w:rPr>
        <w:t xml:space="preserve"> Guion de la entrevista estudiantes</w:t>
      </w:r>
      <w:r w:rsidR="00CD0B12" w:rsidRPr="00F81FBC">
        <w:rPr>
          <w:rStyle w:val="Hipervnculo"/>
          <w:rFonts w:eastAsiaTheme="majorEastAsia"/>
          <w:b/>
          <w:noProof/>
          <w:sz w:val="22"/>
          <w:szCs w:val="22"/>
        </w:rPr>
        <w:t>………………………………..67</w:t>
      </w:r>
    </w:p>
    <w:p w14:paraId="27AD4541" w14:textId="6116450E" w:rsidR="0078431F" w:rsidRPr="00F81FBC" w:rsidRDefault="0078431F" w:rsidP="00DE60B8">
      <w:pPr>
        <w:pStyle w:val="Tabladeilustraciones"/>
        <w:tabs>
          <w:tab w:val="right" w:leader="dot" w:pos="9350"/>
        </w:tabs>
        <w:spacing w:line="480" w:lineRule="auto"/>
        <w:rPr>
          <w:b/>
          <w:noProof/>
          <w:sz w:val="22"/>
          <w:szCs w:val="22"/>
        </w:rPr>
      </w:pPr>
      <w:r w:rsidRPr="00F81FBC">
        <w:rPr>
          <w:b/>
          <w:noProof/>
          <w:webHidden/>
          <w:sz w:val="22"/>
          <w:szCs w:val="22"/>
        </w:rPr>
        <w:fldChar w:fldCharType="begin"/>
      </w:r>
      <w:r w:rsidRPr="00F81FBC">
        <w:rPr>
          <w:b/>
          <w:noProof/>
          <w:webHidden/>
          <w:sz w:val="22"/>
          <w:szCs w:val="22"/>
        </w:rPr>
        <w:instrText xml:space="preserve"> PAGEREF _Toc70459960 \h </w:instrText>
      </w:r>
      <w:r w:rsidRPr="00F81FBC">
        <w:rPr>
          <w:b/>
          <w:noProof/>
          <w:webHidden/>
          <w:sz w:val="22"/>
          <w:szCs w:val="22"/>
        </w:rPr>
      </w:r>
      <w:r w:rsidRPr="00F81FBC">
        <w:rPr>
          <w:b/>
          <w:noProof/>
          <w:webHidden/>
          <w:sz w:val="22"/>
          <w:szCs w:val="22"/>
        </w:rPr>
        <w:fldChar w:fldCharType="end"/>
      </w:r>
      <w:r w:rsidRPr="00F81FBC">
        <w:rPr>
          <w:b/>
          <w:noProof/>
          <w:sz w:val="22"/>
          <w:szCs w:val="22"/>
        </w:rPr>
        <w:fldChar w:fldCharType="end"/>
      </w:r>
      <w:hyperlink w:anchor="_Toc70459961" w:history="1">
        <w:r w:rsidR="006A31AB" w:rsidRPr="00F81FBC">
          <w:rPr>
            <w:rStyle w:val="Hipervnculo"/>
            <w:rFonts w:eastAsiaTheme="majorEastAsia"/>
            <w:b/>
            <w:noProof/>
            <w:sz w:val="22"/>
            <w:szCs w:val="22"/>
          </w:rPr>
          <w:t>Tabla.</w:t>
        </w:r>
        <w:r w:rsidR="005468A0" w:rsidRPr="00F81FBC">
          <w:rPr>
            <w:rStyle w:val="Hipervnculo"/>
            <w:rFonts w:eastAsiaTheme="majorEastAsia"/>
            <w:b/>
            <w:noProof/>
            <w:sz w:val="22"/>
            <w:szCs w:val="22"/>
          </w:rPr>
          <w:t>4</w:t>
        </w:r>
        <w:r w:rsidR="006A31AB" w:rsidRPr="00F81FBC">
          <w:rPr>
            <w:rStyle w:val="Hipervnculo"/>
            <w:rFonts w:eastAsiaTheme="majorEastAsia"/>
            <w:b/>
            <w:noProof/>
            <w:sz w:val="22"/>
            <w:szCs w:val="22"/>
          </w:rPr>
          <w:t xml:space="preserve"> Consentimiento Informado</w:t>
        </w:r>
      </w:hyperlink>
      <w:r w:rsidR="00CD0B12" w:rsidRPr="00F81FBC">
        <w:rPr>
          <w:rStyle w:val="Hipervnculo"/>
          <w:rFonts w:eastAsiaTheme="majorEastAsia"/>
          <w:b/>
          <w:noProof/>
          <w:sz w:val="22"/>
          <w:szCs w:val="22"/>
        </w:rPr>
        <w:t>……………………………………….68</w:t>
      </w:r>
    </w:p>
    <w:p w14:paraId="25144D63" w14:textId="70B692A7" w:rsidR="005468A0" w:rsidRPr="00F81FBC" w:rsidRDefault="005468A0" w:rsidP="00DE60B8">
      <w:pPr>
        <w:pStyle w:val="Sinespaciado"/>
        <w:spacing w:line="480" w:lineRule="auto"/>
        <w:rPr>
          <w:rFonts w:ascii="Times New Roman" w:hAnsi="Times New Roman"/>
          <w:b/>
          <w:sz w:val="22"/>
          <w:szCs w:val="22"/>
        </w:rPr>
      </w:pPr>
      <w:r w:rsidRPr="00F81FBC">
        <w:rPr>
          <w:rFonts w:ascii="Times New Roman" w:hAnsi="Times New Roman"/>
          <w:b/>
          <w:sz w:val="22"/>
          <w:szCs w:val="22"/>
        </w:rPr>
        <w:t>Imagen 1. palabras con mayor recurrencia durante las entrevistas según el programa Atlas. Ti</w:t>
      </w:r>
      <w:r w:rsidR="00E1706C" w:rsidRPr="00F81FBC">
        <w:rPr>
          <w:rFonts w:ascii="Times New Roman" w:hAnsi="Times New Roman"/>
          <w:b/>
          <w:sz w:val="22"/>
          <w:szCs w:val="22"/>
        </w:rPr>
        <w:t>……………………………………………………………………….....49</w:t>
      </w:r>
    </w:p>
    <w:p w14:paraId="6CD66D46" w14:textId="4D024408" w:rsidR="005468A0" w:rsidRPr="00F81FBC" w:rsidRDefault="005468A0" w:rsidP="00DE60B8">
      <w:pPr>
        <w:pStyle w:val="Sinespaciado"/>
        <w:spacing w:line="480" w:lineRule="auto"/>
        <w:rPr>
          <w:rFonts w:ascii="Times New Roman" w:hAnsi="Times New Roman"/>
          <w:b/>
          <w:sz w:val="22"/>
          <w:szCs w:val="22"/>
        </w:rPr>
      </w:pPr>
      <w:r w:rsidRPr="00F81FBC">
        <w:rPr>
          <w:rFonts w:ascii="Times New Roman" w:hAnsi="Times New Roman"/>
          <w:b/>
          <w:sz w:val="22"/>
          <w:szCs w:val="22"/>
        </w:rPr>
        <w:t>Imagen 2. Diagrama de sankey donde se observan las 3 va</w:t>
      </w:r>
      <w:r w:rsidR="00E1706C" w:rsidRPr="00F81FBC">
        <w:rPr>
          <w:rFonts w:ascii="Times New Roman" w:hAnsi="Times New Roman"/>
          <w:b/>
          <w:sz w:val="22"/>
          <w:szCs w:val="22"/>
        </w:rPr>
        <w:t>riables principales a la derecha</w:t>
      </w:r>
      <w:r w:rsidRPr="00F81FBC">
        <w:rPr>
          <w:rFonts w:ascii="Times New Roman" w:hAnsi="Times New Roman"/>
          <w:b/>
          <w:sz w:val="22"/>
          <w:szCs w:val="22"/>
        </w:rPr>
        <w:t xml:space="preserve"> palabras con las que se relacionaban y número de veces que el programa encontró relación</w:t>
      </w:r>
      <w:r w:rsidR="00E1706C" w:rsidRPr="00F81FBC">
        <w:rPr>
          <w:rFonts w:ascii="Times New Roman" w:hAnsi="Times New Roman"/>
          <w:b/>
          <w:sz w:val="22"/>
          <w:szCs w:val="22"/>
        </w:rPr>
        <w:t>……………………………………………………………………50</w:t>
      </w:r>
    </w:p>
    <w:p w14:paraId="53178368" w14:textId="48C8C42D" w:rsidR="005468A0" w:rsidRPr="00F81FBC" w:rsidRDefault="005468A0" w:rsidP="00930EEF">
      <w:pPr>
        <w:spacing w:before="100" w:beforeAutospacing="1" w:after="160" w:line="480" w:lineRule="auto"/>
        <w:rPr>
          <w:b/>
          <w:sz w:val="22"/>
          <w:szCs w:val="22"/>
        </w:rPr>
      </w:pPr>
      <w:r w:rsidRPr="00F81FBC">
        <w:rPr>
          <w:b/>
          <w:sz w:val="22"/>
          <w:szCs w:val="22"/>
        </w:rPr>
        <w:t>Imagen 3. Categoría Covid-19 y sus palabras asociadas.</w:t>
      </w:r>
      <w:r w:rsidR="00E1706C" w:rsidRPr="00F81FBC">
        <w:rPr>
          <w:b/>
          <w:sz w:val="22"/>
          <w:szCs w:val="22"/>
        </w:rPr>
        <w:t xml:space="preserve"> (familia, virtualidad, estrés)……………………………………………………………………...52</w:t>
      </w:r>
    </w:p>
    <w:p w14:paraId="3BC29CD9" w14:textId="25DB68D1" w:rsidR="005468A0" w:rsidRPr="00F81FBC" w:rsidRDefault="005468A0" w:rsidP="00DE60B8">
      <w:pPr>
        <w:spacing w:before="100" w:beforeAutospacing="1" w:after="160" w:line="480" w:lineRule="auto"/>
        <w:rPr>
          <w:b/>
          <w:sz w:val="22"/>
          <w:szCs w:val="22"/>
        </w:rPr>
      </w:pPr>
      <w:r w:rsidRPr="00F81FBC">
        <w:rPr>
          <w:b/>
          <w:sz w:val="22"/>
          <w:szCs w:val="22"/>
        </w:rPr>
        <w:t>Imagen 4. variable aprendizaje y sus palabras asociadas. (adaptación, virtualidad y carga académica)</w:t>
      </w:r>
      <w:r w:rsidR="00E1706C" w:rsidRPr="00F81FBC">
        <w:rPr>
          <w:b/>
          <w:sz w:val="22"/>
          <w:szCs w:val="22"/>
        </w:rPr>
        <w:t>…………………………………………………………………54</w:t>
      </w:r>
    </w:p>
    <w:p w14:paraId="1DB97459" w14:textId="17298003" w:rsidR="005468A0" w:rsidRPr="00F81FBC" w:rsidRDefault="005468A0" w:rsidP="00DE60B8">
      <w:pPr>
        <w:spacing w:before="100" w:beforeAutospacing="1" w:after="160" w:line="480" w:lineRule="auto"/>
        <w:rPr>
          <w:b/>
          <w:sz w:val="22"/>
          <w:szCs w:val="22"/>
        </w:rPr>
      </w:pPr>
      <w:r w:rsidRPr="00F81FBC">
        <w:rPr>
          <w:b/>
          <w:sz w:val="22"/>
          <w:szCs w:val="22"/>
        </w:rPr>
        <w:t>Imagen 5. Diagrama de sankey donde se observa a la derecha, las palabras más repetitivas en los y su relación con el número de veces que el programa encont</w:t>
      </w:r>
      <w:r w:rsidR="00E1706C" w:rsidRPr="00F81FBC">
        <w:rPr>
          <w:b/>
          <w:sz w:val="22"/>
          <w:szCs w:val="22"/>
        </w:rPr>
        <w:t>ró relación con otras palabras…………………………………………………………………….55</w:t>
      </w:r>
    </w:p>
    <w:p w14:paraId="0D83388C" w14:textId="2C8DAD21" w:rsidR="005468A0" w:rsidRPr="00F81FBC" w:rsidRDefault="005468A0" w:rsidP="00DE60B8">
      <w:pPr>
        <w:spacing w:before="100" w:beforeAutospacing="1" w:after="160" w:line="480" w:lineRule="auto"/>
        <w:rPr>
          <w:b/>
          <w:sz w:val="22"/>
          <w:szCs w:val="22"/>
        </w:rPr>
      </w:pPr>
      <w:r w:rsidRPr="00F81FBC">
        <w:rPr>
          <w:b/>
          <w:sz w:val="22"/>
          <w:szCs w:val="22"/>
        </w:rPr>
        <w:t>Imagen 6. categoría covid-19 en docentes y sus palabras asociadas. (trabajo, jornada y agotamiento)</w:t>
      </w:r>
      <w:r w:rsidR="00E1706C" w:rsidRPr="00F81FBC">
        <w:rPr>
          <w:b/>
          <w:sz w:val="22"/>
          <w:szCs w:val="22"/>
        </w:rPr>
        <w:t>………………………………………………………………..56</w:t>
      </w:r>
    </w:p>
    <w:p w14:paraId="78FBEFD0" w14:textId="6BB27A4E" w:rsidR="005468A0" w:rsidRPr="00F81FBC" w:rsidRDefault="005468A0" w:rsidP="00DE60B8">
      <w:pPr>
        <w:spacing w:before="100" w:beforeAutospacing="1" w:after="160" w:line="480" w:lineRule="auto"/>
        <w:rPr>
          <w:b/>
          <w:sz w:val="22"/>
          <w:szCs w:val="22"/>
        </w:rPr>
      </w:pPr>
      <w:r w:rsidRPr="00F81FBC">
        <w:rPr>
          <w:b/>
          <w:sz w:val="22"/>
          <w:szCs w:val="22"/>
        </w:rPr>
        <w:t>Imagen 7. categoría enseñanza y sus palabras asociadas. (intensidad, jornada y agotamiento)</w:t>
      </w:r>
      <w:r w:rsidR="00E1706C" w:rsidRPr="00F81FBC">
        <w:rPr>
          <w:b/>
          <w:sz w:val="22"/>
          <w:szCs w:val="22"/>
        </w:rPr>
        <w:t>……………………………………………………………….58</w:t>
      </w:r>
    </w:p>
    <w:p w14:paraId="6794DD0D" w14:textId="4A04DD4C" w:rsidR="005468A0" w:rsidRPr="00DE60B8" w:rsidRDefault="0078431F" w:rsidP="00DE60B8">
      <w:pPr>
        <w:spacing w:line="480" w:lineRule="auto"/>
        <w:jc w:val="center"/>
        <w:rPr>
          <w:rFonts w:eastAsia="Arial"/>
          <w:b/>
        </w:rPr>
      </w:pPr>
      <w:r w:rsidRPr="00F81FBC">
        <w:rPr>
          <w:b/>
          <w:bCs/>
          <w:sz w:val="22"/>
          <w:szCs w:val="22"/>
        </w:rPr>
        <w:fldChar w:fldCharType="end"/>
      </w:r>
      <w:bookmarkStart w:id="7" w:name="_heading=h.3dy6vkm" w:colFirst="0" w:colLast="0"/>
      <w:bookmarkStart w:id="8" w:name="_heading=h.1t3h5sf" w:colFirst="0" w:colLast="0"/>
      <w:bookmarkEnd w:id="7"/>
      <w:bookmarkEnd w:id="8"/>
      <w:r>
        <w:rPr>
          <w:rFonts w:eastAsia="Arial"/>
          <w:b/>
        </w:rPr>
        <w:t>I</w:t>
      </w:r>
      <w:r w:rsidRPr="00DE60B8">
        <w:rPr>
          <w:rFonts w:eastAsia="Arial"/>
          <w:b/>
        </w:rPr>
        <w:t>ntroducción</w:t>
      </w:r>
    </w:p>
    <w:p w14:paraId="11AC86C0" w14:textId="77777777" w:rsidR="00C41A8F" w:rsidRPr="004620C5" w:rsidRDefault="00C41A8F" w:rsidP="00DE60B8">
      <w:pPr>
        <w:jc w:val="center"/>
      </w:pPr>
    </w:p>
    <w:p w14:paraId="5E6DF5CA" w14:textId="6F726495" w:rsidR="00D04D0D" w:rsidRPr="008D2778" w:rsidRDefault="00D04D0D" w:rsidP="00CF3F9A">
      <w:pPr>
        <w:spacing w:line="480" w:lineRule="auto"/>
        <w:ind w:firstLine="709"/>
      </w:pPr>
      <w:r w:rsidRPr="008D2778">
        <w:t xml:space="preserve">Este documento aborda y describe las experiencias de un grupo de estudiantes y docentes del posgrado de ortodoncia de la Universidad Antonio Nariño en la ciudad de Bogotá durante el confinamiento generado por la pandemia del COVID-19, con el proceso de enseñanza-aprendizaje debido a la transición forzada a la total virtualidad. </w:t>
      </w:r>
    </w:p>
    <w:p w14:paraId="3FAB33ED" w14:textId="4E11C7F0" w:rsidR="00556A85" w:rsidRPr="008D2778" w:rsidRDefault="00D04D0D" w:rsidP="00CF3F9A">
      <w:pPr>
        <w:spacing w:line="480" w:lineRule="auto"/>
        <w:ind w:firstLine="709"/>
      </w:pPr>
      <w:r w:rsidRPr="008D2778">
        <w:t>El documento consta de un marco teórico en donde se habla a profundidad de que es el virus SARS-COV2, como inici</w:t>
      </w:r>
      <w:r w:rsidR="00556A85" w:rsidRPr="008D2778">
        <w:t xml:space="preserve">ó, la rápida propagación que presentó y por lo cual fue considerado una pandemia y el impacto que tuvo alrededor del mundo centrándose en la educación y los procesos que está conlleva, </w:t>
      </w:r>
      <w:r w:rsidR="002D6992" w:rsidRPr="008D2778">
        <w:t>además</w:t>
      </w:r>
      <w:r w:rsidR="00556A85" w:rsidRPr="008D2778">
        <w:t xml:space="preserve"> de varios cambios que se presentaron en el modo de vivir de la población en general, cambios físicos y emocionales. </w:t>
      </w:r>
    </w:p>
    <w:p w14:paraId="15871FA2" w14:textId="1B3016A2" w:rsidR="00556A85" w:rsidRPr="008D2778" w:rsidRDefault="00556A85" w:rsidP="00CF3F9A">
      <w:pPr>
        <w:spacing w:line="480" w:lineRule="auto"/>
        <w:ind w:firstLine="709"/>
      </w:pPr>
      <w:r w:rsidRPr="008D2778">
        <w:t xml:space="preserve">Así mismo muestra </w:t>
      </w:r>
      <w:r w:rsidR="002D6992" w:rsidRPr="008D2778">
        <w:t>cómo</w:t>
      </w:r>
      <w:r w:rsidRPr="008D2778">
        <w:t xml:space="preserve"> se integraron las estrategias ya presentes en la educación a distancia impartida en otros países para de esta manera continuar con el proceso que se llevaba en los programas educativos en el país y no generar impactos negativos en estos, basándose en artículos que describían con anterioridad como estas estrategias podían ser usadas para la educación en los posgrados de ortodoncia de la ciudad de Bogotá.</w:t>
      </w:r>
    </w:p>
    <w:p w14:paraId="33E76809" w14:textId="37AA8507" w:rsidR="002D6992" w:rsidRDefault="002D6992" w:rsidP="00CF3F9A">
      <w:pPr>
        <w:spacing w:line="480" w:lineRule="auto"/>
        <w:ind w:firstLine="709"/>
      </w:pPr>
      <w:r w:rsidRPr="008D2778">
        <w:t xml:space="preserve">La metodología usada para este estudio fue cualitativa fenomenológica con aplicación de encuestas semiestructuradas a dos grupos de estudio escogidos con anterioridad los cuales cumplían con el requisito de inclusión de pertenecer al posgrado de ortodoncia siendo estudiantes o docentes y encontrarse activos para el momento del confinamiento por la pandemia COVID-19, con un muestreo de saturación por </w:t>
      </w:r>
      <w:r w:rsidR="008D2778" w:rsidRPr="008D2778">
        <w:t>categorías. Se</w:t>
      </w:r>
      <w:r w:rsidRPr="008D2778">
        <w:t xml:space="preserve"> analizaron 3 categorías esenciales en las dos entrevistas aplicadas durante el estudio las cuales arrojaron como resultado</w:t>
      </w:r>
      <w:r w:rsidR="003C17CD" w:rsidRPr="008D2778">
        <w:t xml:space="preserve"> que la mayoría de estudiantes y docentes entrevistados </w:t>
      </w:r>
      <w:r w:rsidR="003C17CD" w:rsidRPr="008D2778">
        <w:lastRenderedPageBreak/>
        <w:t xml:space="preserve">sintieron un cambio drástico en su forma de percibir la educación a distancia ya que se tenían ideas previas de que esta no era aprovechable, también el tiempo compartido con la familia se </w:t>
      </w:r>
      <w:r w:rsidR="0078431F" w:rsidRPr="008D2778">
        <w:t>aumentó</w:t>
      </w:r>
      <w:r w:rsidR="003C17CD" w:rsidRPr="008D2778">
        <w:t xml:space="preserve"> en la mayoría de los entrevistados exceptuando aquellos que no eran de la ciudad, de la misma manera el aumento del estrés y la carga laboral/académica fue común entre estudiantes y docentes debido a que al estar en el hogar no había organización de tiempo y hubo una tendencia a realizar </w:t>
      </w:r>
      <w:r w:rsidR="00AD77F8">
        <w:t>varias</w:t>
      </w:r>
      <w:r w:rsidR="003C17CD" w:rsidRPr="008D2778">
        <w:t xml:space="preserve"> las actividades al mismo tiempo.</w:t>
      </w:r>
    </w:p>
    <w:p w14:paraId="314A1085" w14:textId="77777777" w:rsidR="00930EEF" w:rsidRDefault="00AD77F8" w:rsidP="00CF3F9A">
      <w:pPr>
        <w:spacing w:line="480" w:lineRule="auto"/>
        <w:ind w:firstLine="709"/>
      </w:pPr>
      <w:r>
        <w:t xml:space="preserve">Como conclusiones del estudio se puede decir que la percepción de la educación virtual, a pesar de que fue una herramienta para evitar la suspensión y/o cancelación del semestre en curso, no mostró una aceptación en la totalidad de los estudiantes y docentes por las limitaciones que presenta en el momento de las </w:t>
      </w:r>
      <w:r w:rsidR="0078431F">
        <w:t>prácticas</w:t>
      </w:r>
      <w:r>
        <w:t xml:space="preserve"> y el manejo de grupos numerosos, aunque a pesar de esto el recurso de las plataformas digitales </w:t>
      </w:r>
      <w:r w:rsidR="008D2778">
        <w:t>sentó</w:t>
      </w:r>
      <w:r>
        <w:t xml:space="preserve"> un precedente para continuar con su uso como herramienta coadyuvante a </w:t>
      </w:r>
      <w:r w:rsidR="008D2778">
        <w:t>la educación.</w:t>
      </w:r>
    </w:p>
    <w:p w14:paraId="21B6A9D4" w14:textId="77777777" w:rsidR="00930EEF" w:rsidRDefault="00930EEF" w:rsidP="00CF3F9A">
      <w:pPr>
        <w:spacing w:line="480" w:lineRule="auto"/>
        <w:ind w:firstLine="709"/>
      </w:pPr>
    </w:p>
    <w:p w14:paraId="038E0B2B" w14:textId="77777777" w:rsidR="00930EEF" w:rsidRDefault="00930EEF" w:rsidP="00556A85">
      <w:pPr>
        <w:spacing w:line="480" w:lineRule="auto"/>
        <w:ind w:firstLine="708"/>
        <w:jc w:val="both"/>
      </w:pPr>
    </w:p>
    <w:p w14:paraId="257C2C84" w14:textId="77777777" w:rsidR="00930EEF" w:rsidRDefault="00930EEF" w:rsidP="00556A85">
      <w:pPr>
        <w:spacing w:line="480" w:lineRule="auto"/>
        <w:ind w:firstLine="708"/>
        <w:jc w:val="both"/>
      </w:pPr>
    </w:p>
    <w:p w14:paraId="39AA6BAA" w14:textId="77777777" w:rsidR="00930EEF" w:rsidRDefault="00930EEF" w:rsidP="00556A85">
      <w:pPr>
        <w:spacing w:line="480" w:lineRule="auto"/>
        <w:ind w:firstLine="708"/>
        <w:jc w:val="both"/>
      </w:pPr>
    </w:p>
    <w:p w14:paraId="3B267C67" w14:textId="77777777" w:rsidR="00E1706C" w:rsidRDefault="00E1706C" w:rsidP="00E1706C">
      <w:pPr>
        <w:spacing w:line="480" w:lineRule="auto"/>
      </w:pPr>
      <w:bookmarkStart w:id="9" w:name="_heading=h.4d34og8" w:colFirst="0" w:colLast="0"/>
      <w:bookmarkEnd w:id="9"/>
    </w:p>
    <w:p w14:paraId="45CCB40E" w14:textId="77777777" w:rsidR="00E1706C" w:rsidRDefault="00E1706C" w:rsidP="00E1706C">
      <w:pPr>
        <w:spacing w:line="480" w:lineRule="auto"/>
      </w:pPr>
    </w:p>
    <w:p w14:paraId="473B98D6" w14:textId="77777777" w:rsidR="00E1706C" w:rsidRDefault="00E1706C" w:rsidP="00E1706C">
      <w:pPr>
        <w:spacing w:line="480" w:lineRule="auto"/>
      </w:pPr>
    </w:p>
    <w:p w14:paraId="1EFD3D5A" w14:textId="6B48D387" w:rsidR="00C41A8F" w:rsidRPr="00CF3F9A" w:rsidRDefault="00D32513" w:rsidP="00CF3F9A">
      <w:pPr>
        <w:pStyle w:val="Prrafodelista"/>
        <w:numPr>
          <w:ilvl w:val="0"/>
          <w:numId w:val="12"/>
        </w:numPr>
        <w:spacing w:line="480" w:lineRule="auto"/>
        <w:jc w:val="center"/>
        <w:rPr>
          <w:b/>
        </w:rPr>
      </w:pPr>
      <w:r w:rsidRPr="00CF3F9A">
        <w:rPr>
          <w:b/>
        </w:rPr>
        <w:t>Planteamiento del Problema</w:t>
      </w:r>
    </w:p>
    <w:p w14:paraId="54C1BEC4" w14:textId="77777777" w:rsidR="00954365" w:rsidRPr="00FF7D59" w:rsidRDefault="00954365" w:rsidP="00FF7D59"/>
    <w:p w14:paraId="0F57C35B" w14:textId="29D95CBF" w:rsidR="00510E8F" w:rsidRPr="004620C5" w:rsidRDefault="00FF6D56" w:rsidP="00FF7D59">
      <w:pPr>
        <w:spacing w:after="0" w:line="480" w:lineRule="auto"/>
        <w:ind w:left="284" w:firstLine="720"/>
        <w:rPr>
          <w:color w:val="000000"/>
        </w:rPr>
      </w:pPr>
      <w:bookmarkStart w:id="10" w:name="_heading=h.2s8eyo1" w:colFirst="0" w:colLast="0"/>
      <w:bookmarkEnd w:id="10"/>
      <w:r w:rsidRPr="004620C5">
        <w:rPr>
          <w:color w:val="000000"/>
        </w:rPr>
        <w:t xml:space="preserve">A finales de 2019, se da a conocer al mundo de la presencia del virus </w:t>
      </w:r>
      <w:r w:rsidR="008D2778" w:rsidRPr="004620C5">
        <w:rPr>
          <w:color w:val="000000"/>
        </w:rPr>
        <w:t>SARS</w:t>
      </w:r>
      <w:r w:rsidRPr="004620C5">
        <w:rPr>
          <w:color w:val="000000"/>
        </w:rPr>
        <w:t xml:space="preserve"> 2 C</w:t>
      </w:r>
      <w:r w:rsidR="0041251D" w:rsidRPr="004620C5">
        <w:rPr>
          <w:color w:val="000000"/>
        </w:rPr>
        <w:t>OVID</w:t>
      </w:r>
      <w:r w:rsidRPr="004620C5">
        <w:rPr>
          <w:color w:val="000000"/>
        </w:rPr>
        <w:t xml:space="preserve">-19 en China y rápidamente este virus fue expandiéndose a todo el mundo.  </w:t>
      </w:r>
      <w:r w:rsidR="0041251D" w:rsidRPr="004620C5">
        <w:rPr>
          <w:color w:val="000000"/>
        </w:rPr>
        <w:t xml:space="preserve">Es así </w:t>
      </w:r>
      <w:r w:rsidR="00DF482B" w:rsidRPr="004620C5">
        <w:rPr>
          <w:color w:val="000000"/>
        </w:rPr>
        <w:t>como en</w:t>
      </w:r>
      <w:r w:rsidRPr="004620C5">
        <w:rPr>
          <w:color w:val="000000"/>
        </w:rPr>
        <w:t xml:space="preserve"> el </w:t>
      </w:r>
      <w:r w:rsidR="0041251D" w:rsidRPr="004620C5">
        <w:rPr>
          <w:color w:val="000000"/>
        </w:rPr>
        <w:t xml:space="preserve">año </w:t>
      </w:r>
      <w:r w:rsidR="002D6992" w:rsidRPr="004620C5">
        <w:rPr>
          <w:color w:val="000000"/>
        </w:rPr>
        <w:t>2020 la</w:t>
      </w:r>
      <w:r w:rsidRPr="004620C5">
        <w:rPr>
          <w:color w:val="000000"/>
        </w:rPr>
        <w:t xml:space="preserve"> Organización Mundial de la Salud declara a la infección por </w:t>
      </w:r>
      <w:r w:rsidR="0041251D" w:rsidRPr="004620C5">
        <w:rPr>
          <w:color w:val="000000"/>
        </w:rPr>
        <w:t>COVID</w:t>
      </w:r>
      <w:r w:rsidRPr="004620C5">
        <w:rPr>
          <w:color w:val="000000"/>
        </w:rPr>
        <w:t xml:space="preserve">-19 como una pandemia. </w:t>
      </w:r>
      <w:r w:rsidR="0041251D" w:rsidRPr="004620C5">
        <w:rPr>
          <w:color w:val="000000"/>
        </w:rPr>
        <w:t xml:space="preserve">Desde la postura de </w:t>
      </w:r>
      <w:proofErr w:type="spellStart"/>
      <w:r w:rsidR="0041251D" w:rsidRPr="004620C5">
        <w:rPr>
          <w:color w:val="000000"/>
        </w:rPr>
        <w:t>Velaven</w:t>
      </w:r>
      <w:proofErr w:type="spellEnd"/>
      <w:r w:rsidR="0041251D" w:rsidRPr="004620C5">
        <w:rPr>
          <w:color w:val="000000"/>
        </w:rPr>
        <w:t xml:space="preserve"> et al., (2020), </w:t>
      </w:r>
      <w:r w:rsidR="002D6992" w:rsidRPr="004620C5">
        <w:rPr>
          <w:color w:val="000000"/>
        </w:rPr>
        <w:t>el COVID</w:t>
      </w:r>
      <w:r w:rsidR="00D32513" w:rsidRPr="004620C5">
        <w:rPr>
          <w:color w:val="000000"/>
        </w:rPr>
        <w:t>- 19 es un nuevo virus vinculado al síndrome respiratorio agudo severo (SARS), la infección se transmite a través</w:t>
      </w:r>
      <w:r w:rsidR="00FF7D59">
        <w:rPr>
          <w:color w:val="000000"/>
        </w:rPr>
        <w:t xml:space="preserve"> </w:t>
      </w:r>
      <w:r w:rsidR="00D32513" w:rsidRPr="004620C5">
        <w:rPr>
          <w:color w:val="000000"/>
        </w:rPr>
        <w:t xml:space="preserve">del contacto directo con gotas respiratorias de las personas infectadas o por el contacto con superficies contaminadas; los síntomas del virus se manifiestan desde una gripe leve hasta neumonía o dificultades respiratorias que en ocasiones pueden ser fatales. </w:t>
      </w:r>
    </w:p>
    <w:p w14:paraId="543F5FE2" w14:textId="4086F33C" w:rsidR="00930EEF" w:rsidRDefault="0041251D" w:rsidP="00FF7D59">
      <w:pPr>
        <w:spacing w:after="0" w:line="480" w:lineRule="auto"/>
        <w:ind w:left="284" w:firstLine="720"/>
        <w:rPr>
          <w:color w:val="000000"/>
        </w:rPr>
      </w:pPr>
      <w:r w:rsidRPr="004620C5">
        <w:rPr>
          <w:color w:val="000000"/>
        </w:rPr>
        <w:t>Con este panorama</w:t>
      </w:r>
      <w:r w:rsidR="00E046FE" w:rsidRPr="004620C5">
        <w:rPr>
          <w:color w:val="000000"/>
        </w:rPr>
        <w:t>,</w:t>
      </w:r>
      <w:r w:rsidRPr="004620C5">
        <w:rPr>
          <w:color w:val="000000"/>
        </w:rPr>
        <w:t xml:space="preserve"> l</w:t>
      </w:r>
      <w:r w:rsidR="00D32513" w:rsidRPr="004620C5">
        <w:rPr>
          <w:color w:val="000000"/>
        </w:rPr>
        <w:t>as medidas para hacerle frente al virus C</w:t>
      </w:r>
      <w:r w:rsidRPr="004620C5">
        <w:rPr>
          <w:color w:val="000000"/>
        </w:rPr>
        <w:t>OVID</w:t>
      </w:r>
      <w:r w:rsidR="00D32513" w:rsidRPr="004620C5">
        <w:rPr>
          <w:color w:val="000000"/>
        </w:rPr>
        <w:t xml:space="preserve"> -19 a partir de que fue declarada pandemia mundial</w:t>
      </w:r>
      <w:r w:rsidR="00FF7D59">
        <w:rPr>
          <w:color w:val="000000"/>
        </w:rPr>
        <w:t>,</w:t>
      </w:r>
      <w:r w:rsidR="00E046FE" w:rsidRPr="004620C5">
        <w:rPr>
          <w:color w:val="000000"/>
        </w:rPr>
        <w:t xml:space="preserve"> </w:t>
      </w:r>
      <w:r w:rsidR="00FF6D56" w:rsidRPr="004620C5">
        <w:rPr>
          <w:color w:val="000000"/>
        </w:rPr>
        <w:t xml:space="preserve">implicó </w:t>
      </w:r>
      <w:r w:rsidR="00D32513" w:rsidRPr="004620C5">
        <w:rPr>
          <w:color w:val="000000"/>
        </w:rPr>
        <w:t>seguir las recomendaciones de salud pública, cuyas acciones preventivas cotidianas incluye</w:t>
      </w:r>
      <w:r w:rsidR="00FF6D56" w:rsidRPr="004620C5">
        <w:rPr>
          <w:color w:val="000000"/>
        </w:rPr>
        <w:t>ro</w:t>
      </w:r>
      <w:r w:rsidR="00D32513" w:rsidRPr="004620C5">
        <w:rPr>
          <w:color w:val="000000"/>
        </w:rPr>
        <w:t>n quedarse en casa</w:t>
      </w:r>
      <w:r w:rsidRPr="004620C5">
        <w:rPr>
          <w:color w:val="000000"/>
        </w:rPr>
        <w:t xml:space="preserve"> </w:t>
      </w:r>
      <w:r w:rsidR="00FF6D56" w:rsidRPr="004620C5">
        <w:rPr>
          <w:color w:val="000000"/>
        </w:rPr>
        <w:t>(</w:t>
      </w:r>
      <w:proofErr w:type="spellStart"/>
      <w:r w:rsidR="00FF6D56" w:rsidRPr="004620C5">
        <w:rPr>
          <w:color w:val="000000"/>
        </w:rPr>
        <w:t>Velaven</w:t>
      </w:r>
      <w:proofErr w:type="spellEnd"/>
      <w:r w:rsidR="00FF6D56" w:rsidRPr="004620C5">
        <w:rPr>
          <w:color w:val="000000"/>
        </w:rPr>
        <w:t xml:space="preserve"> et al., 2020)</w:t>
      </w:r>
      <w:r w:rsidR="00E046FE" w:rsidRPr="004620C5">
        <w:rPr>
          <w:color w:val="000000"/>
        </w:rPr>
        <w:t>. P</w:t>
      </w:r>
      <w:r w:rsidR="00D32513" w:rsidRPr="004620C5">
        <w:rPr>
          <w:color w:val="000000"/>
        </w:rPr>
        <w:t>or esta razón</w:t>
      </w:r>
      <w:r w:rsidR="00E046FE" w:rsidRPr="004620C5">
        <w:rPr>
          <w:color w:val="000000"/>
        </w:rPr>
        <w:t>,</w:t>
      </w:r>
      <w:r w:rsidR="00D32513" w:rsidRPr="004620C5">
        <w:rPr>
          <w:color w:val="000000"/>
        </w:rPr>
        <w:t xml:space="preserve"> en el mes de marzo del año 2020</w:t>
      </w:r>
      <w:r w:rsidRPr="004620C5">
        <w:rPr>
          <w:color w:val="000000"/>
        </w:rPr>
        <w:t xml:space="preserve"> </w:t>
      </w:r>
      <w:r w:rsidR="00FF6D56" w:rsidRPr="004620C5">
        <w:rPr>
          <w:color w:val="000000"/>
        </w:rPr>
        <w:t xml:space="preserve">en la mayoría de </w:t>
      </w:r>
      <w:r w:rsidR="008D2778" w:rsidRPr="004620C5">
        <w:rPr>
          <w:color w:val="000000"/>
        </w:rPr>
        <w:t>los países</w:t>
      </w:r>
      <w:r w:rsidR="00FF6D56" w:rsidRPr="004620C5">
        <w:rPr>
          <w:color w:val="000000"/>
        </w:rPr>
        <w:t xml:space="preserve"> a nivel mundial</w:t>
      </w:r>
      <w:r w:rsidR="00E046FE" w:rsidRPr="004620C5">
        <w:rPr>
          <w:color w:val="000000"/>
        </w:rPr>
        <w:t xml:space="preserve"> </w:t>
      </w:r>
      <w:r w:rsidR="00FF6D56" w:rsidRPr="004620C5">
        <w:rPr>
          <w:color w:val="000000"/>
        </w:rPr>
        <w:t xml:space="preserve">incluyendo Colombia, </w:t>
      </w:r>
      <w:r w:rsidR="009E0DFB" w:rsidRPr="004620C5">
        <w:rPr>
          <w:color w:val="000000"/>
        </w:rPr>
        <w:t>se suspendan</w:t>
      </w:r>
      <w:r w:rsidR="00D32513" w:rsidRPr="004620C5">
        <w:rPr>
          <w:color w:val="000000"/>
        </w:rPr>
        <w:t xml:space="preserve"> las clases presenciales en primera instancia, </w:t>
      </w:r>
      <w:r w:rsidR="00FF6D56" w:rsidRPr="004620C5">
        <w:rPr>
          <w:color w:val="000000"/>
        </w:rPr>
        <w:t xml:space="preserve">para pasar a las metodologías </w:t>
      </w:r>
      <w:r w:rsidR="00B659A1" w:rsidRPr="004620C5">
        <w:rPr>
          <w:color w:val="000000"/>
        </w:rPr>
        <w:t>virtuales, acción</w:t>
      </w:r>
      <w:r w:rsidR="00FF6D56" w:rsidRPr="004620C5">
        <w:rPr>
          <w:color w:val="000000"/>
        </w:rPr>
        <w:t xml:space="preserve"> para la cual no estaban preparados ni estudiantes ni docentes (Ramos et al., 2020</w:t>
      </w:r>
      <w:r w:rsidR="00862421">
        <w:rPr>
          <w:color w:val="000000"/>
        </w:rPr>
        <w:t>).</w:t>
      </w:r>
      <w:r w:rsidR="00930EEF">
        <w:rPr>
          <w:color w:val="000000"/>
        </w:rPr>
        <w:br w:type="page"/>
      </w:r>
    </w:p>
    <w:p w14:paraId="7B711463" w14:textId="2E7FAD16" w:rsidR="00510E8F" w:rsidRPr="004620C5" w:rsidRDefault="00D32513" w:rsidP="00510E8F">
      <w:pPr>
        <w:spacing w:after="0" w:line="480" w:lineRule="auto"/>
        <w:ind w:left="284" w:firstLine="720"/>
        <w:rPr>
          <w:color w:val="000000"/>
        </w:rPr>
      </w:pPr>
      <w:r w:rsidRPr="004620C5">
        <w:rPr>
          <w:color w:val="000000"/>
        </w:rPr>
        <w:lastRenderedPageBreak/>
        <w:t>Es importante resaltar que los procesos de enseñanza en las facultades de odontología comprenden diferentes metodologías donde se abarca el aprendizaje tanto teórico como práctico</w:t>
      </w:r>
      <w:r w:rsidR="00E046FE" w:rsidRPr="004620C5">
        <w:rPr>
          <w:color w:val="000000"/>
        </w:rPr>
        <w:t>;</w:t>
      </w:r>
      <w:r w:rsidRPr="004620C5">
        <w:rPr>
          <w:color w:val="000000"/>
        </w:rPr>
        <w:t xml:space="preserve"> dentro de estas metodologías se encuentran las prácticas clínicas</w:t>
      </w:r>
      <w:r w:rsidR="00510E8F" w:rsidRPr="004620C5">
        <w:rPr>
          <w:color w:val="000000"/>
        </w:rPr>
        <w:t xml:space="preserve"> </w:t>
      </w:r>
      <w:r w:rsidRPr="004620C5">
        <w:rPr>
          <w:color w:val="000000"/>
        </w:rPr>
        <w:t>y preclínicas que en la mayoría de las facultades de odontología fueron suspendidas</w:t>
      </w:r>
      <w:r w:rsidR="00E046FE" w:rsidRPr="004620C5">
        <w:rPr>
          <w:color w:val="000000"/>
        </w:rPr>
        <w:t>, enfocando</w:t>
      </w:r>
      <w:r w:rsidRPr="004620C5">
        <w:rPr>
          <w:color w:val="000000"/>
        </w:rPr>
        <w:t xml:space="preserve"> la enseñanza solo a cursos teóricos, incluida la discusión de casos clínicos a través de plataformas digitales. Estos cambios fueron necesarios para asegurar la salud de los estudiantes, maestros, pacientes y personal administrativo, al mismo tiempo que </w:t>
      </w:r>
      <w:r w:rsidR="00E046FE" w:rsidRPr="004620C5">
        <w:rPr>
          <w:color w:val="000000"/>
        </w:rPr>
        <w:t>garantizaron</w:t>
      </w:r>
      <w:r w:rsidRPr="004620C5">
        <w:rPr>
          <w:color w:val="000000"/>
        </w:rPr>
        <w:t xml:space="preserve"> la continuidad de los procesos educativos. </w:t>
      </w:r>
      <w:r w:rsidR="009E0DFB">
        <w:rPr>
          <w:color w:val="000000"/>
        </w:rPr>
        <w:t>(</w:t>
      </w:r>
      <w:r w:rsidR="009E0DFB" w:rsidRPr="00947BC3">
        <w:rPr>
          <w:rFonts w:ascii="OpenSans-Regular" w:hAnsi="OpenSans-Regular"/>
          <w:color w:val="000000" w:themeColor="text1"/>
          <w:shd w:val="clear" w:color="auto" w:fill="FFFFFF"/>
        </w:rPr>
        <w:t>Salas</w:t>
      </w:r>
      <w:r w:rsidR="009E0DFB">
        <w:rPr>
          <w:rFonts w:ascii="OpenSans-Regular" w:hAnsi="OpenSans-Regular"/>
          <w:color w:val="000000" w:themeColor="text1"/>
          <w:shd w:val="clear" w:color="auto" w:fill="FFFFFF"/>
        </w:rPr>
        <w:t xml:space="preserve"> et al, </w:t>
      </w:r>
      <w:r w:rsidR="009E0DFB" w:rsidRPr="00947BC3">
        <w:rPr>
          <w:rFonts w:ascii="OpenSans-Regular" w:hAnsi="OpenSans-Regular"/>
          <w:color w:val="000000" w:themeColor="text1"/>
          <w:shd w:val="clear" w:color="auto" w:fill="FFFFFF"/>
        </w:rPr>
        <w:t>2017)</w:t>
      </w:r>
      <w:r w:rsidR="009E0DFB">
        <w:rPr>
          <w:rFonts w:ascii="OpenSans-Regular" w:hAnsi="OpenSans-Regular"/>
          <w:color w:val="000000" w:themeColor="text1"/>
          <w:shd w:val="clear" w:color="auto" w:fill="FFFFFF"/>
        </w:rPr>
        <w:t>.</w:t>
      </w:r>
    </w:p>
    <w:p w14:paraId="4D5B6717" w14:textId="069538DA" w:rsidR="00C41A8F" w:rsidRPr="004620C5" w:rsidRDefault="00121D2F" w:rsidP="0060298D">
      <w:pPr>
        <w:spacing w:after="0" w:line="480" w:lineRule="auto"/>
        <w:ind w:left="284" w:firstLine="720"/>
        <w:rPr>
          <w:color w:val="000000"/>
        </w:rPr>
      </w:pPr>
      <w:r w:rsidRPr="004620C5">
        <w:rPr>
          <w:color w:val="000000"/>
        </w:rPr>
        <w:t xml:space="preserve">En este sentido es importante </w:t>
      </w:r>
      <w:r w:rsidR="00D32513" w:rsidRPr="004620C5">
        <w:rPr>
          <w:color w:val="000000"/>
        </w:rPr>
        <w:t>tener en cuenta que la educación virtual es un tema difícil de tratar y de entender,</w:t>
      </w:r>
      <w:r w:rsidRPr="004620C5">
        <w:rPr>
          <w:color w:val="000000"/>
        </w:rPr>
        <w:t xml:space="preserve"> especialmente cuando se habla de la formación de </w:t>
      </w:r>
      <w:r w:rsidR="00D32513" w:rsidRPr="004620C5">
        <w:rPr>
          <w:color w:val="000000"/>
        </w:rPr>
        <w:t>profesionales a distancia</w:t>
      </w:r>
      <w:r w:rsidRPr="004620C5">
        <w:rPr>
          <w:color w:val="000000"/>
        </w:rPr>
        <w:t xml:space="preserve">. Mucho </w:t>
      </w:r>
      <w:r w:rsidR="00D32513" w:rsidRPr="004620C5">
        <w:rPr>
          <w:color w:val="000000"/>
        </w:rPr>
        <w:t xml:space="preserve">se ha </w:t>
      </w:r>
      <w:r w:rsidRPr="004620C5">
        <w:rPr>
          <w:color w:val="000000"/>
        </w:rPr>
        <w:t>mencionado</w:t>
      </w:r>
      <w:r w:rsidR="00D32513" w:rsidRPr="004620C5">
        <w:rPr>
          <w:color w:val="000000"/>
        </w:rPr>
        <w:t xml:space="preserve"> de mejorar el proceso de enseñanza-aprendizaje</w:t>
      </w:r>
      <w:r w:rsidRPr="004620C5">
        <w:rPr>
          <w:color w:val="000000"/>
        </w:rPr>
        <w:t xml:space="preserve"> </w:t>
      </w:r>
      <w:r w:rsidR="00D32513" w:rsidRPr="004620C5">
        <w:rPr>
          <w:color w:val="000000"/>
        </w:rPr>
        <w:t xml:space="preserve">haciendo hincapié en la importancia de usar técnicas innovadoras. </w:t>
      </w:r>
      <w:r w:rsidRPr="004620C5">
        <w:rPr>
          <w:color w:val="000000"/>
        </w:rPr>
        <w:t xml:space="preserve">Desde el </w:t>
      </w:r>
      <w:r w:rsidR="00DF482B" w:rsidRPr="004620C5">
        <w:rPr>
          <w:color w:val="000000"/>
        </w:rPr>
        <w:t xml:space="preserve">contexto </w:t>
      </w:r>
      <w:r w:rsidR="002D6992" w:rsidRPr="004620C5">
        <w:rPr>
          <w:color w:val="000000"/>
        </w:rPr>
        <w:t>Latinoamericano se</w:t>
      </w:r>
      <w:r w:rsidR="00D32513" w:rsidRPr="004620C5">
        <w:rPr>
          <w:color w:val="000000"/>
        </w:rPr>
        <w:t xml:space="preserve"> ha </w:t>
      </w:r>
      <w:r w:rsidR="008D2778" w:rsidRPr="004620C5">
        <w:rPr>
          <w:color w:val="000000"/>
        </w:rPr>
        <w:t>empezado a</w:t>
      </w:r>
      <w:r w:rsidR="00D32513" w:rsidRPr="004620C5">
        <w:rPr>
          <w:color w:val="000000"/>
        </w:rPr>
        <w:t xml:space="preserve"> reconocer la importancia de la virtualidad en dicho proceso” (Castillo., 2011). </w:t>
      </w:r>
    </w:p>
    <w:p w14:paraId="39D5F582" w14:textId="36844B18" w:rsidR="009F5BCE" w:rsidRDefault="00D32513" w:rsidP="00FF7D59">
      <w:pPr>
        <w:spacing w:after="0" w:line="480" w:lineRule="auto"/>
        <w:ind w:left="284" w:firstLine="720"/>
        <w:rPr>
          <w:color w:val="000000"/>
        </w:rPr>
      </w:pPr>
      <w:r w:rsidRPr="004620C5">
        <w:rPr>
          <w:color w:val="000000"/>
        </w:rPr>
        <w:t xml:space="preserve">En la actualidad los modelos </w:t>
      </w:r>
      <w:r w:rsidR="0060298D" w:rsidRPr="004620C5">
        <w:rPr>
          <w:color w:val="000000"/>
        </w:rPr>
        <w:t xml:space="preserve">de </w:t>
      </w:r>
      <w:r w:rsidR="00F32AD1" w:rsidRPr="004620C5">
        <w:rPr>
          <w:color w:val="000000"/>
        </w:rPr>
        <w:t>educación superior</w:t>
      </w:r>
      <w:r w:rsidRPr="004620C5">
        <w:rPr>
          <w:color w:val="000000"/>
        </w:rPr>
        <w:t xml:space="preserve"> han </w:t>
      </w:r>
      <w:r w:rsidR="0060298D" w:rsidRPr="004620C5">
        <w:rPr>
          <w:color w:val="000000"/>
        </w:rPr>
        <w:t xml:space="preserve">avanzado </w:t>
      </w:r>
      <w:r w:rsidR="002D6992" w:rsidRPr="004620C5">
        <w:rPr>
          <w:color w:val="000000"/>
        </w:rPr>
        <w:t>significativamente, es</w:t>
      </w:r>
      <w:r w:rsidR="00121D2F" w:rsidRPr="004620C5">
        <w:rPr>
          <w:color w:val="000000"/>
        </w:rPr>
        <w:t xml:space="preserve"> decir, </w:t>
      </w:r>
      <w:r w:rsidR="00CF3F9A">
        <w:rPr>
          <w:color w:val="000000"/>
        </w:rPr>
        <w:t>en la educación actual no es posible prescindir de las plataformas virtuales para llevar a cabo el proceso de enseñanza-aprendizaje, se utilizan para esto</w:t>
      </w:r>
      <w:r w:rsidRPr="004620C5">
        <w:rPr>
          <w:color w:val="000000"/>
        </w:rPr>
        <w:t xml:space="preserve"> software, aplicaciones y plataformas educativas, entre otras herramientas </w:t>
      </w:r>
      <w:r w:rsidR="00CF3F9A">
        <w:rPr>
          <w:color w:val="000000"/>
        </w:rPr>
        <w:t xml:space="preserve">que se han </w:t>
      </w:r>
      <w:r w:rsidRPr="004620C5">
        <w:rPr>
          <w:color w:val="000000"/>
        </w:rPr>
        <w:t>cread</w:t>
      </w:r>
      <w:r w:rsidR="00CF3F9A">
        <w:rPr>
          <w:color w:val="000000"/>
        </w:rPr>
        <w:t>o</w:t>
      </w:r>
      <w:r w:rsidRPr="004620C5">
        <w:rPr>
          <w:color w:val="000000"/>
        </w:rPr>
        <w:t xml:space="preserve"> principalmente para fortalecer </w:t>
      </w:r>
      <w:r w:rsidR="00CF3F9A">
        <w:rPr>
          <w:color w:val="000000"/>
        </w:rPr>
        <w:t>este proceso</w:t>
      </w:r>
      <w:r w:rsidR="0060298D" w:rsidRPr="004620C5">
        <w:rPr>
          <w:color w:val="000000"/>
        </w:rPr>
        <w:t xml:space="preserve"> (</w:t>
      </w:r>
      <w:r w:rsidR="00420488" w:rsidRPr="004620C5">
        <w:rPr>
          <w:color w:val="000000"/>
        </w:rPr>
        <w:t>Pérez</w:t>
      </w:r>
      <w:r w:rsidR="0060298D" w:rsidRPr="004620C5">
        <w:rPr>
          <w:color w:val="000000"/>
        </w:rPr>
        <w:t xml:space="preserve"> et al., 2018). </w:t>
      </w:r>
    </w:p>
    <w:p w14:paraId="6E52D119" w14:textId="29391D8B" w:rsidR="00C41A8F" w:rsidRPr="004620C5" w:rsidRDefault="0060298D" w:rsidP="00FF7D59">
      <w:pPr>
        <w:spacing w:after="0" w:line="480" w:lineRule="auto"/>
        <w:ind w:left="284" w:firstLine="720"/>
        <w:rPr>
          <w:color w:val="000000"/>
          <w:highlight w:val="white"/>
        </w:rPr>
      </w:pPr>
      <w:r w:rsidRPr="004620C5">
        <w:rPr>
          <w:color w:val="000000"/>
        </w:rPr>
        <w:t>En ese sentido surge un cuestionamiento sobre si existe la posibilidad de ofrecer un nivel superior de enseñanza aprendizaje con el respectivo acompañamiento</w:t>
      </w:r>
      <w:r w:rsidR="00B30EB4" w:rsidRPr="004620C5">
        <w:rPr>
          <w:color w:val="000000"/>
        </w:rPr>
        <w:t>,</w:t>
      </w:r>
      <w:r w:rsidRPr="004620C5">
        <w:rPr>
          <w:color w:val="000000"/>
        </w:rPr>
        <w:t xml:space="preserve"> en las facultades de odontología desde la metodología virtual</w:t>
      </w:r>
      <w:r w:rsidR="00862421">
        <w:rPr>
          <w:color w:val="000000"/>
        </w:rPr>
        <w:t xml:space="preserve">, con respecto al </w:t>
      </w:r>
      <w:r w:rsidR="00862421" w:rsidRPr="00862421">
        <w:rPr>
          <w:color w:val="000000"/>
        </w:rPr>
        <w:t xml:space="preserve">postgrado de Ortodoncia de la Universidad Antonio Nariño, y con el compromiso de dar continuidad </w:t>
      </w:r>
      <w:r w:rsidR="00862421" w:rsidRPr="00862421">
        <w:rPr>
          <w:color w:val="000000"/>
        </w:rPr>
        <w:lastRenderedPageBreak/>
        <w:t>al proceso de enseñanza aprendizaje, se desarroll</w:t>
      </w:r>
      <w:r w:rsidR="00862421">
        <w:rPr>
          <w:color w:val="000000"/>
        </w:rPr>
        <w:t>ó</w:t>
      </w:r>
      <w:r w:rsidR="00862421" w:rsidRPr="00862421">
        <w:rPr>
          <w:color w:val="000000"/>
        </w:rPr>
        <w:t xml:space="preserve"> un proceso de enseñanza con conexión vía </w:t>
      </w:r>
      <w:r w:rsidR="00862421">
        <w:rPr>
          <w:color w:val="000000"/>
        </w:rPr>
        <w:t>remota,</w:t>
      </w:r>
      <w:r w:rsidR="00B30EB4" w:rsidRPr="004620C5">
        <w:rPr>
          <w:color w:val="000000"/>
        </w:rPr>
        <w:t xml:space="preserve"> </w:t>
      </w:r>
      <w:r w:rsidR="00862421">
        <w:rPr>
          <w:color w:val="000000"/>
        </w:rPr>
        <w:t>por esta razón</w:t>
      </w:r>
      <w:r w:rsidR="00B30EB4" w:rsidRPr="004620C5">
        <w:rPr>
          <w:color w:val="000000"/>
        </w:rPr>
        <w:t xml:space="preserve"> e</w:t>
      </w:r>
      <w:r w:rsidR="00D32513" w:rsidRPr="004620C5">
        <w:rPr>
          <w:color w:val="000000"/>
        </w:rPr>
        <w:t>s importante explorar la percepción de profesores y estudiantes de</w:t>
      </w:r>
      <w:r w:rsidR="00862421">
        <w:rPr>
          <w:color w:val="000000"/>
        </w:rPr>
        <w:t xml:space="preserve">l posgrado de ortodoncia sobre </w:t>
      </w:r>
      <w:r w:rsidR="00D32513" w:rsidRPr="004620C5">
        <w:rPr>
          <w:color w:val="000000"/>
        </w:rPr>
        <w:t>las ventajas, limitaciones y recomendaciones del aprendizaje en línea a través de la investigación cualitativa</w:t>
      </w:r>
      <w:r w:rsidR="00B30EB4" w:rsidRPr="004620C5">
        <w:rPr>
          <w:color w:val="000000"/>
        </w:rPr>
        <w:t xml:space="preserve">, por demás un tema actualmente novedoso en el contexto investigativo que permitirá </w:t>
      </w:r>
      <w:r w:rsidR="00D32513" w:rsidRPr="004620C5">
        <w:rPr>
          <w:color w:val="000000"/>
          <w:highlight w:val="white"/>
        </w:rPr>
        <w:t>explorar</w:t>
      </w:r>
      <w:r w:rsidR="00B30EB4" w:rsidRPr="004620C5">
        <w:rPr>
          <w:color w:val="000000"/>
          <w:highlight w:val="white"/>
        </w:rPr>
        <w:t xml:space="preserve"> </w:t>
      </w:r>
      <w:r w:rsidR="00D32513" w:rsidRPr="004620C5">
        <w:rPr>
          <w:color w:val="000000"/>
          <w:highlight w:val="white"/>
        </w:rPr>
        <w:t xml:space="preserve"> el trabajo del personal clínico, de los estudiantes y sus experiencias personales durante la pandemia de COVID-19 utilizando un diseño fenomenológico</w:t>
      </w:r>
      <w:r w:rsidR="00B30EB4" w:rsidRPr="004620C5">
        <w:rPr>
          <w:color w:val="000000"/>
          <w:highlight w:val="white"/>
        </w:rPr>
        <w:t xml:space="preserve">. </w:t>
      </w:r>
    </w:p>
    <w:p w14:paraId="24FD54E8" w14:textId="213E49E3" w:rsidR="00C41A8F" w:rsidRPr="00FF7D59" w:rsidRDefault="00D32513" w:rsidP="00FF7D59">
      <w:pPr>
        <w:pStyle w:val="Ttulo3"/>
        <w:numPr>
          <w:ilvl w:val="1"/>
          <w:numId w:val="4"/>
        </w:numPr>
        <w:spacing w:line="480" w:lineRule="auto"/>
        <w:rPr>
          <w:rFonts w:cs="Times New Roman"/>
          <w:b/>
        </w:rPr>
      </w:pPr>
      <w:r w:rsidRPr="00FF7D59">
        <w:rPr>
          <w:rFonts w:cs="Times New Roman"/>
          <w:b/>
        </w:rPr>
        <w:t>Pregunta de Investigación</w:t>
      </w:r>
    </w:p>
    <w:p w14:paraId="4A2757A9" w14:textId="7FD9725F" w:rsidR="00C41A8F" w:rsidRDefault="00D32513" w:rsidP="00CF3F9A">
      <w:pPr>
        <w:pStyle w:val="Ttulo1"/>
        <w:ind w:right="119" w:firstLine="437"/>
        <w:jc w:val="left"/>
        <w:rPr>
          <w:rFonts w:ascii="Times New Roman" w:hAnsi="Times New Roman" w:cs="Times New Roman"/>
        </w:rPr>
      </w:pPr>
      <w:bookmarkStart w:id="11" w:name="_heading=h.17dp8vu" w:colFirst="0" w:colLast="0"/>
      <w:bookmarkEnd w:id="11"/>
      <w:r w:rsidRPr="00FF7D59">
        <w:rPr>
          <w:rFonts w:ascii="Times New Roman" w:hAnsi="Times New Roman" w:cs="Times New Roman"/>
        </w:rPr>
        <w:t xml:space="preserve">¿Cuáles fueron las experiencias </w:t>
      </w:r>
      <w:r w:rsidR="00420488">
        <w:rPr>
          <w:rFonts w:ascii="Times New Roman" w:hAnsi="Times New Roman" w:cs="Times New Roman"/>
        </w:rPr>
        <w:t xml:space="preserve">alrededor del </w:t>
      </w:r>
      <w:r w:rsidRPr="00FF7D59">
        <w:rPr>
          <w:rFonts w:ascii="Times New Roman" w:hAnsi="Times New Roman" w:cs="Times New Roman"/>
        </w:rPr>
        <w:t xml:space="preserve"> modelo de enseñanza y aprendizaje de estudiantes y profesores de un posgrado de ortodoncia en Colombia, con respecto a la situación generada por la pandemia </w:t>
      </w:r>
      <w:r w:rsidR="00227BEC" w:rsidRPr="00FF7D59">
        <w:rPr>
          <w:rFonts w:ascii="Times New Roman" w:hAnsi="Times New Roman" w:cs="Times New Roman"/>
        </w:rPr>
        <w:t>COVID</w:t>
      </w:r>
      <w:r w:rsidRPr="00FF7D59">
        <w:rPr>
          <w:rFonts w:ascii="Times New Roman" w:hAnsi="Times New Roman" w:cs="Times New Roman"/>
        </w:rPr>
        <w:t>-19?</w:t>
      </w:r>
    </w:p>
    <w:p w14:paraId="571DCFB7" w14:textId="77777777" w:rsidR="00FF7D59" w:rsidRDefault="00FF7D59" w:rsidP="00FF7D59">
      <w:pPr>
        <w:rPr>
          <w:lang w:val="es-ES" w:eastAsia="es-ES"/>
        </w:rPr>
      </w:pPr>
    </w:p>
    <w:p w14:paraId="2DB692B9" w14:textId="77777777" w:rsidR="00FF7D59" w:rsidRDefault="00FF7D59" w:rsidP="00FF7D59">
      <w:pPr>
        <w:rPr>
          <w:lang w:val="es-ES" w:eastAsia="es-ES"/>
        </w:rPr>
      </w:pPr>
    </w:p>
    <w:p w14:paraId="5027849E" w14:textId="77777777" w:rsidR="00FF7D59" w:rsidRDefault="00FF7D59" w:rsidP="00FF7D59">
      <w:pPr>
        <w:rPr>
          <w:lang w:val="es-ES" w:eastAsia="es-ES"/>
        </w:rPr>
      </w:pPr>
    </w:p>
    <w:p w14:paraId="17179132" w14:textId="77777777" w:rsidR="00FF7D59" w:rsidRDefault="00FF7D59" w:rsidP="00FF7D59">
      <w:pPr>
        <w:rPr>
          <w:lang w:val="es-ES" w:eastAsia="es-ES"/>
        </w:rPr>
      </w:pPr>
    </w:p>
    <w:p w14:paraId="7E29DEF0" w14:textId="77777777" w:rsidR="00FF7D59" w:rsidRDefault="00FF7D59" w:rsidP="00FF7D59">
      <w:pPr>
        <w:rPr>
          <w:lang w:val="es-ES" w:eastAsia="es-ES"/>
        </w:rPr>
      </w:pPr>
    </w:p>
    <w:p w14:paraId="275A8ABC" w14:textId="77777777" w:rsidR="00FF7D59" w:rsidRDefault="00FF7D59" w:rsidP="00FF7D59">
      <w:pPr>
        <w:rPr>
          <w:lang w:val="es-ES" w:eastAsia="es-ES"/>
        </w:rPr>
      </w:pPr>
    </w:p>
    <w:p w14:paraId="5789175A" w14:textId="77777777" w:rsidR="00FF7D59" w:rsidRDefault="00FF7D59" w:rsidP="00FF7D59">
      <w:pPr>
        <w:rPr>
          <w:lang w:val="es-ES" w:eastAsia="es-ES"/>
        </w:rPr>
      </w:pPr>
    </w:p>
    <w:p w14:paraId="4151B55B" w14:textId="77777777" w:rsidR="00FF7D59" w:rsidRDefault="00FF7D59" w:rsidP="00FF7D59">
      <w:pPr>
        <w:rPr>
          <w:lang w:val="es-ES" w:eastAsia="es-ES"/>
        </w:rPr>
      </w:pPr>
    </w:p>
    <w:p w14:paraId="76A73FD8" w14:textId="77777777" w:rsidR="00FF7D59" w:rsidRDefault="00FF7D59" w:rsidP="00FF7D59">
      <w:pPr>
        <w:rPr>
          <w:lang w:val="es-ES" w:eastAsia="es-ES"/>
        </w:rPr>
      </w:pPr>
    </w:p>
    <w:p w14:paraId="09492EDE" w14:textId="77777777" w:rsidR="00FF7D59" w:rsidRDefault="00FF7D59" w:rsidP="00FF7D59">
      <w:pPr>
        <w:rPr>
          <w:lang w:val="es-ES" w:eastAsia="es-ES"/>
        </w:rPr>
      </w:pPr>
    </w:p>
    <w:p w14:paraId="5797B59E" w14:textId="77777777" w:rsidR="00FF7D59" w:rsidRDefault="00FF7D59" w:rsidP="00FF7D59">
      <w:pPr>
        <w:rPr>
          <w:lang w:val="es-ES" w:eastAsia="es-ES"/>
        </w:rPr>
      </w:pPr>
    </w:p>
    <w:p w14:paraId="08C5F9B2" w14:textId="4F8E283E" w:rsidR="00C41A8F" w:rsidRPr="004620C5" w:rsidRDefault="00D32513" w:rsidP="00FF7D59">
      <w:pPr>
        <w:pBdr>
          <w:top w:val="nil"/>
          <w:left w:val="nil"/>
          <w:bottom w:val="nil"/>
          <w:right w:val="nil"/>
          <w:between w:val="nil"/>
        </w:pBdr>
        <w:spacing w:after="0" w:line="360" w:lineRule="auto"/>
        <w:jc w:val="center"/>
        <w:rPr>
          <w:b/>
          <w:color w:val="000000"/>
        </w:rPr>
      </w:pPr>
      <w:r w:rsidRPr="004620C5">
        <w:rPr>
          <w:b/>
        </w:rPr>
        <w:lastRenderedPageBreak/>
        <w:t xml:space="preserve">2. </w:t>
      </w:r>
      <w:r w:rsidRPr="004620C5">
        <w:rPr>
          <w:b/>
          <w:color w:val="000000"/>
        </w:rPr>
        <w:t>Objetivo</w:t>
      </w:r>
      <w:r w:rsidR="001067F8">
        <w:rPr>
          <w:b/>
          <w:color w:val="000000"/>
        </w:rPr>
        <w:t>s</w:t>
      </w:r>
    </w:p>
    <w:p w14:paraId="2E08D8D0" w14:textId="77777777" w:rsidR="00C41A8F" w:rsidRPr="004620C5" w:rsidRDefault="00C41A8F">
      <w:pPr>
        <w:pBdr>
          <w:top w:val="nil"/>
          <w:left w:val="nil"/>
          <w:bottom w:val="nil"/>
          <w:right w:val="nil"/>
          <w:between w:val="nil"/>
        </w:pBdr>
        <w:spacing w:after="0" w:line="360" w:lineRule="auto"/>
        <w:ind w:left="284"/>
        <w:jc w:val="both"/>
        <w:rPr>
          <w:color w:val="000000"/>
        </w:rPr>
      </w:pPr>
    </w:p>
    <w:p w14:paraId="2472716A" w14:textId="77777777" w:rsidR="00C41A8F" w:rsidRPr="004620C5" w:rsidRDefault="00D32513">
      <w:pPr>
        <w:pBdr>
          <w:top w:val="nil"/>
          <w:left w:val="nil"/>
          <w:bottom w:val="nil"/>
          <w:right w:val="nil"/>
          <w:between w:val="nil"/>
        </w:pBdr>
        <w:spacing w:after="0" w:line="480" w:lineRule="auto"/>
        <w:rPr>
          <w:b/>
          <w:color w:val="000000"/>
        </w:rPr>
      </w:pPr>
      <w:r w:rsidRPr="004620C5">
        <w:rPr>
          <w:b/>
          <w:color w:val="000000"/>
        </w:rPr>
        <w:t xml:space="preserve">2.1 Objetivo General </w:t>
      </w:r>
    </w:p>
    <w:p w14:paraId="5575BEC8" w14:textId="54059315" w:rsidR="00C41A8F" w:rsidRPr="004620C5" w:rsidRDefault="00D32513" w:rsidP="00CF3F9A">
      <w:pPr>
        <w:pBdr>
          <w:top w:val="nil"/>
          <w:left w:val="nil"/>
          <w:bottom w:val="nil"/>
          <w:right w:val="nil"/>
          <w:between w:val="nil"/>
        </w:pBdr>
        <w:spacing w:after="0" w:line="480" w:lineRule="auto"/>
        <w:ind w:left="284" w:firstLine="720"/>
        <w:rPr>
          <w:color w:val="000000"/>
        </w:rPr>
      </w:pPr>
      <w:r w:rsidRPr="004620C5">
        <w:rPr>
          <w:color w:val="000000"/>
        </w:rPr>
        <w:t xml:space="preserve">Explorar las experiencias </w:t>
      </w:r>
      <w:r w:rsidR="00420488">
        <w:rPr>
          <w:color w:val="000000"/>
        </w:rPr>
        <w:t>alrededor del</w:t>
      </w:r>
      <w:r w:rsidRPr="004620C5">
        <w:rPr>
          <w:color w:val="000000"/>
        </w:rPr>
        <w:t xml:space="preserve"> modelo de enseñanza-aprendizaje</w:t>
      </w:r>
      <w:r w:rsidRPr="004620C5">
        <w:rPr>
          <w:b/>
          <w:color w:val="000000"/>
        </w:rPr>
        <w:t xml:space="preserve"> </w:t>
      </w:r>
      <w:r w:rsidRPr="004620C5">
        <w:rPr>
          <w:color w:val="000000"/>
        </w:rPr>
        <w:t xml:space="preserve">de estudiantes y profesores de un posgrado de ortodoncia en Colombia, con respecto a la situación generada por la pandemia </w:t>
      </w:r>
      <w:r w:rsidR="00227BEC" w:rsidRPr="004620C5">
        <w:rPr>
          <w:color w:val="000000"/>
        </w:rPr>
        <w:t>COVID</w:t>
      </w:r>
      <w:r w:rsidRPr="004620C5">
        <w:rPr>
          <w:color w:val="000000"/>
        </w:rPr>
        <w:t>-19.</w:t>
      </w:r>
    </w:p>
    <w:p w14:paraId="1E95062C" w14:textId="77777777" w:rsidR="00C41A8F" w:rsidRPr="004620C5" w:rsidRDefault="00C41A8F">
      <w:pPr>
        <w:spacing w:line="480" w:lineRule="auto"/>
      </w:pPr>
    </w:p>
    <w:p w14:paraId="561A85BF" w14:textId="77777777" w:rsidR="00C41A8F" w:rsidRPr="004620C5" w:rsidRDefault="00C41A8F">
      <w:pPr>
        <w:spacing w:line="480" w:lineRule="auto"/>
      </w:pPr>
    </w:p>
    <w:p w14:paraId="5289E054" w14:textId="77777777" w:rsidR="00C41A8F" w:rsidRPr="004620C5" w:rsidRDefault="00C41A8F">
      <w:pPr>
        <w:spacing w:line="480" w:lineRule="auto"/>
      </w:pPr>
    </w:p>
    <w:p w14:paraId="0E6FDE98" w14:textId="77777777" w:rsidR="00C41A8F" w:rsidRPr="004620C5" w:rsidRDefault="00C41A8F">
      <w:pPr>
        <w:spacing w:line="480" w:lineRule="auto"/>
        <w:rPr>
          <w:color w:val="000000"/>
        </w:rPr>
      </w:pPr>
    </w:p>
    <w:p w14:paraId="74BB2C28" w14:textId="77777777" w:rsidR="00C41A8F" w:rsidRDefault="00C41A8F" w:rsidP="00FF7D59">
      <w:pPr>
        <w:spacing w:line="480" w:lineRule="auto"/>
        <w:jc w:val="center"/>
        <w:rPr>
          <w:color w:val="000000"/>
        </w:rPr>
      </w:pPr>
    </w:p>
    <w:p w14:paraId="150F5799" w14:textId="77777777" w:rsidR="00FF7D59" w:rsidRDefault="00FF7D59" w:rsidP="00FF7D59">
      <w:pPr>
        <w:spacing w:line="480" w:lineRule="auto"/>
        <w:jc w:val="center"/>
        <w:rPr>
          <w:color w:val="000000"/>
        </w:rPr>
      </w:pPr>
    </w:p>
    <w:p w14:paraId="08A0352B" w14:textId="77777777" w:rsidR="00FF7D59" w:rsidRDefault="00FF7D59" w:rsidP="00FF7D59">
      <w:pPr>
        <w:spacing w:line="480" w:lineRule="auto"/>
        <w:jc w:val="center"/>
        <w:rPr>
          <w:color w:val="000000"/>
        </w:rPr>
      </w:pPr>
    </w:p>
    <w:p w14:paraId="05246906" w14:textId="77777777" w:rsidR="00FF7D59" w:rsidRDefault="00FF7D59" w:rsidP="00FF7D59">
      <w:pPr>
        <w:spacing w:line="480" w:lineRule="auto"/>
        <w:jc w:val="center"/>
        <w:rPr>
          <w:color w:val="000000"/>
        </w:rPr>
      </w:pPr>
    </w:p>
    <w:p w14:paraId="60DDB9B5" w14:textId="77777777" w:rsidR="00FF7D59" w:rsidRDefault="00FF7D59" w:rsidP="00FF7D59">
      <w:pPr>
        <w:spacing w:line="480" w:lineRule="auto"/>
        <w:jc w:val="center"/>
        <w:rPr>
          <w:color w:val="000000"/>
        </w:rPr>
      </w:pPr>
    </w:p>
    <w:p w14:paraId="352A4D3D" w14:textId="29E7553F" w:rsidR="00FF7D59" w:rsidRDefault="00FF7D59" w:rsidP="00FF7D59">
      <w:pPr>
        <w:spacing w:line="480" w:lineRule="auto"/>
        <w:jc w:val="center"/>
        <w:rPr>
          <w:color w:val="000000"/>
        </w:rPr>
      </w:pPr>
    </w:p>
    <w:p w14:paraId="2ABE225D" w14:textId="5B390068" w:rsidR="001067F8" w:rsidRDefault="001067F8" w:rsidP="00FF7D59">
      <w:pPr>
        <w:spacing w:line="480" w:lineRule="auto"/>
        <w:jc w:val="center"/>
        <w:rPr>
          <w:color w:val="000000"/>
        </w:rPr>
      </w:pPr>
    </w:p>
    <w:p w14:paraId="34D17F95" w14:textId="4421722E" w:rsidR="001067F8" w:rsidRDefault="001067F8" w:rsidP="00FF7D59">
      <w:pPr>
        <w:spacing w:line="480" w:lineRule="auto"/>
        <w:jc w:val="center"/>
        <w:rPr>
          <w:color w:val="000000"/>
        </w:rPr>
      </w:pPr>
    </w:p>
    <w:p w14:paraId="522630DE" w14:textId="1E2D8C8B" w:rsidR="00971C1A" w:rsidRDefault="00971C1A" w:rsidP="00FF7D59">
      <w:pPr>
        <w:spacing w:line="480" w:lineRule="auto"/>
        <w:jc w:val="center"/>
        <w:rPr>
          <w:color w:val="000000"/>
        </w:rPr>
      </w:pPr>
    </w:p>
    <w:p w14:paraId="22466311" w14:textId="118E5826" w:rsidR="00C41A8F" w:rsidRDefault="00D32513" w:rsidP="00FF7D59">
      <w:pPr>
        <w:pBdr>
          <w:top w:val="nil"/>
          <w:left w:val="nil"/>
          <w:bottom w:val="nil"/>
          <w:right w:val="nil"/>
          <w:between w:val="nil"/>
        </w:pBdr>
        <w:spacing w:after="0" w:line="480" w:lineRule="auto"/>
        <w:jc w:val="center"/>
        <w:rPr>
          <w:b/>
          <w:color w:val="000000"/>
        </w:rPr>
      </w:pPr>
      <w:r w:rsidRPr="004620C5">
        <w:rPr>
          <w:b/>
        </w:rPr>
        <w:lastRenderedPageBreak/>
        <w:t>3. J</w:t>
      </w:r>
      <w:r w:rsidRPr="004620C5">
        <w:rPr>
          <w:b/>
          <w:color w:val="000000"/>
        </w:rPr>
        <w:t>ustificación</w:t>
      </w:r>
    </w:p>
    <w:p w14:paraId="2369166F" w14:textId="77777777" w:rsidR="005468A0" w:rsidRPr="004620C5" w:rsidRDefault="005468A0" w:rsidP="00FF7D59">
      <w:pPr>
        <w:pBdr>
          <w:top w:val="nil"/>
          <w:left w:val="nil"/>
          <w:bottom w:val="nil"/>
          <w:right w:val="nil"/>
          <w:between w:val="nil"/>
        </w:pBdr>
        <w:spacing w:after="0" w:line="480" w:lineRule="auto"/>
        <w:jc w:val="center"/>
        <w:rPr>
          <w:b/>
          <w:color w:val="000000"/>
        </w:rPr>
      </w:pPr>
    </w:p>
    <w:p w14:paraId="015341E5" w14:textId="40E4EA9B" w:rsidR="00C41A8F" w:rsidRPr="004620C5" w:rsidRDefault="00D32513" w:rsidP="00FF7D59">
      <w:pPr>
        <w:pBdr>
          <w:top w:val="nil"/>
          <w:left w:val="nil"/>
          <w:bottom w:val="nil"/>
          <w:right w:val="nil"/>
          <w:between w:val="nil"/>
        </w:pBdr>
        <w:spacing w:after="0" w:line="480" w:lineRule="auto"/>
        <w:ind w:left="284" w:firstLine="720"/>
        <w:rPr>
          <w:color w:val="000000"/>
        </w:rPr>
      </w:pPr>
      <w:r w:rsidRPr="004620C5">
        <w:rPr>
          <w:color w:val="000000"/>
        </w:rPr>
        <w:t>E</w:t>
      </w:r>
      <w:r w:rsidR="00227BEC" w:rsidRPr="004620C5">
        <w:rPr>
          <w:color w:val="000000"/>
        </w:rPr>
        <w:t xml:space="preserve">l presente trabajo de grado </w:t>
      </w:r>
      <w:r w:rsidR="00605C67" w:rsidRPr="004620C5">
        <w:rPr>
          <w:color w:val="000000"/>
        </w:rPr>
        <w:t xml:space="preserve">forma </w:t>
      </w:r>
      <w:r w:rsidR="00420488" w:rsidRPr="004620C5">
        <w:rPr>
          <w:color w:val="000000"/>
        </w:rPr>
        <w:t>parte de</w:t>
      </w:r>
      <w:r w:rsidRPr="004620C5">
        <w:rPr>
          <w:color w:val="000000"/>
        </w:rPr>
        <w:t xml:space="preserve"> la línea </w:t>
      </w:r>
      <w:r w:rsidR="00605C67" w:rsidRPr="004620C5">
        <w:rPr>
          <w:color w:val="000000"/>
        </w:rPr>
        <w:t xml:space="preserve">de investigación </w:t>
      </w:r>
      <w:r w:rsidR="009E0DFB">
        <w:rPr>
          <w:color w:val="000000"/>
        </w:rPr>
        <w:t>A</w:t>
      </w:r>
      <w:r w:rsidRPr="004620C5">
        <w:rPr>
          <w:color w:val="000000"/>
        </w:rPr>
        <w:t xml:space="preserve">dministración y </w:t>
      </w:r>
      <w:r w:rsidR="00605C67" w:rsidRPr="004620C5">
        <w:rPr>
          <w:color w:val="000000"/>
        </w:rPr>
        <w:t>e</w:t>
      </w:r>
      <w:r w:rsidRPr="004620C5">
        <w:rPr>
          <w:color w:val="000000"/>
        </w:rPr>
        <w:t>ducación en salud oral, que tiene como propósito la profundización de la enseñanza en odontología y sus especialidades para poder retroalimentar la formación de los estudiantes</w:t>
      </w:r>
      <w:r w:rsidRPr="004620C5">
        <w:rPr>
          <w:b/>
          <w:color w:val="000000"/>
        </w:rPr>
        <w:t xml:space="preserve">. </w:t>
      </w:r>
      <w:r w:rsidR="00227BEC" w:rsidRPr="004620C5">
        <w:rPr>
          <w:b/>
          <w:color w:val="000000"/>
        </w:rPr>
        <w:t xml:space="preserve"> </w:t>
      </w:r>
      <w:r w:rsidR="00227BEC" w:rsidRPr="00FF7D59">
        <w:rPr>
          <w:color w:val="000000"/>
        </w:rPr>
        <w:t xml:space="preserve">Por otra </w:t>
      </w:r>
      <w:r w:rsidR="001067F8" w:rsidRPr="00FF7D59">
        <w:rPr>
          <w:color w:val="000000"/>
        </w:rPr>
        <w:t>parte,</w:t>
      </w:r>
      <w:r w:rsidR="00227BEC" w:rsidRPr="00FF7D59">
        <w:rPr>
          <w:color w:val="000000"/>
        </w:rPr>
        <w:t xml:space="preserve"> y </w:t>
      </w:r>
      <w:r w:rsidR="00CF3F9A" w:rsidRPr="00FF7D59">
        <w:rPr>
          <w:color w:val="000000"/>
        </w:rPr>
        <w:t>de acuerdo con</w:t>
      </w:r>
      <w:r w:rsidR="00227BEC" w:rsidRPr="00FF7D59">
        <w:rPr>
          <w:color w:val="000000"/>
        </w:rPr>
        <w:t xml:space="preserve"> los intereses investigativos</w:t>
      </w:r>
      <w:r w:rsidR="00227BEC" w:rsidRPr="004620C5">
        <w:rPr>
          <w:color w:val="000000"/>
        </w:rPr>
        <w:t>,</w:t>
      </w:r>
      <w:r w:rsidR="00227BEC" w:rsidRPr="00FF7D59">
        <w:rPr>
          <w:color w:val="000000"/>
        </w:rPr>
        <w:t xml:space="preserve"> es necesario mencionar </w:t>
      </w:r>
      <w:r w:rsidR="00420488" w:rsidRPr="00FF7D59">
        <w:rPr>
          <w:color w:val="000000"/>
        </w:rPr>
        <w:t>que</w:t>
      </w:r>
      <w:r w:rsidR="00420488" w:rsidRPr="004620C5">
        <w:rPr>
          <w:b/>
          <w:color w:val="000000"/>
        </w:rPr>
        <w:t xml:space="preserve"> </w:t>
      </w:r>
      <w:r w:rsidR="00420488" w:rsidRPr="000E3A3D">
        <w:rPr>
          <w:bCs/>
          <w:color w:val="000000"/>
        </w:rPr>
        <w:t>el</w:t>
      </w:r>
      <w:r w:rsidRPr="004620C5">
        <w:rPr>
          <w:color w:val="000000"/>
        </w:rPr>
        <w:t xml:space="preserve"> COVID-19 es </w:t>
      </w:r>
      <w:r w:rsidRPr="004620C5">
        <w:t>una enfermedad</w:t>
      </w:r>
      <w:r w:rsidRPr="004620C5">
        <w:rPr>
          <w:color w:val="000000"/>
        </w:rPr>
        <w:t xml:space="preserve"> infecciosa causada por el coronavirus </w:t>
      </w:r>
      <w:r w:rsidR="000E3A3D">
        <w:rPr>
          <w:color w:val="000000"/>
        </w:rPr>
        <w:t xml:space="preserve">el cual fue </w:t>
      </w:r>
      <w:r w:rsidR="008D2778" w:rsidRPr="004620C5">
        <w:rPr>
          <w:color w:val="000000"/>
        </w:rPr>
        <w:t>descubierto</w:t>
      </w:r>
      <w:r w:rsidR="000E3A3D">
        <w:rPr>
          <w:color w:val="000000"/>
        </w:rPr>
        <w:t xml:space="preserve"> en el año 2019</w:t>
      </w:r>
      <w:r w:rsidRPr="004620C5">
        <w:rPr>
          <w:color w:val="000000"/>
        </w:rPr>
        <w:t xml:space="preserve">. </w:t>
      </w:r>
      <w:r w:rsidR="004E203C" w:rsidRPr="004620C5">
        <w:rPr>
          <w:color w:val="000000"/>
        </w:rPr>
        <w:t>Este</w:t>
      </w:r>
      <w:r w:rsidRPr="004620C5">
        <w:rPr>
          <w:color w:val="000000"/>
        </w:rPr>
        <w:t xml:space="preserve"> virus </w:t>
      </w:r>
      <w:r w:rsidR="000E3A3D">
        <w:rPr>
          <w:color w:val="000000"/>
        </w:rPr>
        <w:t xml:space="preserve">y </w:t>
      </w:r>
      <w:r w:rsidRPr="004620C5">
        <w:rPr>
          <w:color w:val="000000"/>
        </w:rPr>
        <w:t>la enfermedad que</w:t>
      </w:r>
      <w:r w:rsidR="00605C67" w:rsidRPr="004620C5">
        <w:rPr>
          <w:color w:val="000000"/>
        </w:rPr>
        <w:t xml:space="preserve"> </w:t>
      </w:r>
      <w:r w:rsidRPr="004620C5">
        <w:rPr>
          <w:color w:val="000000"/>
        </w:rPr>
        <w:t>provoca eran desconocidos antes de que estallara el brote en Wuhan</w:t>
      </w:r>
      <w:r w:rsidR="00227BEC" w:rsidRPr="004620C5">
        <w:rPr>
          <w:color w:val="000000"/>
        </w:rPr>
        <w:t xml:space="preserve">, </w:t>
      </w:r>
      <w:r w:rsidRPr="004620C5">
        <w:rPr>
          <w:color w:val="000000"/>
        </w:rPr>
        <w:t>China. Actualmente la COVID-19 es considerada una pandemia</w:t>
      </w:r>
      <w:r w:rsidR="00227BEC" w:rsidRPr="004620C5">
        <w:rPr>
          <w:color w:val="000000"/>
        </w:rPr>
        <w:t xml:space="preserve"> a nivel mundial</w:t>
      </w:r>
      <w:r w:rsidRPr="004620C5">
        <w:rPr>
          <w:color w:val="000000"/>
        </w:rPr>
        <w:t xml:space="preserve"> (OPS/OMS., 2020)</w:t>
      </w:r>
      <w:r w:rsidR="00605C67" w:rsidRPr="004620C5">
        <w:rPr>
          <w:color w:val="000000"/>
        </w:rPr>
        <w:t>.</w:t>
      </w:r>
    </w:p>
    <w:p w14:paraId="7213A2F0" w14:textId="61880928" w:rsidR="00C41A8F" w:rsidRPr="004620C5" w:rsidRDefault="00227BEC" w:rsidP="00FF7D59">
      <w:pPr>
        <w:spacing w:after="0" w:line="480" w:lineRule="auto"/>
        <w:ind w:left="284" w:firstLine="720"/>
      </w:pPr>
      <w:r w:rsidRPr="004620C5">
        <w:rPr>
          <w:color w:val="000000"/>
        </w:rPr>
        <w:t>De la misma manera el COVID-</w:t>
      </w:r>
      <w:r w:rsidR="00420488" w:rsidRPr="004620C5">
        <w:rPr>
          <w:color w:val="000000"/>
        </w:rPr>
        <w:t>19 ha</w:t>
      </w:r>
      <w:r w:rsidRPr="004620C5">
        <w:rPr>
          <w:color w:val="000000"/>
        </w:rPr>
        <w:t xml:space="preserve"> provocado </w:t>
      </w:r>
      <w:r w:rsidR="00D32513" w:rsidRPr="004620C5">
        <w:rPr>
          <w:color w:val="000000"/>
        </w:rPr>
        <w:t xml:space="preserve">centenares de miles de enfermos </w:t>
      </w:r>
      <w:r w:rsidR="008D2778" w:rsidRPr="004620C5">
        <w:rPr>
          <w:color w:val="000000"/>
        </w:rPr>
        <w:t>y decenas</w:t>
      </w:r>
      <w:r w:rsidR="00D32513" w:rsidRPr="004620C5">
        <w:rPr>
          <w:color w:val="000000"/>
        </w:rPr>
        <w:t xml:space="preserve"> de miles de fallecidos,</w:t>
      </w:r>
      <w:r w:rsidRPr="004620C5">
        <w:rPr>
          <w:color w:val="000000"/>
        </w:rPr>
        <w:t xml:space="preserve"> además de </w:t>
      </w:r>
      <w:r w:rsidR="00D32513" w:rsidRPr="004620C5">
        <w:rPr>
          <w:color w:val="000000"/>
        </w:rPr>
        <w:t xml:space="preserve">interrumpir y romper las prácticas educativas en la educación superior, pues las universidades cerraron sus instalaciones para responder a las medidas de confinamiento. </w:t>
      </w:r>
      <w:r w:rsidRPr="004620C5">
        <w:rPr>
          <w:color w:val="000000"/>
        </w:rPr>
        <w:t xml:space="preserve">No siendo suficiente con lo anterior, esta </w:t>
      </w:r>
      <w:r w:rsidR="00420488" w:rsidRPr="004620C5">
        <w:rPr>
          <w:color w:val="000000"/>
        </w:rPr>
        <w:t>pandemia también</w:t>
      </w:r>
      <w:r w:rsidRPr="004620C5">
        <w:rPr>
          <w:color w:val="000000"/>
        </w:rPr>
        <w:t xml:space="preserve"> </w:t>
      </w:r>
      <w:r w:rsidR="00D32513" w:rsidRPr="004620C5">
        <w:rPr>
          <w:color w:val="000000"/>
        </w:rPr>
        <w:t>afectó la continuidad del aprendizaje, las prácticas educativas y la seguridad tanto de los estudiantes como de los profesores</w:t>
      </w:r>
      <w:r w:rsidR="00FD7E29" w:rsidRPr="004620C5">
        <w:rPr>
          <w:color w:val="000000"/>
        </w:rPr>
        <w:t xml:space="preserve">, lo cual conllevó a </w:t>
      </w:r>
      <w:r w:rsidR="008D2778" w:rsidRPr="004620C5">
        <w:rPr>
          <w:color w:val="000000"/>
        </w:rPr>
        <w:t>que las</w:t>
      </w:r>
      <w:r w:rsidR="00D32513" w:rsidRPr="004620C5">
        <w:rPr>
          <w:color w:val="000000"/>
        </w:rPr>
        <w:t xml:space="preserve"> instituciones de educación superior sustituyer</w:t>
      </w:r>
      <w:r w:rsidR="00FD7E29" w:rsidRPr="004620C5">
        <w:rPr>
          <w:color w:val="000000"/>
        </w:rPr>
        <w:t>a</w:t>
      </w:r>
      <w:r w:rsidR="00D32513" w:rsidRPr="004620C5">
        <w:rPr>
          <w:color w:val="000000"/>
        </w:rPr>
        <w:t>n con rapidez las clases presenciales con el aprendizaje en línea (Ramos et al., 2020</w:t>
      </w:r>
      <w:r w:rsidR="00FD7E29" w:rsidRPr="004620C5">
        <w:rPr>
          <w:color w:val="000000"/>
        </w:rPr>
        <w:t>).</w:t>
      </w:r>
    </w:p>
    <w:p w14:paraId="6B2DF487" w14:textId="10CED0A8" w:rsidR="005B7AD7" w:rsidRPr="004620C5" w:rsidRDefault="00420488" w:rsidP="00774353">
      <w:pPr>
        <w:spacing w:after="0" w:line="480" w:lineRule="auto"/>
        <w:ind w:left="284" w:firstLine="720"/>
        <w:rPr>
          <w:color w:val="000000"/>
        </w:rPr>
      </w:pPr>
      <w:r w:rsidRPr="004620C5">
        <w:rPr>
          <w:color w:val="000000"/>
        </w:rPr>
        <w:t>De esta</w:t>
      </w:r>
      <w:r w:rsidR="00FD7E29" w:rsidRPr="004620C5">
        <w:rPr>
          <w:color w:val="000000"/>
        </w:rPr>
        <w:t xml:space="preserve"> manera, la situación generada por la pandemia </w:t>
      </w:r>
      <w:r w:rsidRPr="004620C5">
        <w:rPr>
          <w:color w:val="000000"/>
        </w:rPr>
        <w:t>permitió el</w:t>
      </w:r>
      <w:r w:rsidR="00D32513" w:rsidRPr="004620C5">
        <w:rPr>
          <w:color w:val="000000"/>
        </w:rPr>
        <w:t xml:space="preserve"> beneficio de encontrar formas alternativas con las que se puede transmitir el </w:t>
      </w:r>
      <w:r w:rsidR="008D2778" w:rsidRPr="004620C5">
        <w:rPr>
          <w:color w:val="000000"/>
        </w:rPr>
        <w:t>saber, y</w:t>
      </w:r>
      <w:r w:rsidR="00D32513" w:rsidRPr="004620C5">
        <w:rPr>
          <w:color w:val="000000"/>
        </w:rPr>
        <w:t xml:space="preserve"> </w:t>
      </w:r>
      <w:r w:rsidR="00300072">
        <w:rPr>
          <w:color w:val="000000"/>
        </w:rPr>
        <w:t>definitivamente</w:t>
      </w:r>
      <w:r w:rsidR="00FD7E29" w:rsidRPr="004620C5">
        <w:rPr>
          <w:color w:val="000000"/>
        </w:rPr>
        <w:t xml:space="preserve"> </w:t>
      </w:r>
      <w:r w:rsidR="008D2778" w:rsidRPr="004620C5">
        <w:rPr>
          <w:color w:val="000000"/>
        </w:rPr>
        <w:t>una oportunidad</w:t>
      </w:r>
      <w:r w:rsidR="00D32513" w:rsidRPr="004620C5">
        <w:rPr>
          <w:color w:val="000000"/>
        </w:rPr>
        <w:t xml:space="preserve"> de contribuir a crear un modelo educativo capaz de impulsar el desarrollo de nuevas formas y métodos de aprendizaje</w:t>
      </w:r>
      <w:r w:rsidR="00FD7E29" w:rsidRPr="004620C5">
        <w:rPr>
          <w:color w:val="000000"/>
        </w:rPr>
        <w:t xml:space="preserve">. Bien es conocido </w:t>
      </w:r>
      <w:r w:rsidRPr="004620C5">
        <w:rPr>
          <w:color w:val="000000"/>
        </w:rPr>
        <w:t>que las</w:t>
      </w:r>
      <w:r w:rsidR="00D32513" w:rsidRPr="004620C5">
        <w:rPr>
          <w:color w:val="000000"/>
        </w:rPr>
        <w:t xml:space="preserve"> </w:t>
      </w:r>
      <w:r w:rsidR="00D32513" w:rsidRPr="004620C5">
        <w:rPr>
          <w:color w:val="000000"/>
        </w:rPr>
        <w:lastRenderedPageBreak/>
        <w:t xml:space="preserve">prácticas educativas como se conocen han desaparecido y la docencia tradicional ha dado paso a la docencia a distancia, lo que conlleva un cambio radical en el entorno educativo clínico.  Esto a su vez ha generado tanto en estudiantes como en docentes un </w:t>
      </w:r>
      <w:r w:rsidR="00300072">
        <w:rPr>
          <w:color w:val="000000"/>
        </w:rPr>
        <w:t>gran</w:t>
      </w:r>
      <w:r w:rsidR="00D32513" w:rsidRPr="004620C5">
        <w:rPr>
          <w:color w:val="000000"/>
        </w:rPr>
        <w:t xml:space="preserve"> desgaste físico y emocional</w:t>
      </w:r>
      <w:r w:rsidR="00300072">
        <w:rPr>
          <w:color w:val="000000"/>
        </w:rPr>
        <w:t xml:space="preserve"> el cual anteriormente no se evidenciaba</w:t>
      </w:r>
      <w:r w:rsidR="00D32513" w:rsidRPr="004620C5">
        <w:rPr>
          <w:color w:val="000000"/>
        </w:rPr>
        <w:t xml:space="preserve">. </w:t>
      </w:r>
      <w:r w:rsidR="00FD7E29" w:rsidRPr="004620C5">
        <w:rPr>
          <w:color w:val="000000"/>
        </w:rPr>
        <w:t>Igualmente h</w:t>
      </w:r>
      <w:r w:rsidR="00D32513" w:rsidRPr="004620C5">
        <w:rPr>
          <w:color w:val="000000"/>
        </w:rPr>
        <w:t xml:space="preserve">a desaparecido la docencia </w:t>
      </w:r>
      <w:r w:rsidR="00300072">
        <w:rPr>
          <w:color w:val="000000"/>
        </w:rPr>
        <w:t>presencial,</w:t>
      </w:r>
      <w:r w:rsidR="00D32513" w:rsidRPr="004620C5">
        <w:rPr>
          <w:color w:val="000000"/>
        </w:rPr>
        <w:t xml:space="preserve"> ya sea en el aula, en el seminario, o en la clínica</w:t>
      </w:r>
      <w:r w:rsidR="00FD7E29" w:rsidRPr="004620C5">
        <w:rPr>
          <w:color w:val="000000"/>
        </w:rPr>
        <w:t xml:space="preserve">, lo que </w:t>
      </w:r>
      <w:r w:rsidR="00D32513" w:rsidRPr="004620C5">
        <w:rPr>
          <w:color w:val="000000"/>
        </w:rPr>
        <w:t xml:space="preserve">ha obligado a </w:t>
      </w:r>
      <w:r w:rsidR="00300072">
        <w:rPr>
          <w:color w:val="000000"/>
        </w:rPr>
        <w:t>usar</w:t>
      </w:r>
      <w:r w:rsidR="00D32513" w:rsidRPr="004620C5">
        <w:rPr>
          <w:color w:val="000000"/>
        </w:rPr>
        <w:t xml:space="preserve"> el entorno virtual, en las plataformas de distinta naturaleza y contenido</w:t>
      </w:r>
      <w:r w:rsidR="00FD7E29" w:rsidRPr="004620C5">
        <w:rPr>
          <w:color w:val="000000"/>
        </w:rPr>
        <w:t>, c</w:t>
      </w:r>
      <w:r w:rsidR="00D32513" w:rsidRPr="004620C5">
        <w:rPr>
          <w:color w:val="000000"/>
        </w:rPr>
        <w:t>ambia</w:t>
      </w:r>
      <w:r w:rsidR="00FD7E29" w:rsidRPr="004620C5">
        <w:rPr>
          <w:color w:val="000000"/>
        </w:rPr>
        <w:t>n</w:t>
      </w:r>
      <w:r w:rsidR="00D32513" w:rsidRPr="004620C5">
        <w:rPr>
          <w:color w:val="000000"/>
        </w:rPr>
        <w:t>do los papeles del profesor y del alumno</w:t>
      </w:r>
      <w:r w:rsidR="00FD7E29" w:rsidRPr="004620C5">
        <w:rPr>
          <w:color w:val="000000"/>
        </w:rPr>
        <w:t xml:space="preserve">, así </w:t>
      </w:r>
      <w:r w:rsidRPr="004620C5">
        <w:rPr>
          <w:color w:val="000000"/>
        </w:rPr>
        <w:t>como el</w:t>
      </w:r>
      <w:r w:rsidR="00D32513" w:rsidRPr="004620C5">
        <w:rPr>
          <w:color w:val="000000"/>
        </w:rPr>
        <w:t xml:space="preserve"> escenario del proceso enseñanza-aprendizaje </w:t>
      </w:r>
      <w:r w:rsidR="00D32513" w:rsidRPr="004620C5">
        <w:rPr>
          <w:color w:val="000000"/>
          <w:highlight w:val="white"/>
        </w:rPr>
        <w:t>(Prieto et al., 2020).</w:t>
      </w:r>
    </w:p>
    <w:p w14:paraId="194B19BA" w14:textId="59764F5A" w:rsidR="005B7AD7" w:rsidRPr="004620C5" w:rsidRDefault="005B7AD7" w:rsidP="00B659A1">
      <w:pPr>
        <w:tabs>
          <w:tab w:val="left" w:pos="3238"/>
        </w:tabs>
        <w:spacing w:after="0" w:line="480" w:lineRule="auto"/>
        <w:ind w:left="284" w:firstLine="720"/>
        <w:rPr>
          <w:color w:val="000000"/>
        </w:rPr>
      </w:pPr>
      <w:r w:rsidRPr="004620C5">
        <w:rPr>
          <w:color w:val="000000"/>
        </w:rPr>
        <w:t xml:space="preserve">Por otra </w:t>
      </w:r>
      <w:r w:rsidR="009E0DFB" w:rsidRPr="004620C5">
        <w:rPr>
          <w:color w:val="000000"/>
        </w:rPr>
        <w:t>parte,</w:t>
      </w:r>
      <w:r w:rsidRPr="004620C5">
        <w:rPr>
          <w:color w:val="000000"/>
        </w:rPr>
        <w:t xml:space="preserve"> es importante hablar de una herramienta denominada “</w:t>
      </w:r>
      <w:r w:rsidR="00D32513" w:rsidRPr="004620C5">
        <w:rPr>
          <w:color w:val="000000"/>
        </w:rPr>
        <w:t>e-learning</w:t>
      </w:r>
      <w:r w:rsidRPr="004620C5">
        <w:rPr>
          <w:color w:val="000000"/>
        </w:rPr>
        <w:t xml:space="preserve">”, término </w:t>
      </w:r>
      <w:r w:rsidR="00D32513" w:rsidRPr="004620C5">
        <w:rPr>
          <w:color w:val="000000"/>
        </w:rPr>
        <w:t xml:space="preserve">abreviado en inglés de </w:t>
      </w:r>
      <w:r w:rsidRPr="004620C5">
        <w:rPr>
          <w:color w:val="000000"/>
        </w:rPr>
        <w:t>“</w:t>
      </w:r>
      <w:proofErr w:type="spellStart"/>
      <w:r w:rsidR="00D32513" w:rsidRPr="004620C5">
        <w:rPr>
          <w:color w:val="000000"/>
        </w:rPr>
        <w:t>electronic</w:t>
      </w:r>
      <w:proofErr w:type="spellEnd"/>
      <w:r w:rsidR="00D32513" w:rsidRPr="004620C5">
        <w:rPr>
          <w:color w:val="000000"/>
        </w:rPr>
        <w:t xml:space="preserve"> </w:t>
      </w:r>
      <w:proofErr w:type="spellStart"/>
      <w:r w:rsidR="00D32513" w:rsidRPr="004620C5">
        <w:rPr>
          <w:color w:val="000000"/>
        </w:rPr>
        <w:t>learning</w:t>
      </w:r>
      <w:proofErr w:type="spellEnd"/>
      <w:r w:rsidRPr="004620C5">
        <w:rPr>
          <w:color w:val="000000"/>
        </w:rPr>
        <w:t>”</w:t>
      </w:r>
      <w:r w:rsidR="00D32513" w:rsidRPr="004620C5">
        <w:rPr>
          <w:color w:val="000000"/>
        </w:rPr>
        <w:t xml:space="preserve">, </w:t>
      </w:r>
      <w:r w:rsidRPr="004620C5">
        <w:rPr>
          <w:color w:val="000000"/>
        </w:rPr>
        <w:t>el cual hace referencia</w:t>
      </w:r>
      <w:r w:rsidR="00D32513" w:rsidRPr="004620C5">
        <w:rPr>
          <w:color w:val="000000"/>
        </w:rPr>
        <w:t xml:space="preserve"> a </w:t>
      </w:r>
      <w:r w:rsidR="00AD0A45">
        <w:rPr>
          <w:color w:val="000000"/>
        </w:rPr>
        <w:t>“</w:t>
      </w:r>
      <w:r w:rsidR="00D32513" w:rsidRPr="004620C5">
        <w:rPr>
          <w:color w:val="000000"/>
        </w:rPr>
        <w:t>la enseñanza y aprendizaje online</w:t>
      </w:r>
      <w:r w:rsidRPr="004620C5">
        <w:rPr>
          <w:color w:val="000000"/>
        </w:rPr>
        <w:t xml:space="preserve"> </w:t>
      </w:r>
      <w:r w:rsidR="00D32513" w:rsidRPr="004620C5">
        <w:rPr>
          <w:color w:val="000000"/>
        </w:rPr>
        <w:t xml:space="preserve">a través de </w:t>
      </w:r>
      <w:r w:rsidRPr="004620C5">
        <w:rPr>
          <w:color w:val="000000"/>
        </w:rPr>
        <w:t>i</w:t>
      </w:r>
      <w:r w:rsidR="00D32513" w:rsidRPr="004620C5">
        <w:rPr>
          <w:color w:val="000000"/>
        </w:rPr>
        <w:t>nternet y la tecnología</w:t>
      </w:r>
      <w:r w:rsidRPr="004620C5">
        <w:rPr>
          <w:color w:val="000000"/>
        </w:rPr>
        <w:t>, t</w:t>
      </w:r>
      <w:r w:rsidR="00D32513" w:rsidRPr="004620C5">
        <w:rPr>
          <w:color w:val="000000"/>
        </w:rPr>
        <w:t>ambién conocido como enseñanza virtual, formación online, tele formación o formación a distanci</w:t>
      </w:r>
      <w:r w:rsidRPr="004620C5">
        <w:rPr>
          <w:color w:val="000000"/>
        </w:rPr>
        <w:t>a</w:t>
      </w:r>
      <w:r w:rsidR="00D32513" w:rsidRPr="004620C5">
        <w:rPr>
          <w:color w:val="000000"/>
        </w:rPr>
        <w:t>.</w:t>
      </w:r>
      <w:r w:rsidR="00AD0A45">
        <w:rPr>
          <w:color w:val="000000"/>
        </w:rPr>
        <w:t>”</w:t>
      </w:r>
      <w:r w:rsidR="00D32513" w:rsidRPr="004620C5">
        <w:rPr>
          <w:color w:val="000000"/>
        </w:rPr>
        <w:t xml:space="preserve"> </w:t>
      </w:r>
      <w:r w:rsidRPr="004620C5">
        <w:rPr>
          <w:color w:val="000000"/>
        </w:rPr>
        <w:t xml:space="preserve">Es importante recordar aquí que actualmente </w:t>
      </w:r>
      <w:r w:rsidR="00D32513" w:rsidRPr="004620C5">
        <w:rPr>
          <w:color w:val="000000"/>
        </w:rPr>
        <w:t xml:space="preserve">el internet es el canal de acceso a cualquier tipo de formación de </w:t>
      </w:r>
      <w:r w:rsidRPr="004620C5">
        <w:rPr>
          <w:color w:val="000000"/>
        </w:rPr>
        <w:t>muchas</w:t>
      </w:r>
      <w:r w:rsidR="00D32513" w:rsidRPr="004620C5">
        <w:rPr>
          <w:color w:val="000000"/>
        </w:rPr>
        <w:t xml:space="preserve"> </w:t>
      </w:r>
      <w:r w:rsidR="00420488" w:rsidRPr="004620C5">
        <w:rPr>
          <w:color w:val="000000"/>
        </w:rPr>
        <w:t>organizaciones del</w:t>
      </w:r>
      <w:r w:rsidR="00D32513" w:rsidRPr="004620C5">
        <w:rPr>
          <w:color w:val="000000"/>
        </w:rPr>
        <w:t xml:space="preserve"> mundo en el momento que se requiera</w:t>
      </w:r>
      <w:r w:rsidRPr="004620C5">
        <w:rPr>
          <w:color w:val="000000"/>
        </w:rPr>
        <w:t xml:space="preserve"> (</w:t>
      </w:r>
      <w:proofErr w:type="spellStart"/>
      <w:r w:rsidRPr="004620C5">
        <w:rPr>
          <w:color w:val="000000"/>
        </w:rPr>
        <w:t>Masie</w:t>
      </w:r>
      <w:proofErr w:type="spellEnd"/>
      <w:r w:rsidRPr="004620C5">
        <w:rPr>
          <w:color w:val="000000"/>
        </w:rPr>
        <w:t xml:space="preserve">, 2005). </w:t>
      </w:r>
    </w:p>
    <w:p w14:paraId="2DDBCEE4" w14:textId="787E5645" w:rsidR="00C41A8F" w:rsidRPr="004620C5" w:rsidRDefault="005B7AD7" w:rsidP="00FF7D59">
      <w:pPr>
        <w:spacing w:after="0" w:line="480" w:lineRule="auto"/>
        <w:ind w:left="284" w:firstLine="720"/>
      </w:pPr>
      <w:r w:rsidRPr="004620C5">
        <w:rPr>
          <w:color w:val="000000"/>
        </w:rPr>
        <w:t>En este mismo sentido el “e-learning”</w:t>
      </w:r>
      <w:r w:rsidR="00D32513" w:rsidRPr="004620C5">
        <w:rPr>
          <w:color w:val="000000"/>
        </w:rPr>
        <w:t xml:space="preserve"> </w:t>
      </w:r>
      <w:r w:rsidR="00420488" w:rsidRPr="004620C5">
        <w:rPr>
          <w:color w:val="000000"/>
        </w:rPr>
        <w:t>propicia dos</w:t>
      </w:r>
      <w:r w:rsidR="00D32513" w:rsidRPr="004620C5">
        <w:rPr>
          <w:color w:val="000000"/>
        </w:rPr>
        <w:t xml:space="preserve"> grandes </w:t>
      </w:r>
      <w:r w:rsidR="008D2778" w:rsidRPr="004620C5">
        <w:rPr>
          <w:color w:val="000000"/>
        </w:rPr>
        <w:t>beneficios como</w:t>
      </w:r>
      <w:r w:rsidRPr="004620C5">
        <w:rPr>
          <w:color w:val="000000"/>
        </w:rPr>
        <w:t xml:space="preserve"> lo </w:t>
      </w:r>
      <w:r w:rsidR="00D32513" w:rsidRPr="004620C5">
        <w:rPr>
          <w:color w:val="000000"/>
        </w:rPr>
        <w:t xml:space="preserve">son: </w:t>
      </w:r>
      <w:r w:rsidR="00AD0A45">
        <w:rPr>
          <w:color w:val="000000"/>
        </w:rPr>
        <w:t>la desaparición de las barreras físicas, temporales y de espacio y tiempo</w:t>
      </w:r>
      <w:r w:rsidR="00D32513" w:rsidRPr="004620C5">
        <w:rPr>
          <w:color w:val="000000"/>
        </w:rPr>
        <w:t xml:space="preserve"> y la oportunidad de acceder a “</w:t>
      </w:r>
      <w:proofErr w:type="spellStart"/>
      <w:r w:rsidR="00D32513" w:rsidRPr="004620C5">
        <w:rPr>
          <w:color w:val="000000"/>
        </w:rPr>
        <w:t>lifelong</w:t>
      </w:r>
      <w:proofErr w:type="spellEnd"/>
      <w:r w:rsidR="00D32513" w:rsidRPr="004620C5">
        <w:rPr>
          <w:color w:val="000000"/>
        </w:rPr>
        <w:t xml:space="preserve"> </w:t>
      </w:r>
      <w:proofErr w:type="spellStart"/>
      <w:r w:rsidR="00D32513" w:rsidRPr="004620C5">
        <w:rPr>
          <w:color w:val="000000"/>
        </w:rPr>
        <w:t>learning</w:t>
      </w:r>
      <w:proofErr w:type="spellEnd"/>
      <w:r w:rsidR="00D32513" w:rsidRPr="004620C5">
        <w:rPr>
          <w:color w:val="000000"/>
        </w:rPr>
        <w:t>”, el aprendizaje permanente a lo largo de nuestras vidas, adaptado a nuestras necesidades personales (</w:t>
      </w:r>
      <w:proofErr w:type="spellStart"/>
      <w:r w:rsidR="00D32513" w:rsidRPr="004620C5">
        <w:rPr>
          <w:color w:val="000000"/>
        </w:rPr>
        <w:t>Masie</w:t>
      </w:r>
      <w:proofErr w:type="spellEnd"/>
      <w:r w:rsidR="00D32513" w:rsidRPr="004620C5">
        <w:rPr>
          <w:color w:val="000000"/>
        </w:rPr>
        <w:t>, 2005).</w:t>
      </w:r>
    </w:p>
    <w:p w14:paraId="55D177B8" w14:textId="5469A9F7" w:rsidR="000602AF" w:rsidRPr="004620C5" w:rsidRDefault="00D32513" w:rsidP="00FF7D59">
      <w:pPr>
        <w:spacing w:after="0" w:line="480" w:lineRule="auto"/>
        <w:ind w:left="284" w:firstLine="720"/>
        <w:rPr>
          <w:color w:val="000000"/>
        </w:rPr>
      </w:pPr>
      <w:r w:rsidRPr="004620C5">
        <w:rPr>
          <w:color w:val="000000"/>
        </w:rPr>
        <w:t xml:space="preserve">Así pues, el e-learning debe entenderse como una modalidad </w:t>
      </w:r>
      <w:r w:rsidR="00AD0A45">
        <w:rPr>
          <w:color w:val="000000"/>
        </w:rPr>
        <w:t>de formación</w:t>
      </w:r>
      <w:r w:rsidRPr="004620C5">
        <w:rPr>
          <w:color w:val="000000"/>
        </w:rPr>
        <w:t xml:space="preserve"> que </w:t>
      </w:r>
      <w:r w:rsidR="00AD0A45">
        <w:rPr>
          <w:color w:val="000000"/>
        </w:rPr>
        <w:t>tiene como objetivo</w:t>
      </w:r>
      <w:r w:rsidRPr="004620C5">
        <w:rPr>
          <w:color w:val="000000"/>
        </w:rPr>
        <w:t xml:space="preserve"> aportar flexibilidad y personalización en los procesos de aprendizaje. </w:t>
      </w:r>
      <w:r w:rsidR="00AD0A45">
        <w:rPr>
          <w:color w:val="000000"/>
        </w:rPr>
        <w:t>Es necesario individualizar el proceso de</w:t>
      </w:r>
      <w:r w:rsidRPr="004620C5">
        <w:rPr>
          <w:color w:val="000000"/>
        </w:rPr>
        <w:t xml:space="preserve"> form</w:t>
      </w:r>
      <w:r w:rsidR="00AD0A45">
        <w:rPr>
          <w:color w:val="000000"/>
        </w:rPr>
        <w:t>ación y</w:t>
      </w:r>
      <w:r w:rsidR="000602AF" w:rsidRPr="004620C5">
        <w:rPr>
          <w:color w:val="000000"/>
        </w:rPr>
        <w:t xml:space="preserve"> </w:t>
      </w:r>
      <w:r w:rsidRPr="004620C5">
        <w:rPr>
          <w:color w:val="000000"/>
        </w:rPr>
        <w:t xml:space="preserve">será necesario analizar su contexto y necesidades, para aportar la mejor opción que puede significar el </w:t>
      </w:r>
      <w:r w:rsidRPr="004620C5">
        <w:rPr>
          <w:color w:val="000000"/>
        </w:rPr>
        <w:lastRenderedPageBreak/>
        <w:t xml:space="preserve">combinar variadas metodologías </w:t>
      </w:r>
      <w:r w:rsidR="000602AF" w:rsidRPr="004620C5">
        <w:rPr>
          <w:color w:val="000000"/>
        </w:rPr>
        <w:t xml:space="preserve">como la </w:t>
      </w:r>
      <w:proofErr w:type="spellStart"/>
      <w:r w:rsidRPr="004620C5">
        <w:rPr>
          <w:color w:val="000000"/>
        </w:rPr>
        <w:t>presencialidad</w:t>
      </w:r>
      <w:proofErr w:type="spellEnd"/>
      <w:r w:rsidRPr="004620C5">
        <w:rPr>
          <w:color w:val="000000"/>
        </w:rPr>
        <w:t xml:space="preserve"> B-</w:t>
      </w:r>
      <w:proofErr w:type="spellStart"/>
      <w:r w:rsidRPr="004620C5">
        <w:rPr>
          <w:color w:val="000000"/>
        </w:rPr>
        <w:t>learning</w:t>
      </w:r>
      <w:proofErr w:type="spellEnd"/>
      <w:r w:rsidRPr="004620C5">
        <w:rPr>
          <w:color w:val="000000"/>
        </w:rPr>
        <w:t xml:space="preserve">. </w:t>
      </w:r>
      <w:r w:rsidR="000602AF" w:rsidRPr="004620C5">
        <w:rPr>
          <w:color w:val="000000"/>
        </w:rPr>
        <w:t>e</w:t>
      </w:r>
      <w:r w:rsidRPr="004620C5">
        <w:rPr>
          <w:color w:val="000000"/>
        </w:rPr>
        <w:t>-learning,</w:t>
      </w:r>
      <w:r w:rsidR="000602AF" w:rsidRPr="004620C5">
        <w:rPr>
          <w:color w:val="000000"/>
        </w:rPr>
        <w:t xml:space="preserve"> </w:t>
      </w:r>
      <w:r w:rsidR="004F3A1F" w:rsidRPr="004620C5">
        <w:rPr>
          <w:color w:val="000000"/>
        </w:rPr>
        <w:t>entre otros</w:t>
      </w:r>
      <w:r w:rsidRPr="004620C5">
        <w:rPr>
          <w:color w:val="000000"/>
        </w:rPr>
        <w:t xml:space="preserve"> (Gutiérrez, 2008). </w:t>
      </w:r>
    </w:p>
    <w:p w14:paraId="323A51E6" w14:textId="77777777" w:rsidR="00FF7D59" w:rsidRDefault="000602AF" w:rsidP="00FF7D59">
      <w:pPr>
        <w:spacing w:after="0" w:line="480" w:lineRule="auto"/>
        <w:ind w:left="284" w:firstLine="720"/>
        <w:rPr>
          <w:b/>
        </w:rPr>
      </w:pPr>
      <w:r w:rsidRPr="004620C5">
        <w:rPr>
          <w:color w:val="000000"/>
        </w:rPr>
        <w:t>Teniendo en cuenta este escenario</w:t>
      </w:r>
      <w:r w:rsidR="00CC115B" w:rsidRPr="004620C5">
        <w:rPr>
          <w:color w:val="000000"/>
        </w:rPr>
        <w:t>,</w:t>
      </w:r>
      <w:r w:rsidRPr="004620C5">
        <w:rPr>
          <w:color w:val="000000"/>
        </w:rPr>
        <w:t xml:space="preserve"> se considera fundamental</w:t>
      </w:r>
      <w:r w:rsidR="00651F0D" w:rsidRPr="004620C5">
        <w:rPr>
          <w:color w:val="000000"/>
        </w:rPr>
        <w:t xml:space="preserve"> explorar</w:t>
      </w:r>
      <w:r w:rsidRPr="004620C5">
        <w:rPr>
          <w:color w:val="000000"/>
        </w:rPr>
        <w:t xml:space="preserve"> </w:t>
      </w:r>
      <w:r w:rsidR="00D32513" w:rsidRPr="004620C5">
        <w:rPr>
          <w:color w:val="000000"/>
        </w:rPr>
        <w:t xml:space="preserve"> </w:t>
      </w:r>
      <w:r w:rsidR="00651F0D" w:rsidRPr="004620C5">
        <w:t xml:space="preserve">las experiencias en el modelo de enseñanza y aprendizaje de estudiantes y profesores de un posgrado de ortodoncia en Colombia, con respecto a la situación generada por la pandemia COVID-19, así como la consideración </w:t>
      </w:r>
      <w:r w:rsidR="00651F0D" w:rsidRPr="004620C5">
        <w:rPr>
          <w:color w:val="000000"/>
        </w:rPr>
        <w:t xml:space="preserve">de </w:t>
      </w:r>
      <w:r w:rsidR="00D32513" w:rsidRPr="004620C5">
        <w:rPr>
          <w:color w:val="000000"/>
        </w:rPr>
        <w:t xml:space="preserve"> incor</w:t>
      </w:r>
      <w:r w:rsidR="00651F0D" w:rsidRPr="004620C5">
        <w:rPr>
          <w:color w:val="000000"/>
        </w:rPr>
        <w:t xml:space="preserve">porar </w:t>
      </w:r>
      <w:r w:rsidR="00D32513" w:rsidRPr="004620C5">
        <w:rPr>
          <w:color w:val="000000"/>
        </w:rPr>
        <w:t>prácticas no habituales</w:t>
      </w:r>
      <w:r w:rsidR="00CC115B" w:rsidRPr="004620C5">
        <w:rPr>
          <w:color w:val="000000"/>
        </w:rPr>
        <w:t xml:space="preserve"> e</w:t>
      </w:r>
      <w:r w:rsidR="00D32513" w:rsidRPr="004620C5">
        <w:rPr>
          <w:color w:val="000000"/>
        </w:rPr>
        <w:t xml:space="preserve"> innovadoras</w:t>
      </w:r>
      <w:r w:rsidR="00651F0D" w:rsidRPr="004620C5">
        <w:rPr>
          <w:color w:val="000000"/>
        </w:rPr>
        <w:t xml:space="preserve"> que se puedan </w:t>
      </w:r>
      <w:r w:rsidR="00CC115B" w:rsidRPr="004620C5">
        <w:rPr>
          <w:color w:val="000000"/>
        </w:rPr>
        <w:t xml:space="preserve"> </w:t>
      </w:r>
      <w:r w:rsidR="00D32513" w:rsidRPr="004620C5">
        <w:rPr>
          <w:color w:val="000000"/>
        </w:rPr>
        <w:t>adaptar o rediseñar</w:t>
      </w:r>
      <w:r w:rsidR="004E7EE0" w:rsidRPr="004620C5">
        <w:rPr>
          <w:color w:val="000000"/>
        </w:rPr>
        <w:t>,</w:t>
      </w:r>
      <w:r w:rsidR="00651F0D" w:rsidRPr="004620C5">
        <w:rPr>
          <w:color w:val="000000"/>
        </w:rPr>
        <w:t xml:space="preserve"> con el fin de </w:t>
      </w:r>
      <w:r w:rsidR="00D32513" w:rsidRPr="004620C5">
        <w:rPr>
          <w:color w:val="000000"/>
        </w:rPr>
        <w:t>dar continuidad al</w:t>
      </w:r>
      <w:r w:rsidR="004E7EE0" w:rsidRPr="004620C5">
        <w:rPr>
          <w:color w:val="000000"/>
        </w:rPr>
        <w:t xml:space="preserve"> proceso de</w:t>
      </w:r>
      <w:r w:rsidR="00D32513" w:rsidRPr="004620C5">
        <w:rPr>
          <w:color w:val="000000"/>
        </w:rPr>
        <w:t xml:space="preserve"> </w:t>
      </w:r>
      <w:r w:rsidR="009E42CE" w:rsidRPr="004620C5">
        <w:rPr>
          <w:color w:val="000000"/>
        </w:rPr>
        <w:t>formación</w:t>
      </w:r>
      <w:r w:rsidR="00D32513" w:rsidRPr="004620C5">
        <w:rPr>
          <w:color w:val="000000"/>
        </w:rPr>
        <w:t xml:space="preserve"> </w:t>
      </w:r>
      <w:r w:rsidR="00651F0D" w:rsidRPr="004620C5">
        <w:rPr>
          <w:color w:val="000000"/>
        </w:rPr>
        <w:t xml:space="preserve">en </w:t>
      </w:r>
      <w:r w:rsidR="00D32513" w:rsidRPr="004620C5">
        <w:rPr>
          <w:color w:val="000000"/>
        </w:rPr>
        <w:t xml:space="preserve"> los ámbitos  educativo</w:t>
      </w:r>
      <w:r w:rsidR="00CC115B" w:rsidRPr="004620C5">
        <w:rPr>
          <w:color w:val="000000"/>
        </w:rPr>
        <w:t>s</w:t>
      </w:r>
      <w:r w:rsidR="004E7EE0" w:rsidRPr="004620C5">
        <w:rPr>
          <w:color w:val="000000"/>
        </w:rPr>
        <w:t xml:space="preserve">, </w:t>
      </w:r>
      <w:r w:rsidR="00D32513" w:rsidRPr="004620C5">
        <w:rPr>
          <w:color w:val="000000"/>
        </w:rPr>
        <w:t>teórico</w:t>
      </w:r>
      <w:r w:rsidR="00CC115B" w:rsidRPr="004620C5">
        <w:rPr>
          <w:color w:val="000000"/>
        </w:rPr>
        <w:t>s</w:t>
      </w:r>
      <w:r w:rsidR="00D32513" w:rsidRPr="004620C5">
        <w:rPr>
          <w:color w:val="000000"/>
        </w:rPr>
        <w:t xml:space="preserve"> </w:t>
      </w:r>
      <w:r w:rsidR="004E7EE0" w:rsidRPr="004620C5">
        <w:rPr>
          <w:color w:val="000000"/>
        </w:rPr>
        <w:t>y</w:t>
      </w:r>
      <w:r w:rsidR="00D32513" w:rsidRPr="004620C5">
        <w:rPr>
          <w:color w:val="000000"/>
        </w:rPr>
        <w:t xml:space="preserve"> clínico práctico</w:t>
      </w:r>
      <w:r w:rsidR="00CC115B" w:rsidRPr="004620C5">
        <w:rPr>
          <w:color w:val="000000"/>
        </w:rPr>
        <w:t>s</w:t>
      </w:r>
      <w:r w:rsidR="004E7EE0" w:rsidRPr="004620C5">
        <w:rPr>
          <w:color w:val="000000"/>
        </w:rPr>
        <w:t xml:space="preserve"> en el contexto universitario.</w:t>
      </w:r>
    </w:p>
    <w:p w14:paraId="6BD2526A" w14:textId="77777777" w:rsidR="00FF7D59" w:rsidRDefault="00FF7D59" w:rsidP="00FF7D59">
      <w:pPr>
        <w:spacing w:after="0" w:line="480" w:lineRule="auto"/>
        <w:ind w:left="284" w:firstLine="720"/>
        <w:rPr>
          <w:b/>
        </w:rPr>
      </w:pPr>
    </w:p>
    <w:p w14:paraId="7EB0AB83" w14:textId="77777777" w:rsidR="00FF7D59" w:rsidRDefault="00FF7D59" w:rsidP="00FF7D59">
      <w:pPr>
        <w:spacing w:after="0" w:line="480" w:lineRule="auto"/>
        <w:ind w:left="284" w:firstLine="720"/>
        <w:rPr>
          <w:b/>
        </w:rPr>
      </w:pPr>
    </w:p>
    <w:p w14:paraId="5AB0ACDC" w14:textId="77777777" w:rsidR="00FF7D59" w:rsidRDefault="00FF7D59" w:rsidP="00FF7D59">
      <w:pPr>
        <w:spacing w:after="0" w:line="480" w:lineRule="auto"/>
        <w:ind w:left="284" w:firstLine="720"/>
        <w:rPr>
          <w:b/>
        </w:rPr>
      </w:pPr>
    </w:p>
    <w:p w14:paraId="46E45FE5" w14:textId="77777777" w:rsidR="00FF7D59" w:rsidRDefault="00FF7D59" w:rsidP="00FF7D59">
      <w:pPr>
        <w:spacing w:after="0" w:line="480" w:lineRule="auto"/>
        <w:ind w:left="284" w:firstLine="720"/>
        <w:rPr>
          <w:b/>
        </w:rPr>
      </w:pPr>
    </w:p>
    <w:p w14:paraId="423FA437" w14:textId="77777777" w:rsidR="00FF7D59" w:rsidRDefault="00FF7D59" w:rsidP="00FF7D59">
      <w:pPr>
        <w:spacing w:after="0" w:line="480" w:lineRule="auto"/>
        <w:ind w:left="284" w:firstLine="720"/>
        <w:rPr>
          <w:b/>
        </w:rPr>
      </w:pPr>
    </w:p>
    <w:p w14:paraId="1E8BAB86" w14:textId="77777777" w:rsidR="00FF7D59" w:rsidRDefault="00FF7D59" w:rsidP="00FF7D59">
      <w:pPr>
        <w:spacing w:after="0" w:line="480" w:lineRule="auto"/>
        <w:ind w:left="284" w:firstLine="720"/>
        <w:rPr>
          <w:b/>
        </w:rPr>
      </w:pPr>
    </w:p>
    <w:p w14:paraId="6F3FE97A" w14:textId="77777777" w:rsidR="00FF7D59" w:rsidRDefault="00FF7D59" w:rsidP="00FF7D59">
      <w:pPr>
        <w:spacing w:after="0" w:line="480" w:lineRule="auto"/>
        <w:ind w:left="284" w:firstLine="720"/>
        <w:rPr>
          <w:b/>
        </w:rPr>
      </w:pPr>
    </w:p>
    <w:p w14:paraId="01ECD733" w14:textId="77777777" w:rsidR="00FF7D59" w:rsidRDefault="00FF7D59" w:rsidP="00FF7D59">
      <w:pPr>
        <w:spacing w:after="0" w:line="480" w:lineRule="auto"/>
        <w:ind w:left="284" w:firstLine="720"/>
        <w:rPr>
          <w:b/>
        </w:rPr>
      </w:pPr>
    </w:p>
    <w:p w14:paraId="760865F6" w14:textId="326C9A1B" w:rsidR="00FF7D59" w:rsidRDefault="00FF7D59" w:rsidP="00FF7D59">
      <w:pPr>
        <w:spacing w:after="0" w:line="480" w:lineRule="auto"/>
        <w:ind w:left="284" w:firstLine="720"/>
        <w:rPr>
          <w:b/>
        </w:rPr>
      </w:pPr>
    </w:p>
    <w:p w14:paraId="0B60BA47" w14:textId="18D6FFAD" w:rsidR="001067F8" w:rsidRDefault="001067F8" w:rsidP="00FF7D59">
      <w:pPr>
        <w:spacing w:after="0" w:line="480" w:lineRule="auto"/>
        <w:ind w:left="284" w:firstLine="720"/>
        <w:rPr>
          <w:b/>
        </w:rPr>
      </w:pPr>
    </w:p>
    <w:p w14:paraId="0B1B4713" w14:textId="3082525C" w:rsidR="001067F8" w:rsidRDefault="001067F8" w:rsidP="00FF7D59">
      <w:pPr>
        <w:spacing w:after="0" w:line="480" w:lineRule="auto"/>
        <w:ind w:left="284" w:firstLine="720"/>
        <w:rPr>
          <w:b/>
        </w:rPr>
      </w:pPr>
    </w:p>
    <w:p w14:paraId="129E5E94" w14:textId="77777777" w:rsidR="001067F8" w:rsidRDefault="001067F8" w:rsidP="00FF7D59">
      <w:pPr>
        <w:spacing w:after="0" w:line="480" w:lineRule="auto"/>
        <w:ind w:left="284" w:firstLine="720"/>
        <w:rPr>
          <w:b/>
        </w:rPr>
      </w:pPr>
    </w:p>
    <w:p w14:paraId="72E6B617" w14:textId="0DC4C1DD" w:rsidR="00971C1A" w:rsidRDefault="00971C1A" w:rsidP="00DE60B8">
      <w:pPr>
        <w:spacing w:after="0" w:line="480" w:lineRule="auto"/>
        <w:ind w:left="284" w:firstLine="720"/>
        <w:rPr>
          <w:b/>
        </w:rPr>
      </w:pPr>
    </w:p>
    <w:p w14:paraId="504DFEB8" w14:textId="5B31C4F7" w:rsidR="00971C1A" w:rsidRDefault="00971C1A" w:rsidP="00DE60B8">
      <w:pPr>
        <w:spacing w:after="0" w:line="480" w:lineRule="auto"/>
        <w:ind w:left="284" w:firstLine="720"/>
        <w:rPr>
          <w:b/>
        </w:rPr>
      </w:pPr>
    </w:p>
    <w:p w14:paraId="1F1278F1" w14:textId="44ED70A4" w:rsidR="00C41A8F" w:rsidRPr="004620C5" w:rsidRDefault="00D32513" w:rsidP="00FF7D59">
      <w:pPr>
        <w:spacing w:after="0" w:line="480" w:lineRule="auto"/>
        <w:ind w:left="284" w:firstLine="720"/>
        <w:jc w:val="center"/>
        <w:rPr>
          <w:b/>
          <w:color w:val="000000"/>
        </w:rPr>
      </w:pPr>
      <w:r w:rsidRPr="004620C5">
        <w:rPr>
          <w:b/>
        </w:rPr>
        <w:lastRenderedPageBreak/>
        <w:t xml:space="preserve">4. </w:t>
      </w:r>
      <w:r w:rsidRPr="004620C5">
        <w:rPr>
          <w:b/>
          <w:color w:val="000000"/>
        </w:rPr>
        <w:t>Marco Teór</w:t>
      </w:r>
      <w:r w:rsidRPr="004620C5">
        <w:rPr>
          <w:b/>
        </w:rPr>
        <w:t>i</w:t>
      </w:r>
      <w:r w:rsidRPr="004620C5">
        <w:rPr>
          <w:b/>
          <w:color w:val="000000"/>
        </w:rPr>
        <w:t>co</w:t>
      </w:r>
    </w:p>
    <w:p w14:paraId="2ECEE580" w14:textId="77777777" w:rsidR="00FF6A8F" w:rsidRDefault="00FF6A8F">
      <w:pPr>
        <w:pBdr>
          <w:top w:val="nil"/>
          <w:left w:val="nil"/>
          <w:bottom w:val="nil"/>
          <w:right w:val="nil"/>
          <w:between w:val="nil"/>
        </w:pBdr>
        <w:spacing w:after="0" w:line="480" w:lineRule="auto"/>
        <w:ind w:left="2345" w:hanging="2345"/>
        <w:rPr>
          <w:b/>
        </w:rPr>
      </w:pPr>
    </w:p>
    <w:p w14:paraId="6FABBEC4" w14:textId="77777777" w:rsidR="00690B66" w:rsidRDefault="00690B66">
      <w:pPr>
        <w:pBdr>
          <w:top w:val="nil"/>
          <w:left w:val="nil"/>
          <w:bottom w:val="nil"/>
          <w:right w:val="nil"/>
          <w:between w:val="nil"/>
        </w:pBdr>
        <w:spacing w:after="0" w:line="480" w:lineRule="auto"/>
        <w:ind w:left="2345" w:hanging="2345"/>
        <w:rPr>
          <w:b/>
        </w:rPr>
      </w:pPr>
    </w:p>
    <w:p w14:paraId="22B68653" w14:textId="77777777" w:rsidR="00C41A8F" w:rsidRPr="004620C5" w:rsidRDefault="00D32513">
      <w:pPr>
        <w:pBdr>
          <w:top w:val="nil"/>
          <w:left w:val="nil"/>
          <w:bottom w:val="nil"/>
          <w:right w:val="nil"/>
          <w:between w:val="nil"/>
        </w:pBdr>
        <w:spacing w:after="0" w:line="480" w:lineRule="auto"/>
        <w:ind w:left="2345" w:hanging="2345"/>
        <w:rPr>
          <w:b/>
        </w:rPr>
      </w:pPr>
      <w:r w:rsidRPr="004620C5">
        <w:rPr>
          <w:b/>
        </w:rPr>
        <w:t xml:space="preserve">4.1 Educación nacional e internacional </w:t>
      </w:r>
    </w:p>
    <w:p w14:paraId="27DB6171" w14:textId="300C22E4" w:rsidR="004F3A1F" w:rsidRPr="004620C5" w:rsidRDefault="00D32513" w:rsidP="00FF7D59">
      <w:pPr>
        <w:pBdr>
          <w:top w:val="nil"/>
          <w:left w:val="nil"/>
          <w:bottom w:val="nil"/>
          <w:right w:val="nil"/>
          <w:between w:val="nil"/>
        </w:pBdr>
        <w:spacing w:after="0" w:line="480" w:lineRule="auto"/>
        <w:ind w:left="284" w:firstLine="720"/>
      </w:pPr>
      <w:r w:rsidRPr="004620C5">
        <w:t>La educación formal en Colombia está regulada por la Ley 115 de 1994 (</w:t>
      </w:r>
      <w:r w:rsidR="00E84154" w:rsidRPr="004620C5">
        <w:t>l</w:t>
      </w:r>
      <w:r w:rsidRPr="004620C5">
        <w:t xml:space="preserve">ey </w:t>
      </w:r>
      <w:r w:rsidR="00E84154" w:rsidRPr="004620C5">
        <w:t>g</w:t>
      </w:r>
      <w:r w:rsidRPr="004620C5">
        <w:t xml:space="preserve">eneral de </w:t>
      </w:r>
      <w:r w:rsidR="00E84154" w:rsidRPr="004620C5">
        <w:t>e</w:t>
      </w:r>
      <w:r w:rsidRPr="004620C5">
        <w:t>ducación)</w:t>
      </w:r>
      <w:r w:rsidR="00E84154" w:rsidRPr="004620C5">
        <w:t xml:space="preserve">, </w:t>
      </w:r>
      <w:r w:rsidR="006C4EA6">
        <w:t>la cual</w:t>
      </w:r>
      <w:r w:rsidRPr="004620C5">
        <w:t xml:space="preserve"> se divide en los siguientes </w:t>
      </w:r>
      <w:r w:rsidR="006C4EA6">
        <w:t>de la siguiente manera</w:t>
      </w:r>
      <w:r w:rsidRPr="004620C5">
        <w:t>:</w:t>
      </w:r>
      <w:r w:rsidR="006C4EA6">
        <w:t xml:space="preserve"> </w:t>
      </w:r>
      <w:r w:rsidRPr="004620C5">
        <w:t>preescolar, con una duración de tres años; básica primaria</w:t>
      </w:r>
      <w:r w:rsidR="006C4EA6">
        <w:t xml:space="preserve">, </w:t>
      </w:r>
      <w:r w:rsidRPr="004620C5">
        <w:t>grados primero a quinto</w:t>
      </w:r>
      <w:r w:rsidR="00420488" w:rsidRPr="004620C5">
        <w:t>, y</w:t>
      </w:r>
      <w:r w:rsidRPr="004620C5">
        <w:t xml:space="preserve"> básica secundaria</w:t>
      </w:r>
      <w:r w:rsidR="006C4EA6">
        <w:t xml:space="preserve">, </w:t>
      </w:r>
      <w:r w:rsidR="006C4EA6" w:rsidRPr="004620C5">
        <w:t>grados sexto</w:t>
      </w:r>
      <w:r w:rsidR="006C4EA6">
        <w:t xml:space="preserve"> </w:t>
      </w:r>
      <w:r w:rsidRPr="004620C5">
        <w:t>a noveno, y media vocacional</w:t>
      </w:r>
      <w:r w:rsidR="006C4EA6">
        <w:t xml:space="preserve">, </w:t>
      </w:r>
      <w:r w:rsidRPr="004620C5">
        <w:t>grados décimo y undécimo, al final de la cual la persona se gradúa como bachiller</w:t>
      </w:r>
      <w:r w:rsidR="006C4EA6">
        <w:t xml:space="preserve"> académico, aunque existen otras modalidades de media vocacional, lo que genera grados como bachiller técnico, administrativo, etc</w:t>
      </w:r>
      <w:r w:rsidRPr="004620C5">
        <w:t>. Además, la educación superior está regulada por la Ley 30 de 1992 y las actividades de investigación y desarrollo científico y tecnológico por la Ley 1286 de 2009</w:t>
      </w:r>
      <w:r w:rsidR="004F3A1F" w:rsidRPr="004620C5">
        <w:t xml:space="preserve"> </w:t>
      </w:r>
      <w:r w:rsidRPr="004620C5">
        <w:t>(Aguirre., 2013, p: 24).</w:t>
      </w:r>
      <w:r w:rsidR="004F3A1F" w:rsidRPr="004620C5">
        <w:t xml:space="preserve"> </w:t>
      </w:r>
    </w:p>
    <w:p w14:paraId="1C0D4912" w14:textId="62AB9953" w:rsidR="00DC5326" w:rsidRPr="004620C5" w:rsidRDefault="00EE1A88" w:rsidP="0025284C">
      <w:pPr>
        <w:pBdr>
          <w:top w:val="nil"/>
          <w:left w:val="nil"/>
          <w:bottom w:val="nil"/>
          <w:right w:val="nil"/>
          <w:between w:val="nil"/>
        </w:pBdr>
        <w:spacing w:after="0" w:line="480" w:lineRule="auto"/>
        <w:ind w:left="284" w:firstLine="720"/>
      </w:pPr>
      <w:r w:rsidRPr="004620C5">
        <w:t>En ese mismo sentido es importante mencionar que l</w:t>
      </w:r>
      <w:r w:rsidR="00D32513" w:rsidRPr="004620C5">
        <w:t xml:space="preserve">a educación superior </w:t>
      </w:r>
      <w:r w:rsidR="00E84154" w:rsidRPr="004620C5">
        <w:t xml:space="preserve">en Colombia </w:t>
      </w:r>
      <w:r w:rsidR="00D32513" w:rsidRPr="004620C5">
        <w:t xml:space="preserve">se organiza </w:t>
      </w:r>
      <w:r w:rsidR="0025284C">
        <w:t xml:space="preserve">de la siguiente manera: </w:t>
      </w:r>
      <w:r w:rsidR="00746D01">
        <w:t>en la actualidad las u</w:t>
      </w:r>
      <w:r w:rsidR="00D32513" w:rsidRPr="004620C5">
        <w:t>niversidades</w:t>
      </w:r>
      <w:r w:rsidR="00746D01">
        <w:t xml:space="preserve"> ofrecen diversos programas como pregrado, posgrado, maestrías, doctorados y postdoctorados. </w:t>
      </w:r>
      <w:r w:rsidR="0025284C">
        <w:t xml:space="preserve"> </w:t>
      </w:r>
      <w:r w:rsidR="00746D01">
        <w:t xml:space="preserve">Por otro lado, existen instituciones técnicas y tecnológicas con programas de formación </w:t>
      </w:r>
      <w:r w:rsidR="00D32513" w:rsidRPr="004620C5">
        <w:t>en ocupaciones de carácter operativo e instrumental</w:t>
      </w:r>
      <w:r w:rsidR="00746D01">
        <w:t xml:space="preserve">. </w:t>
      </w:r>
      <w:r w:rsidR="00D32513" w:rsidRPr="004620C5">
        <w:t xml:space="preserve">(Álvarez et al., </w:t>
      </w:r>
      <w:r w:rsidR="00E84154" w:rsidRPr="004620C5">
        <w:t>2014)</w:t>
      </w:r>
      <w:r w:rsidR="00D32513" w:rsidRPr="004620C5">
        <w:t>.</w:t>
      </w:r>
    </w:p>
    <w:p w14:paraId="741E4004" w14:textId="2722F134" w:rsidR="00C41A8F" w:rsidRPr="004620C5" w:rsidRDefault="00E84154" w:rsidP="00FF7D59">
      <w:pPr>
        <w:pBdr>
          <w:top w:val="nil"/>
          <w:left w:val="nil"/>
          <w:bottom w:val="nil"/>
          <w:right w:val="nil"/>
          <w:between w:val="nil"/>
        </w:pBdr>
        <w:spacing w:after="0" w:line="480" w:lineRule="auto"/>
        <w:ind w:left="284" w:firstLine="720"/>
      </w:pPr>
      <w:r w:rsidRPr="004620C5">
        <w:t>Igualmente es fundamental mencionar que e</w:t>
      </w:r>
      <w:r w:rsidR="00D32513" w:rsidRPr="004620C5">
        <w:t>n Colombia existen aproximadamente 288 instituciones de educación superior, las cuales ofrecen programas académicos y vocacionales y están divididas en 4 tipos principales</w:t>
      </w:r>
      <w:r w:rsidRPr="004620C5">
        <w:t xml:space="preserve"> a saber</w:t>
      </w:r>
      <w:r w:rsidR="00D32513" w:rsidRPr="004620C5">
        <w:t xml:space="preserve">: </w:t>
      </w:r>
    </w:p>
    <w:p w14:paraId="478ACFB1" w14:textId="7FD814AF" w:rsidR="00C41A8F" w:rsidRPr="004620C5" w:rsidRDefault="00D32513">
      <w:pPr>
        <w:pBdr>
          <w:top w:val="nil"/>
          <w:left w:val="nil"/>
          <w:bottom w:val="nil"/>
          <w:right w:val="nil"/>
          <w:between w:val="nil"/>
        </w:pBdr>
        <w:spacing w:after="0" w:line="480" w:lineRule="auto"/>
        <w:jc w:val="both"/>
      </w:pPr>
      <w:r w:rsidRPr="004620C5">
        <w:lastRenderedPageBreak/>
        <w:t xml:space="preserve">• Las universidades </w:t>
      </w:r>
      <w:r w:rsidR="00E84154" w:rsidRPr="004620C5">
        <w:t xml:space="preserve">que </w:t>
      </w:r>
      <w:r w:rsidRPr="004620C5">
        <w:t xml:space="preserve">corresponden al 28% de todas las instituciones de educación superior </w:t>
      </w:r>
      <w:r w:rsidR="0025284C">
        <w:t xml:space="preserve">del país </w:t>
      </w:r>
      <w:r w:rsidR="00746D01" w:rsidRPr="004620C5">
        <w:t xml:space="preserve">y </w:t>
      </w:r>
      <w:r w:rsidR="00746D01">
        <w:t>que</w:t>
      </w:r>
      <w:r w:rsidR="0025284C">
        <w:t xml:space="preserve"> </w:t>
      </w:r>
      <w:r w:rsidRPr="004620C5">
        <w:t>ofrecen programas académicos de pregrado y posgrado</w:t>
      </w:r>
      <w:r w:rsidR="00DC5326" w:rsidRPr="004620C5">
        <w:t xml:space="preserve"> </w:t>
      </w:r>
      <w:r w:rsidRPr="004620C5">
        <w:t>(OCDE 2016).</w:t>
      </w:r>
    </w:p>
    <w:p w14:paraId="334E850E" w14:textId="5E9F5784" w:rsidR="00C41A8F" w:rsidRPr="004620C5" w:rsidRDefault="00D32513" w:rsidP="00FF7D59">
      <w:pPr>
        <w:pBdr>
          <w:top w:val="nil"/>
          <w:left w:val="nil"/>
          <w:bottom w:val="nil"/>
          <w:right w:val="nil"/>
          <w:between w:val="nil"/>
        </w:pBdr>
        <w:spacing w:after="0" w:line="480" w:lineRule="auto"/>
      </w:pPr>
      <w:r w:rsidRPr="004620C5">
        <w:t xml:space="preserve"> • Las instituciones universitarias </w:t>
      </w:r>
      <w:r w:rsidR="00E84154" w:rsidRPr="004620C5">
        <w:t xml:space="preserve">que </w:t>
      </w:r>
      <w:r w:rsidRPr="004620C5">
        <w:t>representan el 42% de todas las instituciones de educación superior y ofrecen programas profesionales de pregrado y especialización (superior al pregrado e inferior a la maestría</w:t>
      </w:r>
      <w:r w:rsidR="00420488" w:rsidRPr="004620C5">
        <w:t>)</w:t>
      </w:r>
      <w:r w:rsidR="00420488">
        <w:t xml:space="preserve">, </w:t>
      </w:r>
      <w:r w:rsidR="00420488" w:rsidRPr="004620C5">
        <w:t>(</w:t>
      </w:r>
      <w:r w:rsidRPr="004620C5">
        <w:t>OCDE 2016).</w:t>
      </w:r>
    </w:p>
    <w:p w14:paraId="66533610" w14:textId="281F0871" w:rsidR="00C41A8F" w:rsidRPr="004620C5" w:rsidRDefault="00D32513" w:rsidP="00FF7D59">
      <w:pPr>
        <w:pBdr>
          <w:top w:val="nil"/>
          <w:left w:val="nil"/>
          <w:bottom w:val="nil"/>
          <w:right w:val="nil"/>
          <w:between w:val="nil"/>
        </w:pBdr>
        <w:spacing w:after="0" w:line="480" w:lineRule="auto"/>
      </w:pPr>
      <w:r w:rsidRPr="004620C5">
        <w:t>• Las instituciones tecnológicas</w:t>
      </w:r>
      <w:r w:rsidR="00E84154" w:rsidRPr="004620C5">
        <w:t xml:space="preserve"> </w:t>
      </w:r>
      <w:r w:rsidR="00420488" w:rsidRPr="004620C5">
        <w:t>que representan</w:t>
      </w:r>
      <w:r w:rsidRPr="004620C5">
        <w:t xml:space="preserve"> el 18% de todas las instituciones de educación superior, con una oferta de programas técnicos que ofrecen conocimientos y competencias de alto nivel en la misma área temática</w:t>
      </w:r>
      <w:r w:rsidR="00DC5326" w:rsidRPr="004620C5">
        <w:t xml:space="preserve"> </w:t>
      </w:r>
      <w:r w:rsidRPr="004620C5">
        <w:t>(OCDE 2016).</w:t>
      </w:r>
    </w:p>
    <w:p w14:paraId="214DE4B2" w14:textId="3F1C4145" w:rsidR="00C41A8F" w:rsidRPr="004620C5" w:rsidRDefault="00D32513" w:rsidP="00FF7D59">
      <w:pPr>
        <w:pBdr>
          <w:top w:val="nil"/>
          <w:left w:val="nil"/>
          <w:bottom w:val="nil"/>
          <w:right w:val="nil"/>
          <w:between w:val="nil"/>
        </w:pBdr>
        <w:spacing w:after="0" w:line="480" w:lineRule="auto"/>
      </w:pPr>
      <w:r w:rsidRPr="004620C5">
        <w:t xml:space="preserve"> • Las instituciones técnicas profesionales </w:t>
      </w:r>
      <w:r w:rsidR="00E84154" w:rsidRPr="004620C5">
        <w:t xml:space="preserve">que </w:t>
      </w:r>
      <w:r w:rsidRPr="004620C5">
        <w:t>representan el 13% de todas las instituciones de educación superior y ofrecen programas de formación profesional para trabajos u ocupaciones específicos (MEN, 2015a).</w:t>
      </w:r>
    </w:p>
    <w:p w14:paraId="0C877AED" w14:textId="2EC3BFB1" w:rsidR="00C41A8F" w:rsidRDefault="00EE1A88" w:rsidP="00FF7D59">
      <w:pPr>
        <w:pBdr>
          <w:top w:val="nil"/>
          <w:left w:val="nil"/>
          <w:bottom w:val="nil"/>
          <w:right w:val="nil"/>
          <w:between w:val="nil"/>
        </w:pBdr>
        <w:spacing w:after="0" w:line="480" w:lineRule="auto"/>
        <w:ind w:left="284" w:firstLine="720"/>
        <w:jc w:val="both"/>
      </w:pPr>
      <w:r w:rsidRPr="004620C5">
        <w:t>Asimismo, a</w:t>
      </w:r>
      <w:r w:rsidR="00D32513" w:rsidRPr="004620C5">
        <w:t xml:space="preserve"> través</w:t>
      </w:r>
      <w:r w:rsidR="00DC5326" w:rsidRPr="004620C5">
        <w:t>,</w:t>
      </w:r>
      <w:r w:rsidR="00D32513" w:rsidRPr="004620C5">
        <w:t xml:space="preserve"> de la Ley 715 del año 2000 y en consonancia con los artículos 356 y 357 de la Constitución Política de Colombia, la </w:t>
      </w:r>
      <w:r w:rsidR="00AA31B3" w:rsidRPr="004620C5">
        <w:t>n</w:t>
      </w:r>
      <w:r w:rsidR="00D32513" w:rsidRPr="004620C5">
        <w:t xml:space="preserve">ación </w:t>
      </w:r>
      <w:r w:rsidR="0025284C">
        <w:t xml:space="preserve">es la que se encarga de </w:t>
      </w:r>
      <w:r w:rsidR="00D32513" w:rsidRPr="004620C5">
        <w:t>transf</w:t>
      </w:r>
      <w:r w:rsidR="0025284C">
        <w:t>erir</w:t>
      </w:r>
      <w:r w:rsidR="00D32513" w:rsidRPr="004620C5">
        <w:t xml:space="preserve"> recursos y competencias para la prestación de los servicios de educación. (El Tiempo, 2020).</w:t>
      </w:r>
      <w:r w:rsidR="00AD60AC">
        <w:t xml:space="preserve"> Según el Ministerio de Educación en Colombia se otorgaron más títulos en un lapso de 10 años que en los 40 años anteriores a este periodo de tiempo.</w:t>
      </w:r>
      <w:r w:rsidR="00D32513" w:rsidRPr="004620C5">
        <w:t xml:space="preserve"> </w:t>
      </w:r>
      <w:r w:rsidR="0025284C">
        <w:t>“</w:t>
      </w:r>
      <w:r w:rsidR="00D32513" w:rsidRPr="004620C5">
        <w:t xml:space="preserve">En el período 1960 a 2010 se entregaron específicamente 55.485 títulos de maestría, </w:t>
      </w:r>
      <w:r w:rsidR="00DC5326" w:rsidRPr="004620C5">
        <w:t>concediendo</w:t>
      </w:r>
      <w:r w:rsidR="00D32513" w:rsidRPr="004620C5">
        <w:t xml:space="preserve"> en el mismo lapso 909 títulos de doctorado que, sumados a los 1.908 convalidados, totalizan 2.817 según las observaciones realizadas</w:t>
      </w:r>
      <w:r w:rsidR="0025284C">
        <w:t>”</w:t>
      </w:r>
      <w:r w:rsidR="00D32513" w:rsidRPr="004620C5">
        <w:t xml:space="preserve"> (</w:t>
      </w:r>
      <w:proofErr w:type="spellStart"/>
      <w:r w:rsidR="00D32513" w:rsidRPr="004620C5">
        <w:t>M</w:t>
      </w:r>
      <w:r w:rsidR="00AA31B3" w:rsidRPr="004620C5">
        <w:t>ineducación</w:t>
      </w:r>
      <w:proofErr w:type="spellEnd"/>
      <w:r w:rsidR="00D32513" w:rsidRPr="004620C5">
        <w:t>, 2019)</w:t>
      </w:r>
      <w:r w:rsidR="00AA31B3" w:rsidRPr="004620C5">
        <w:t xml:space="preserve">. </w:t>
      </w:r>
      <w:r w:rsidR="00EF08D6" w:rsidRPr="004620C5">
        <w:t xml:space="preserve">  </w:t>
      </w:r>
    </w:p>
    <w:p w14:paraId="3D685743" w14:textId="66E86ADF" w:rsidR="0025284C" w:rsidRDefault="0025284C" w:rsidP="00FF7D59">
      <w:pPr>
        <w:pBdr>
          <w:top w:val="nil"/>
          <w:left w:val="nil"/>
          <w:bottom w:val="nil"/>
          <w:right w:val="nil"/>
          <w:between w:val="nil"/>
        </w:pBdr>
        <w:spacing w:after="0" w:line="480" w:lineRule="auto"/>
        <w:ind w:left="284" w:firstLine="720"/>
        <w:jc w:val="both"/>
      </w:pPr>
    </w:p>
    <w:p w14:paraId="7D58DC6D" w14:textId="77777777" w:rsidR="0025284C" w:rsidRDefault="0025284C" w:rsidP="00FF7D59">
      <w:pPr>
        <w:pBdr>
          <w:top w:val="nil"/>
          <w:left w:val="nil"/>
          <w:bottom w:val="nil"/>
          <w:right w:val="nil"/>
          <w:between w:val="nil"/>
        </w:pBdr>
        <w:spacing w:after="0" w:line="480" w:lineRule="auto"/>
        <w:ind w:left="284" w:firstLine="720"/>
        <w:jc w:val="both"/>
      </w:pPr>
    </w:p>
    <w:p w14:paraId="08A84D1D" w14:textId="77777777" w:rsidR="008D2778" w:rsidRPr="004620C5" w:rsidRDefault="008D2778" w:rsidP="00FF7D59">
      <w:pPr>
        <w:pBdr>
          <w:top w:val="nil"/>
          <w:left w:val="nil"/>
          <w:bottom w:val="nil"/>
          <w:right w:val="nil"/>
          <w:between w:val="nil"/>
        </w:pBdr>
        <w:spacing w:after="0" w:line="480" w:lineRule="auto"/>
        <w:ind w:left="284" w:firstLine="720"/>
        <w:jc w:val="both"/>
      </w:pPr>
    </w:p>
    <w:p w14:paraId="448389B9" w14:textId="77777777" w:rsidR="00C41A8F" w:rsidRPr="004620C5" w:rsidRDefault="00D32513">
      <w:pPr>
        <w:pBdr>
          <w:top w:val="nil"/>
          <w:left w:val="nil"/>
          <w:bottom w:val="nil"/>
          <w:right w:val="nil"/>
          <w:between w:val="nil"/>
        </w:pBdr>
        <w:spacing w:after="0" w:line="480" w:lineRule="auto"/>
        <w:rPr>
          <w:b/>
        </w:rPr>
      </w:pPr>
      <w:r w:rsidRPr="004620C5">
        <w:rPr>
          <w:b/>
        </w:rPr>
        <w:t>4.1.1 Desigualdad en el acceso a la educación superior</w:t>
      </w:r>
    </w:p>
    <w:p w14:paraId="05475DD2" w14:textId="0E39C80C" w:rsidR="00C41A8F" w:rsidRPr="004620C5" w:rsidRDefault="00D32513" w:rsidP="00FF7D59">
      <w:pPr>
        <w:pBdr>
          <w:top w:val="nil"/>
          <w:left w:val="nil"/>
          <w:bottom w:val="nil"/>
          <w:right w:val="nil"/>
          <w:between w:val="nil"/>
        </w:pBdr>
        <w:spacing w:after="0" w:line="480" w:lineRule="auto"/>
        <w:ind w:left="284" w:firstLine="720"/>
      </w:pPr>
      <w:r w:rsidRPr="004620C5">
        <w:t xml:space="preserve">Partiendo de que la educación es la base en la teoría del capital humano y necesario para la producción, </w:t>
      </w:r>
      <w:r w:rsidR="0025284C">
        <w:t xml:space="preserve">la necesidad de educarse y adquirir nuevos conocimientos resulta indispensable en la población para garantizar </w:t>
      </w:r>
      <w:r w:rsidRPr="004620C5">
        <w:t xml:space="preserve">mejoras salariales, de vida, de disminución de pobreza y de la economía en general. Respecto a lo </w:t>
      </w:r>
      <w:r w:rsidR="00420488" w:rsidRPr="004620C5">
        <w:t xml:space="preserve">anterior, </w:t>
      </w:r>
      <w:r w:rsidR="00CD1E00">
        <w:t>sería</w:t>
      </w:r>
      <w:r w:rsidR="0025284C">
        <w:t xml:space="preserve"> preciso decir que </w:t>
      </w:r>
      <w:r w:rsidR="00420488" w:rsidRPr="004620C5">
        <w:t>las</w:t>
      </w:r>
      <w:r w:rsidRPr="004620C5">
        <w:t xml:space="preserve"> personas de bajos recursos presentan una mayor dificultad a la hora de </w:t>
      </w:r>
      <w:r w:rsidR="00CD1E00">
        <w:t>acceder a</w:t>
      </w:r>
      <w:r w:rsidRPr="004620C5">
        <w:t xml:space="preserve"> formación</w:t>
      </w:r>
      <w:r w:rsidR="00CD1E00">
        <w:t xml:space="preserve"> superior e incluso escolar</w:t>
      </w:r>
      <w:r w:rsidR="00D045A2" w:rsidRPr="004620C5">
        <w:t>,</w:t>
      </w:r>
      <w:r w:rsidRPr="004620C5">
        <w:t xml:space="preserve"> pues tienen </w:t>
      </w:r>
      <w:r w:rsidR="00CD1E00">
        <w:t>recursos mínimos</w:t>
      </w:r>
      <w:r w:rsidRPr="004620C5">
        <w:t xml:space="preserve"> e invertirán menos en su capital humano que personas con mayores capacidades económicas (El Tiempo, 2020).</w:t>
      </w:r>
      <w:r w:rsidR="00CC00E1" w:rsidRPr="004620C5">
        <w:t xml:space="preserve"> </w:t>
      </w:r>
    </w:p>
    <w:p w14:paraId="1DE6EC13" w14:textId="27AD63BE" w:rsidR="00C41A8F" w:rsidRPr="004620C5" w:rsidRDefault="00D045A2" w:rsidP="00FF7D59">
      <w:pPr>
        <w:pBdr>
          <w:top w:val="nil"/>
          <w:left w:val="nil"/>
          <w:bottom w:val="nil"/>
          <w:right w:val="nil"/>
          <w:between w:val="nil"/>
        </w:pBdr>
        <w:spacing w:after="0" w:line="480" w:lineRule="auto"/>
        <w:ind w:left="284" w:firstLine="720"/>
      </w:pPr>
      <w:r w:rsidRPr="004620C5">
        <w:t xml:space="preserve">Con este panorama lo que se puede </w:t>
      </w:r>
      <w:r w:rsidR="00CD1E00">
        <w:t xml:space="preserve">observar </w:t>
      </w:r>
      <w:r w:rsidR="00D32513" w:rsidRPr="004620C5">
        <w:t xml:space="preserve">es una menor inversión </w:t>
      </w:r>
      <w:r w:rsidR="00CD1E00">
        <w:t xml:space="preserve">en educación superior </w:t>
      </w:r>
      <w:r w:rsidR="00D32513" w:rsidRPr="004620C5">
        <w:t>por parte de l</w:t>
      </w:r>
      <w:r w:rsidRPr="004620C5">
        <w:t xml:space="preserve">as personas </w:t>
      </w:r>
      <w:r w:rsidR="00D32513" w:rsidRPr="004620C5">
        <w:t>que poseen bajos recursos, y con esto un círculo vicioso de pobreza, es decir</w:t>
      </w:r>
      <w:r w:rsidRPr="004620C5">
        <w:t xml:space="preserve">: </w:t>
      </w:r>
      <w:r w:rsidR="00D32513" w:rsidRPr="004620C5">
        <w:t>“</w:t>
      </w:r>
      <w:r w:rsidRPr="004620C5">
        <w:t>S</w:t>
      </w:r>
      <w:r w:rsidR="00D32513" w:rsidRPr="004620C5">
        <w:t>on pobres porque tienen poco capital humano y con un capital humano escaso se enfrentan a una restricción de su presupuesto para poder adquirir capital humano; los bajos ingresos conducen a una tasa elevada de descuento; las primas de incertidumbre son altas y la inversión se hace menos provechosa</w:t>
      </w:r>
      <w:r w:rsidRPr="004620C5">
        <w:t>”</w:t>
      </w:r>
      <w:r w:rsidR="009C58DC" w:rsidRPr="004620C5">
        <w:t xml:space="preserve"> </w:t>
      </w:r>
      <w:r w:rsidR="00D32513" w:rsidRPr="004620C5">
        <w:t>(Aguirre., 2013, p: 33).</w:t>
      </w:r>
    </w:p>
    <w:p w14:paraId="3EFB63E1" w14:textId="1C500420" w:rsidR="00C41A8F" w:rsidRPr="004620C5" w:rsidRDefault="00CD1E00" w:rsidP="00FF7D59">
      <w:pPr>
        <w:pBdr>
          <w:top w:val="nil"/>
          <w:left w:val="nil"/>
          <w:bottom w:val="nil"/>
          <w:right w:val="nil"/>
          <w:between w:val="nil"/>
        </w:pBdr>
        <w:spacing w:after="0" w:line="480" w:lineRule="auto"/>
        <w:ind w:left="284" w:firstLine="720"/>
      </w:pPr>
      <w:r>
        <w:t>De la misma manera</w:t>
      </w:r>
      <w:r w:rsidR="00AD5609" w:rsidRPr="004620C5">
        <w:t>, l</w:t>
      </w:r>
      <w:r w:rsidR="00D32513" w:rsidRPr="004620C5">
        <w:t xml:space="preserve">a desigualdad </w:t>
      </w:r>
      <w:r>
        <w:t>de los estratos sociales</w:t>
      </w:r>
      <w:r w:rsidR="00D32513" w:rsidRPr="004620C5">
        <w:t xml:space="preserve"> ha contribuido a profundizar las </w:t>
      </w:r>
      <w:r w:rsidRPr="004620C5">
        <w:t>diferencias</w:t>
      </w:r>
      <w:r w:rsidR="00D32513" w:rsidRPr="004620C5">
        <w:t xml:space="preserve"> en el acceso a la educación y el cumplimiento de logros en Colombia. Según la </w:t>
      </w:r>
      <w:r w:rsidR="00AD5609" w:rsidRPr="004620C5">
        <w:t xml:space="preserve">encuesta demográfica y de salud </w:t>
      </w:r>
      <w:r w:rsidR="00D32513" w:rsidRPr="004620C5">
        <w:t xml:space="preserve">de Colombia 2009-2010, </w:t>
      </w:r>
      <w:r>
        <w:t>“</w:t>
      </w:r>
      <w:r w:rsidR="00D32513" w:rsidRPr="004620C5">
        <w:t>un estudiante del nivel socioeconómico más bajo (estrato 1</w:t>
      </w:r>
      <w:r w:rsidR="001A79AD" w:rsidRPr="004620C5">
        <w:t>), tiene</w:t>
      </w:r>
      <w:r w:rsidR="00D32513" w:rsidRPr="004620C5">
        <w:t xml:space="preserve"> una esperanza de vida escolar de 6 años, es decir, la mitad en comparación con un niño del nivel </w:t>
      </w:r>
      <w:r w:rsidR="00D32513" w:rsidRPr="004620C5">
        <w:lastRenderedPageBreak/>
        <w:t>socioeconómico más alto (estrato 6), y es mucho más probable que esté fuera del sistema escolar</w:t>
      </w:r>
      <w:r>
        <w:t>”</w:t>
      </w:r>
      <w:r w:rsidR="00D32513" w:rsidRPr="004620C5">
        <w:t xml:space="preserve"> </w:t>
      </w:r>
      <w:r w:rsidR="008D2778" w:rsidRPr="004620C5">
        <w:t>(UNESCOUIS</w:t>
      </w:r>
      <w:r w:rsidR="00D32513" w:rsidRPr="004620C5">
        <w:t>, 2015).</w:t>
      </w:r>
    </w:p>
    <w:p w14:paraId="6AF92098" w14:textId="36FDD0B2" w:rsidR="009C58DC" w:rsidRPr="004620C5" w:rsidRDefault="00D32513" w:rsidP="00FF7D59">
      <w:pPr>
        <w:pBdr>
          <w:top w:val="nil"/>
          <w:left w:val="nil"/>
          <w:bottom w:val="nil"/>
          <w:right w:val="nil"/>
          <w:between w:val="nil"/>
        </w:pBdr>
        <w:spacing w:after="0" w:line="480" w:lineRule="auto"/>
        <w:ind w:left="284" w:firstLine="720"/>
      </w:pPr>
      <w:r w:rsidRPr="004620C5">
        <w:t xml:space="preserve"> </w:t>
      </w:r>
      <w:r w:rsidR="00AD5609" w:rsidRPr="004620C5">
        <w:t>Se reconoce además que l</w:t>
      </w:r>
      <w:r w:rsidRPr="004620C5">
        <w:t xml:space="preserve">as evaluaciones nacionales e internacionales indican que el origen socioeconómico </w:t>
      </w:r>
      <w:r w:rsidR="00CD1E00">
        <w:t xml:space="preserve">de los estudiantes </w:t>
      </w:r>
      <w:r w:rsidRPr="004620C5">
        <w:t>es un factor determinante del desempeño escolar en Colombia</w:t>
      </w:r>
      <w:r w:rsidR="009C58DC" w:rsidRPr="004620C5">
        <w:t xml:space="preserve">. </w:t>
      </w:r>
      <w:r w:rsidRPr="004620C5">
        <w:t xml:space="preserve">Los resultados de las pruebas PISA 2012 muestran que Colombia tiene uno de los porcentajes más bajos de estudiantes </w:t>
      </w:r>
      <w:r w:rsidR="00CD1E00">
        <w:t>que son constantes en su proceso</w:t>
      </w:r>
      <w:r w:rsidRPr="004620C5">
        <w:t xml:space="preserve"> en comparación con los países de la OCDE y latinoamericanos, lo que significa que pocos niños</w:t>
      </w:r>
      <w:r w:rsidR="00CD1E00">
        <w:t xml:space="preserve"> de bajos recursos</w:t>
      </w:r>
      <w:r w:rsidRPr="004620C5">
        <w:t xml:space="preserve"> superan </w:t>
      </w:r>
      <w:r w:rsidR="00CD1E00">
        <w:t>la educación familiar y logran sus objetivos.</w:t>
      </w:r>
      <w:r w:rsidRPr="004620C5">
        <w:t xml:space="preserve"> (Barrera, 2014).</w:t>
      </w:r>
    </w:p>
    <w:p w14:paraId="49E0CBE8" w14:textId="1DFB2D0B" w:rsidR="00C41A8F" w:rsidRPr="004620C5" w:rsidRDefault="00CD1E00" w:rsidP="00FF7D59">
      <w:pPr>
        <w:pBdr>
          <w:top w:val="nil"/>
          <w:left w:val="nil"/>
          <w:bottom w:val="nil"/>
          <w:right w:val="nil"/>
          <w:between w:val="nil"/>
        </w:pBdr>
        <w:spacing w:after="0" w:line="480" w:lineRule="auto"/>
        <w:ind w:left="284" w:firstLine="720"/>
      </w:pPr>
      <w:r w:rsidRPr="004620C5">
        <w:t>De acuerdo con</w:t>
      </w:r>
      <w:r w:rsidR="00AD5609" w:rsidRPr="004620C5">
        <w:t xml:space="preserve"> estas cifras, só</w:t>
      </w:r>
      <w:r w:rsidR="00D32513" w:rsidRPr="004620C5">
        <w:t xml:space="preserve">lo el 9% de los jóvenes </w:t>
      </w:r>
      <w:r>
        <w:t>de bajos recursos</w:t>
      </w:r>
      <w:r w:rsidR="00D32513" w:rsidRPr="004620C5">
        <w:t xml:space="preserve"> entre los 17 y 21 </w:t>
      </w:r>
      <w:r w:rsidR="00CA0762" w:rsidRPr="004620C5">
        <w:t>años</w:t>
      </w:r>
      <w:r w:rsidR="00D32513" w:rsidRPr="004620C5">
        <w:t xml:space="preserve"> </w:t>
      </w:r>
      <w:r>
        <w:t xml:space="preserve">logran </w:t>
      </w:r>
      <w:r w:rsidR="001A79AD" w:rsidRPr="004620C5">
        <w:t>matricula</w:t>
      </w:r>
      <w:r>
        <w:t>rse</w:t>
      </w:r>
      <w:r w:rsidR="00D32513" w:rsidRPr="004620C5">
        <w:t xml:space="preserve"> en instituciones de educación superior</w:t>
      </w:r>
      <w:r>
        <w:t xml:space="preserve"> para continuar con el proceso de formación</w:t>
      </w:r>
      <w:r w:rsidR="00D32513" w:rsidRPr="004620C5">
        <w:t>, en comparación con el 62% de los jóvenes privilegiados</w:t>
      </w:r>
      <w:r w:rsidR="009C58DC" w:rsidRPr="004620C5">
        <w:t xml:space="preserve">. </w:t>
      </w:r>
      <w:r w:rsidR="00D32513" w:rsidRPr="004620C5">
        <w:t>Una evaluación de los resultados de las pruebas SABER</w:t>
      </w:r>
      <w:r w:rsidR="00CA0762">
        <w:t>, anteriormente llamada ICFES,</w:t>
      </w:r>
      <w:r w:rsidR="00D32513" w:rsidRPr="004620C5">
        <w:t xml:space="preserve"> indica que el origen socioeconómico y el nivel educativo de los padres de familia tiene un efecto determinante en los logros de los estudiantes en Colombia (Barrera, 2014).</w:t>
      </w:r>
    </w:p>
    <w:p w14:paraId="78DC7A76" w14:textId="7AA43E07" w:rsidR="00A4147B" w:rsidRPr="004620C5" w:rsidRDefault="00AD5609" w:rsidP="00FF7D59">
      <w:pPr>
        <w:pBdr>
          <w:top w:val="nil"/>
          <w:left w:val="nil"/>
          <w:bottom w:val="nil"/>
          <w:right w:val="nil"/>
          <w:between w:val="nil"/>
        </w:pBdr>
        <w:spacing w:after="0" w:line="480" w:lineRule="auto"/>
        <w:ind w:left="284" w:firstLine="720"/>
      </w:pPr>
      <w:r w:rsidRPr="004620C5">
        <w:t>Como si esta situación no fuera suficiente, e</w:t>
      </w:r>
      <w:r w:rsidR="00D32513" w:rsidRPr="004620C5">
        <w:t>n las zonas rurales</w:t>
      </w:r>
      <w:r w:rsidRPr="004620C5">
        <w:t xml:space="preserve"> </w:t>
      </w:r>
      <w:r w:rsidR="00D32513" w:rsidRPr="004620C5">
        <w:t xml:space="preserve">las personas </w:t>
      </w:r>
      <w:r w:rsidR="00594E14">
        <w:t>generalmente tienen menos oportunidades de acceso a la educación primaria, secundaria y superior y por esto menos logros académicos que las personas que viven en zonas urbanas.</w:t>
      </w:r>
      <w:r w:rsidR="00D32513" w:rsidRPr="004620C5">
        <w:t xml:space="preserve"> Los colombianos que viven en zonas rurales tienen múltiples desventajas, como mayores índices de pobreza (43% en comparación con el 27% en zonas urbanas), desnutrición, embarazo de adolescentes y violencia, sumado a una infraestructura insuficiente (CIPI, 2013).</w:t>
      </w:r>
    </w:p>
    <w:p w14:paraId="7ACE2D4F" w14:textId="63A05D48" w:rsidR="00C41A8F" w:rsidRDefault="00AD5609" w:rsidP="00FF7D59">
      <w:pPr>
        <w:pBdr>
          <w:top w:val="nil"/>
          <w:left w:val="nil"/>
          <w:bottom w:val="nil"/>
          <w:right w:val="nil"/>
          <w:between w:val="nil"/>
        </w:pBdr>
        <w:spacing w:after="0" w:line="480" w:lineRule="auto"/>
        <w:ind w:left="284" w:firstLine="720"/>
      </w:pPr>
      <w:r w:rsidRPr="004620C5">
        <w:lastRenderedPageBreak/>
        <w:t>No obstante, es importante tener presente que l</w:t>
      </w:r>
      <w:r w:rsidR="00D32513" w:rsidRPr="004620C5">
        <w:t>a mayoría de l</w:t>
      </w:r>
      <w:r w:rsidR="001C3A7D">
        <w:t>as comunidades</w:t>
      </w:r>
      <w:r w:rsidR="00D32513" w:rsidRPr="004620C5">
        <w:t xml:space="preserve"> indígenas</w:t>
      </w:r>
      <w:r w:rsidR="001C3A7D">
        <w:t>,</w:t>
      </w:r>
      <w:r w:rsidR="00D32513" w:rsidRPr="004620C5">
        <w:t xml:space="preserve"> afrocolombianos</w:t>
      </w:r>
      <w:r w:rsidR="001C3A7D">
        <w:t>, raizales, etc.</w:t>
      </w:r>
      <w:r w:rsidR="00D32513" w:rsidRPr="004620C5">
        <w:t xml:space="preserve"> vive</w:t>
      </w:r>
      <w:r w:rsidR="001C3A7D">
        <w:t>n</w:t>
      </w:r>
      <w:r w:rsidR="00D32513" w:rsidRPr="004620C5">
        <w:t xml:space="preserve"> en zonas rurales, y enfrentan barreras adicionales </w:t>
      </w:r>
      <w:r w:rsidR="001C3A7D">
        <w:t xml:space="preserve">como el idioma, la religión y costumbres lo cual genera una brecha </w:t>
      </w:r>
      <w:r w:rsidR="00D32513" w:rsidRPr="004620C5">
        <w:t xml:space="preserve">para acceder a la educación. La participación en educación es en promedio inferior en municipios y departamentos rurales que en zonas más urbanizadas. En </w:t>
      </w:r>
      <w:r w:rsidR="001A79AD" w:rsidRPr="004620C5">
        <w:t>2013 el</w:t>
      </w:r>
      <w:r w:rsidR="00D32513" w:rsidRPr="004620C5">
        <w:t xml:space="preserve"> número </w:t>
      </w:r>
      <w:r w:rsidR="001C3A7D">
        <w:t>años cursados</w:t>
      </w:r>
      <w:r w:rsidR="00D32513" w:rsidRPr="004620C5">
        <w:t xml:space="preserve"> promedio</w:t>
      </w:r>
      <w:r w:rsidR="008D2778" w:rsidRPr="004620C5">
        <w:t xml:space="preserve"> entre</w:t>
      </w:r>
      <w:r w:rsidR="00D32513" w:rsidRPr="004620C5">
        <w:t xml:space="preserve"> las poblaciones rurales de 15 </w:t>
      </w:r>
      <w:r w:rsidR="001C3A7D" w:rsidRPr="004620C5">
        <w:t>años</w:t>
      </w:r>
      <w:r w:rsidR="00D32513" w:rsidRPr="004620C5">
        <w:t xml:space="preserve"> y más</w:t>
      </w:r>
      <w:r w:rsidRPr="004620C5">
        <w:t xml:space="preserve"> </w:t>
      </w:r>
      <w:r w:rsidR="00D32513" w:rsidRPr="004620C5">
        <w:t>era de 5,47 años solamente, comparado con 9,36 en zonas urbanas. En cuanto a la educación superior, varios departamentos rurales (Amazonas, Arauca, Guainía, Guaviare, Huila, Putumayo, San Andrés, Vichada y Vaupés</w:t>
      </w:r>
      <w:r w:rsidR="001A79AD" w:rsidRPr="004620C5">
        <w:t>), tuvieron</w:t>
      </w:r>
      <w:r w:rsidR="00D32513" w:rsidRPr="004620C5">
        <w:t xml:space="preserve"> índices de matriculados inferiores al 20%, mientras que los departamentos más urbanizados como Quindío y </w:t>
      </w:r>
      <w:r w:rsidR="008D2778" w:rsidRPr="004620C5">
        <w:t>Santander</w:t>
      </w:r>
      <w:r w:rsidR="00D32513" w:rsidRPr="004620C5">
        <w:t xml:space="preserve"> tuvieron índices cercanos al 60% (MEN, 2015). </w:t>
      </w:r>
    </w:p>
    <w:p w14:paraId="42F6B9E7" w14:textId="77777777" w:rsidR="00DB5380" w:rsidRPr="004620C5" w:rsidRDefault="00DB5380" w:rsidP="00DB5380">
      <w:pPr>
        <w:pBdr>
          <w:top w:val="nil"/>
          <w:left w:val="nil"/>
          <w:bottom w:val="nil"/>
          <w:right w:val="nil"/>
          <w:between w:val="nil"/>
        </w:pBdr>
        <w:spacing w:after="0" w:line="480" w:lineRule="auto"/>
        <w:ind w:left="284" w:firstLine="720"/>
      </w:pPr>
    </w:p>
    <w:p w14:paraId="0E4699E1" w14:textId="77777777" w:rsidR="00DB5380" w:rsidRPr="004620C5" w:rsidRDefault="00DB5380" w:rsidP="00DB5380">
      <w:pPr>
        <w:pBdr>
          <w:top w:val="nil"/>
          <w:left w:val="nil"/>
          <w:bottom w:val="nil"/>
          <w:right w:val="nil"/>
          <w:between w:val="nil"/>
        </w:pBdr>
        <w:spacing w:after="0" w:line="480" w:lineRule="auto"/>
        <w:ind w:left="2345" w:hanging="2345"/>
        <w:rPr>
          <w:b/>
        </w:rPr>
      </w:pPr>
      <w:r w:rsidRPr="004620C5">
        <w:rPr>
          <w:b/>
        </w:rPr>
        <w:t>4.2 Antecedentes pandemia COVID-19</w:t>
      </w:r>
    </w:p>
    <w:p w14:paraId="458A00BD" w14:textId="3D1EC6D3" w:rsidR="00DB5380" w:rsidRPr="004620C5" w:rsidRDefault="00DB5380" w:rsidP="00DB5380">
      <w:pPr>
        <w:spacing w:after="0" w:line="480" w:lineRule="auto"/>
        <w:ind w:left="284" w:firstLine="720"/>
      </w:pPr>
      <w:r w:rsidRPr="004620C5">
        <w:t xml:space="preserve">En cuanto a los antecedentes pandemia se hace necesario explicar que los coronavirus son virus </w:t>
      </w:r>
      <w:r w:rsidR="004A669B">
        <w:t xml:space="preserve">de una familia muy extensa que </w:t>
      </w:r>
      <w:r w:rsidRPr="004620C5">
        <w:t xml:space="preserve">pueden causar </w:t>
      </w:r>
      <w:r w:rsidR="004A669B">
        <w:t xml:space="preserve">afecciones </w:t>
      </w:r>
      <w:r w:rsidRPr="004620C5">
        <w:t xml:space="preserve">tanto en </w:t>
      </w:r>
      <w:r w:rsidR="004A669B">
        <w:t>seres humanos como en animales</w:t>
      </w:r>
      <w:r w:rsidRPr="004620C5">
        <w:t xml:space="preserve">. En los humanos, </w:t>
      </w:r>
      <w:r w:rsidR="004A669B">
        <w:t>muchos de los</w:t>
      </w:r>
      <w:r w:rsidRPr="004620C5">
        <w:t xml:space="preserve"> coronavirus </w:t>
      </w:r>
      <w:r w:rsidR="004A669B">
        <w:t>pueden generar</w:t>
      </w:r>
      <w:r w:rsidRPr="004620C5">
        <w:t xml:space="preserve"> infecciones respiratorias que </w:t>
      </w:r>
      <w:r w:rsidR="004A669B">
        <w:t>se pueden observar con síntomas leves como un</w:t>
      </w:r>
      <w:r w:rsidRPr="004620C5">
        <w:t xml:space="preserve"> resfriado común hasta </w:t>
      </w:r>
      <w:r w:rsidR="004A669B">
        <w:t xml:space="preserve">signos y síntomas más </w:t>
      </w:r>
      <w:r w:rsidRPr="004620C5">
        <w:t xml:space="preserve">graves como el síndrome respiratorio de Oriente Medio (MERS) y el síndrome respiratorio agudo severo (SRAS). </w:t>
      </w:r>
      <w:r w:rsidR="004A669B">
        <w:t>De la familia de los c</w:t>
      </w:r>
      <w:r w:rsidRPr="004620C5">
        <w:t xml:space="preserve">oronavirus </w:t>
      </w:r>
      <w:r w:rsidR="004A669B">
        <w:t xml:space="preserve">el que se ha encontrado más recientemente se </w:t>
      </w:r>
      <w:r w:rsidRPr="004620C5">
        <w:t>ha denominado COVID-19 (OPS/OMS, 2020).</w:t>
      </w:r>
    </w:p>
    <w:p w14:paraId="5A4B2EBF" w14:textId="33683B04" w:rsidR="00DB5380" w:rsidRPr="004620C5" w:rsidRDefault="00DB5380" w:rsidP="00DB5380">
      <w:pPr>
        <w:spacing w:after="0" w:line="480" w:lineRule="auto"/>
        <w:ind w:left="284" w:firstLine="720"/>
      </w:pPr>
      <w:r w:rsidRPr="004620C5">
        <w:t xml:space="preserve">Con base en lo anteriormente mencionado y la realidad conocida, es posible argumentar que Colombia </w:t>
      </w:r>
      <w:r w:rsidR="004A669B">
        <w:t>que quedo exento de la propagación del virus</w:t>
      </w:r>
      <w:r w:rsidRPr="004620C5">
        <w:t xml:space="preserve">. El primer caso </w:t>
      </w:r>
      <w:r w:rsidR="004A669B">
        <w:lastRenderedPageBreak/>
        <w:t>que se dio a conocer en el país se</w:t>
      </w:r>
      <w:r w:rsidRPr="004620C5">
        <w:t xml:space="preserve"> presentó en una mujer de 22 años en la ciudad de Bogotá el 6 de marzo del 2020. </w:t>
      </w:r>
      <w:r>
        <w:t>La</w:t>
      </w:r>
      <w:r w:rsidRPr="004620C5">
        <w:t xml:space="preserve"> mujer </w:t>
      </w:r>
      <w:r w:rsidR="004A669B">
        <w:t>regresaba de un viaje de la</w:t>
      </w:r>
      <w:r w:rsidRPr="004620C5">
        <w:t xml:space="preserve"> ciudad de Milán, Italia</w:t>
      </w:r>
      <w:r>
        <w:t>; d</w:t>
      </w:r>
      <w:r w:rsidRPr="004620C5">
        <w:t xml:space="preserve">esde </w:t>
      </w:r>
      <w:r w:rsidR="004A669B">
        <w:t>marzo el virus comenzó a propagarse</w:t>
      </w:r>
      <w:r w:rsidRPr="004620C5">
        <w:t xml:space="preserve">, donde al 30 de julio del 2020 </w:t>
      </w:r>
      <w:r w:rsidR="004A669B">
        <w:t xml:space="preserve">según los datos que publico el </w:t>
      </w:r>
      <w:r w:rsidRPr="004620C5">
        <w:t xml:space="preserve">Ministerio de Salud </w:t>
      </w:r>
      <w:r w:rsidR="004A669B">
        <w:t>reportaron al existencia</w:t>
      </w:r>
      <w:r w:rsidRPr="004620C5">
        <w:t xml:space="preserve"> de </w:t>
      </w:r>
      <w:r w:rsidR="004A669B" w:rsidRPr="004620C5">
        <w:t>276.055</w:t>
      </w:r>
      <w:r w:rsidR="004A669B">
        <w:t xml:space="preserve"> </w:t>
      </w:r>
      <w:r w:rsidRPr="004620C5">
        <w:t xml:space="preserve">casos </w:t>
      </w:r>
      <w:r w:rsidR="004A669B">
        <w:t xml:space="preserve">en Colombia para esa fecha; las muertes alcanzaban </w:t>
      </w:r>
      <w:r w:rsidRPr="004620C5">
        <w:t>9.454</w:t>
      </w:r>
      <w:r w:rsidR="004A669B" w:rsidRPr="004620C5">
        <w:t>, y</w:t>
      </w:r>
      <w:r w:rsidRPr="004620C5">
        <w:t xml:space="preserve"> </w:t>
      </w:r>
      <w:r w:rsidR="004A669B">
        <w:t>más de 100.000</w:t>
      </w:r>
      <w:r w:rsidRPr="004620C5">
        <w:t xml:space="preserve"> </w:t>
      </w:r>
      <w:r w:rsidR="004A669B" w:rsidRPr="004620C5">
        <w:t>recuperados,</w:t>
      </w:r>
      <w:r w:rsidRPr="004620C5">
        <w:t xml:space="preserve"> </w:t>
      </w:r>
      <w:r w:rsidR="004A669B">
        <w:t xml:space="preserve">en el reporte que dio el ministerio sobre otras </w:t>
      </w:r>
      <w:r w:rsidRPr="004620C5">
        <w:t>ciudades, de acuerdo con la información del Instituto Nacional de Salud,</w:t>
      </w:r>
      <w:r w:rsidR="004A669B">
        <w:t xml:space="preserve"> Bogotá era la cuidad con mayor número de casos activos </w:t>
      </w:r>
      <w:r w:rsidRPr="004620C5">
        <w:t xml:space="preserve">con 95.199, </w:t>
      </w:r>
      <w:r w:rsidR="004A669B">
        <w:t xml:space="preserve">el segundo lugar se encontraba </w:t>
      </w:r>
      <w:r w:rsidRPr="004620C5">
        <w:t xml:space="preserve">Barranquilla (28.940), </w:t>
      </w:r>
      <w:r w:rsidR="004A669B">
        <w:t xml:space="preserve">luego </w:t>
      </w:r>
      <w:r w:rsidRPr="004620C5">
        <w:t>Cali (17.797), Cartagena (15.209), Leticia (2.372) y Villavicencio</w:t>
      </w:r>
      <w:r w:rsidR="004A669B">
        <w:t xml:space="preserve"> ocupando el sexto lugar con</w:t>
      </w:r>
      <w:r w:rsidRPr="004620C5">
        <w:t xml:space="preserve"> (2.160)</w:t>
      </w:r>
      <w:r>
        <w:t xml:space="preserve">, </w:t>
      </w:r>
      <w:r w:rsidRPr="004620C5">
        <w:t>(OPS/OMS, 2020).</w:t>
      </w:r>
    </w:p>
    <w:p w14:paraId="114D384C" w14:textId="77777777" w:rsidR="00DB5380" w:rsidRDefault="00DB5380" w:rsidP="00DB5380">
      <w:pPr>
        <w:spacing w:after="0" w:line="480" w:lineRule="auto"/>
        <w:ind w:left="284" w:firstLine="720"/>
      </w:pPr>
      <w:r>
        <w:t xml:space="preserve">Con tal escenario y en un </w:t>
      </w:r>
      <w:r w:rsidRPr="001C0420">
        <w:t>esfuerzo por prevenir la propagación del virus</w:t>
      </w:r>
      <w:r>
        <w:t>, el 24 de marzo del 2020 el gobierno de Colombia</w:t>
      </w:r>
      <w:r w:rsidRPr="004620C5">
        <w:t xml:space="preserve"> decretó </w:t>
      </w:r>
      <w:r>
        <w:t xml:space="preserve">cuarentena obligatoria en el país, que aparentemente finalizaría el día </w:t>
      </w:r>
      <w:r w:rsidRPr="004620C5">
        <w:t xml:space="preserve">25 de mayo de 2020. </w:t>
      </w:r>
      <w:r>
        <w:t>Sin embargo</w:t>
      </w:r>
      <w:r w:rsidRPr="004620C5">
        <w:t>,</w:t>
      </w:r>
      <w:r>
        <w:t xml:space="preserve"> se observó un </w:t>
      </w:r>
      <w:r w:rsidRPr="004620C5">
        <w:t>aumento en</w:t>
      </w:r>
      <w:r>
        <w:t xml:space="preserve"> los casos de contagio y las muertes</w:t>
      </w:r>
      <w:r w:rsidRPr="004620C5">
        <w:t xml:space="preserve">, </w:t>
      </w:r>
      <w:r>
        <w:t xml:space="preserve">por esta razón el confinamiento </w:t>
      </w:r>
      <w:r w:rsidRPr="004620C5">
        <w:t xml:space="preserve">se extendió durante </w:t>
      </w:r>
      <w:r w:rsidRPr="004620C5">
        <w:rPr>
          <w:color w:val="202124"/>
          <w:highlight w:val="white"/>
        </w:rPr>
        <w:t>1 año, 8 meses y 26 días</w:t>
      </w:r>
      <w:r w:rsidRPr="004620C5">
        <w:t xml:space="preserve">. </w:t>
      </w:r>
      <w:r>
        <w:t>la</w:t>
      </w:r>
      <w:r w:rsidRPr="004620C5">
        <w:t xml:space="preserve"> medida de aislamiento </w:t>
      </w:r>
      <w:r>
        <w:t xml:space="preserve">como medida preventiva se generó con el fin de </w:t>
      </w:r>
      <w:r w:rsidRPr="004620C5">
        <w:t>evitar</w:t>
      </w:r>
      <w:r>
        <w:t xml:space="preserve"> la</w:t>
      </w:r>
      <w:r w:rsidRPr="008A4089">
        <w:t xml:space="preserve"> propagación de </w:t>
      </w:r>
      <w:r>
        <w:t>la enfermedad y</w:t>
      </w:r>
      <w:r w:rsidRPr="004620C5">
        <w:t xml:space="preserve"> el c</w:t>
      </w:r>
      <w:r>
        <w:t>olapso en los sistemas de salud</w:t>
      </w:r>
      <w:r w:rsidRPr="004620C5">
        <w:t xml:space="preserve">. Por esta razón, se vieron interrumpidas actividades económicas, sociales </w:t>
      </w:r>
      <w:r w:rsidRPr="00FF7D59">
        <w:rPr>
          <w:color w:val="000000" w:themeColor="text1"/>
        </w:rPr>
        <w:t>y los sistemas educativos en todo el mundo.</w:t>
      </w:r>
      <w:r w:rsidRPr="00913364">
        <w:t xml:space="preserve"> </w:t>
      </w:r>
      <w:r w:rsidRPr="004620C5">
        <w:t>(OPS/OMS, 2020).</w:t>
      </w:r>
    </w:p>
    <w:p w14:paraId="5A756618" w14:textId="77777777" w:rsidR="00DB5380" w:rsidRDefault="00DB5380" w:rsidP="00DB5380">
      <w:pPr>
        <w:spacing w:after="0" w:line="480" w:lineRule="auto"/>
        <w:ind w:left="284" w:firstLine="720"/>
        <w:rPr>
          <w:highlight w:val="white"/>
        </w:rPr>
      </w:pPr>
      <w:r w:rsidRPr="004620C5">
        <w:t xml:space="preserve">A partir del confinamiento decretado a nivel mundial a causa del COVID-19 en el año 2020, estas estrategias que inicialmente estaban diseñadas y direccionadas a un proceso de enseñanza-aprendizaje presencial tuvieron que ser modificadas para la virtualidad permanente, procurando que fuesen aprovechadas de la misma manera que </w:t>
      </w:r>
      <w:r w:rsidRPr="004620C5">
        <w:lastRenderedPageBreak/>
        <w:t xml:space="preserve">de forma presencial y generaran el mismo aprendizaje en los estudiantes </w:t>
      </w:r>
      <w:r w:rsidRPr="004620C5">
        <w:rPr>
          <w:highlight w:val="white"/>
        </w:rPr>
        <w:t>(Prieto et al. 2020).</w:t>
      </w:r>
    </w:p>
    <w:p w14:paraId="64DA802E" w14:textId="08A4CC6C" w:rsidR="00DB5380" w:rsidRPr="004620C5" w:rsidRDefault="00DB5380" w:rsidP="00DB5380">
      <w:pPr>
        <w:spacing w:after="0" w:line="480" w:lineRule="auto"/>
        <w:ind w:left="284" w:firstLine="720"/>
      </w:pPr>
      <w:r w:rsidRPr="004620C5">
        <w:rPr>
          <w:highlight w:val="white"/>
        </w:rPr>
        <w:t xml:space="preserve">Por otra parte, otorgando una mirada al pasado sobre lo que ha sido la educación a distancia, </w:t>
      </w:r>
      <w:r>
        <w:rPr>
          <w:highlight w:val="white"/>
        </w:rPr>
        <w:t xml:space="preserve">es importante mencionar </w:t>
      </w:r>
      <w:r w:rsidRPr="004620C5">
        <w:rPr>
          <w:highlight w:val="white"/>
        </w:rPr>
        <w:t xml:space="preserve">que </w:t>
      </w:r>
      <w:r>
        <w:rPr>
          <w:highlight w:val="white"/>
        </w:rPr>
        <w:t>dos siglos atrás surgieron</w:t>
      </w:r>
      <w:r w:rsidRPr="004620C5">
        <w:rPr>
          <w:highlight w:val="white"/>
        </w:rPr>
        <w:t xml:space="preserve"> la necesidad de </w:t>
      </w:r>
      <w:r>
        <w:rPr>
          <w:highlight w:val="white"/>
        </w:rPr>
        <w:t>que las personas comenzaran a prepararse y crecer profesionalmente</w:t>
      </w:r>
      <w:r w:rsidRPr="004620C5">
        <w:rPr>
          <w:highlight w:val="white"/>
        </w:rPr>
        <w:t xml:space="preserve">, </w:t>
      </w:r>
      <w:r>
        <w:rPr>
          <w:highlight w:val="white"/>
        </w:rPr>
        <w:t>pero muchos no tenían la posibilidad de acceder al aprendizaje por medio de la</w:t>
      </w:r>
      <w:r w:rsidRPr="004620C5">
        <w:rPr>
          <w:highlight w:val="white"/>
        </w:rPr>
        <w:t xml:space="preserve"> enseñanza presencial (da </w:t>
      </w:r>
      <w:proofErr w:type="spellStart"/>
      <w:r w:rsidRPr="004620C5">
        <w:rPr>
          <w:highlight w:val="white"/>
        </w:rPr>
        <w:t>Graça</w:t>
      </w:r>
      <w:proofErr w:type="spellEnd"/>
      <w:r w:rsidRPr="004620C5">
        <w:rPr>
          <w:highlight w:val="white"/>
        </w:rPr>
        <w:t xml:space="preserve"> et al., 2014). De acuerdo a los aprendizajes de esta época sobre la educación a distancia, es importante señalar que dicha modalidad </w:t>
      </w:r>
      <w:r>
        <w:rPr>
          <w:highlight w:val="white"/>
        </w:rPr>
        <w:t>a pesar de que rompe con la interacción</w:t>
      </w:r>
      <w:r w:rsidRPr="004620C5">
        <w:rPr>
          <w:highlight w:val="white"/>
        </w:rPr>
        <w:t xml:space="preserve"> cara a cara entre estudiantes y profesores</w:t>
      </w:r>
      <w:r>
        <w:rPr>
          <w:highlight w:val="white"/>
        </w:rPr>
        <w:t xml:space="preserve">, </w:t>
      </w:r>
      <w:r w:rsidRPr="004620C5">
        <w:rPr>
          <w:highlight w:val="white"/>
        </w:rPr>
        <w:t xml:space="preserve">puede </w:t>
      </w:r>
      <w:r>
        <w:rPr>
          <w:highlight w:val="white"/>
        </w:rPr>
        <w:t xml:space="preserve">lograr el objetivo de generar un modelo de </w:t>
      </w:r>
      <w:r w:rsidRPr="004620C5">
        <w:rPr>
          <w:highlight w:val="white"/>
        </w:rPr>
        <w:t xml:space="preserve">enseñanza y el aprendizaje </w:t>
      </w:r>
      <w:r>
        <w:rPr>
          <w:highlight w:val="white"/>
        </w:rPr>
        <w:t>en el grupo</w:t>
      </w:r>
      <w:r w:rsidRPr="004620C5">
        <w:rPr>
          <w:highlight w:val="white"/>
        </w:rPr>
        <w:t xml:space="preserve"> (da </w:t>
      </w:r>
      <w:proofErr w:type="spellStart"/>
      <w:r w:rsidRPr="004620C5">
        <w:rPr>
          <w:highlight w:val="white"/>
        </w:rPr>
        <w:t>Graça</w:t>
      </w:r>
      <w:proofErr w:type="spellEnd"/>
      <w:r w:rsidRPr="004620C5">
        <w:rPr>
          <w:highlight w:val="white"/>
        </w:rPr>
        <w:t xml:space="preserve"> et al., 2014</w:t>
      </w:r>
      <w:r>
        <w:t>).</w:t>
      </w:r>
    </w:p>
    <w:p w14:paraId="2D746045" w14:textId="77777777" w:rsidR="00DB5380" w:rsidRPr="004620C5" w:rsidRDefault="00DB5380" w:rsidP="00DB5380">
      <w:pPr>
        <w:spacing w:after="0" w:line="480" w:lineRule="auto"/>
        <w:ind w:left="284" w:firstLine="720"/>
        <w:rPr>
          <w:highlight w:val="white"/>
        </w:rPr>
      </w:pPr>
      <w:r>
        <w:rPr>
          <w:highlight w:val="white"/>
        </w:rPr>
        <w:t xml:space="preserve">De igual manera, la educación </w:t>
      </w:r>
      <w:r>
        <w:t>virtual</w:t>
      </w:r>
      <w:r w:rsidRPr="00F56409">
        <w:t xml:space="preserve"> crea una transición de una cultura de enseñanza presencial a una </w:t>
      </w:r>
      <w:r>
        <w:t>enseñanza a distancia</w:t>
      </w:r>
      <w:r w:rsidRPr="004620C5">
        <w:rPr>
          <w:highlight w:val="white"/>
        </w:rPr>
        <w:t xml:space="preserve">, </w:t>
      </w:r>
      <w:r w:rsidRPr="00F56409">
        <w:t xml:space="preserve">donde el aprendizaje se mide por </w:t>
      </w:r>
      <w:r>
        <w:t xml:space="preserve">la </w:t>
      </w:r>
      <w:r w:rsidRPr="00F56409">
        <w:t>tecnología de la información y la comunicación que pued</w:t>
      </w:r>
      <w:r>
        <w:t>e</w:t>
      </w:r>
      <w:r w:rsidRPr="00F56409">
        <w:t xml:space="preserve"> cambiar drásticamente la enseñanza </w:t>
      </w:r>
      <w:r>
        <w:t xml:space="preserve">presencial, </w:t>
      </w:r>
      <w:r w:rsidRPr="00F56409">
        <w:t xml:space="preserve">a través de </w:t>
      </w:r>
      <w:r>
        <w:t>dispositivos electrónicos</w:t>
      </w:r>
      <w:r w:rsidRPr="00F56409">
        <w:t xml:space="preserve">, permitiendo que los muros de las escuelas y universidades se abran, </w:t>
      </w:r>
      <w:r>
        <w:t xml:space="preserve">y los estudiantes y docentes </w:t>
      </w:r>
      <w:r w:rsidRPr="00F56409">
        <w:t>se comuniquen e intercambien información.</w:t>
      </w:r>
      <w:r w:rsidRPr="00F56409">
        <w:rPr>
          <w:highlight w:val="white"/>
        </w:rPr>
        <w:t xml:space="preserve"> </w:t>
      </w:r>
      <w:r w:rsidRPr="004620C5">
        <w:rPr>
          <w:highlight w:val="white"/>
        </w:rPr>
        <w:t>(</w:t>
      </w:r>
      <w:proofErr w:type="spellStart"/>
      <w:r w:rsidRPr="004620C5">
        <w:rPr>
          <w:highlight w:val="white"/>
        </w:rPr>
        <w:t>Mattheos</w:t>
      </w:r>
      <w:proofErr w:type="spellEnd"/>
      <w:r w:rsidRPr="004620C5">
        <w:rPr>
          <w:highlight w:val="white"/>
        </w:rPr>
        <w:t xml:space="preserve"> et al., 2002).</w:t>
      </w:r>
    </w:p>
    <w:p w14:paraId="649DFEB2" w14:textId="77777777" w:rsidR="00DB5380" w:rsidRPr="004620C5" w:rsidRDefault="00DB5380" w:rsidP="00DB5380">
      <w:pPr>
        <w:spacing w:after="0" w:line="480" w:lineRule="auto"/>
        <w:rPr>
          <w:highlight w:val="white"/>
        </w:rPr>
      </w:pPr>
    </w:p>
    <w:p w14:paraId="1C40E562" w14:textId="77777777" w:rsidR="00DB5380" w:rsidRPr="004620C5" w:rsidRDefault="00DB5380" w:rsidP="00DB5380">
      <w:pPr>
        <w:pBdr>
          <w:top w:val="nil"/>
          <w:left w:val="nil"/>
          <w:bottom w:val="nil"/>
          <w:right w:val="nil"/>
          <w:between w:val="nil"/>
        </w:pBdr>
        <w:spacing w:after="0" w:line="480" w:lineRule="auto"/>
        <w:rPr>
          <w:b/>
        </w:rPr>
      </w:pPr>
      <w:r w:rsidRPr="004620C5">
        <w:rPr>
          <w:b/>
        </w:rPr>
        <w:t>4.3 Educación impartida antes de la pandemia COVID -19 en los postgrados de ortodoncia en Colombia</w:t>
      </w:r>
    </w:p>
    <w:p w14:paraId="00AC979A" w14:textId="77777777" w:rsidR="00DB5380" w:rsidRPr="004620C5" w:rsidRDefault="00DB5380" w:rsidP="00DB5380">
      <w:pPr>
        <w:spacing w:after="0" w:line="480" w:lineRule="auto"/>
        <w:ind w:left="284" w:firstLine="720"/>
      </w:pPr>
      <w:r w:rsidRPr="004620C5">
        <w:t xml:space="preserve">La educación impartida antes de la declaración de pandemia en las carreras de la salud y específicamente en los posgrados de odontología se realizaba de manera totalmente presencial, debido al componente teórico-práctico que se maneja como pedagogía de enseñanza-aprendizaje. Generalmente los posgrados del área clínica como </w:t>
      </w:r>
      <w:r w:rsidRPr="004620C5">
        <w:lastRenderedPageBreak/>
        <w:t xml:space="preserve">periodoncia, ortodoncia, endodoncia, rehabilitación oral, estética y materiales dentales y odontopediatría manejaban un primer componente teórico al inicio de la práctica estudiantil, para posteriormente continuar con el componente práctico en las clínicas correspondientes a cada universidad, exceptuando el posgrado de cirugía oral y maxilofacial, el cual posee un componente quirúrgico. De esta manera dicho posgrado debe realizar rotaciones intrahospitalarias en aquellos contextos con los cuales la correspondiente universidad haya establecido un convenio </w:t>
      </w:r>
      <w:r w:rsidRPr="004620C5">
        <w:rPr>
          <w:highlight w:val="white"/>
        </w:rPr>
        <w:t>(Prieto et al., 2020).</w:t>
      </w:r>
    </w:p>
    <w:p w14:paraId="7840AEDB" w14:textId="77777777" w:rsidR="00DB5380" w:rsidRPr="004620C5" w:rsidRDefault="00DB5380" w:rsidP="00DB5380">
      <w:pPr>
        <w:spacing w:after="0" w:line="480" w:lineRule="auto"/>
        <w:ind w:left="284" w:firstLine="720"/>
      </w:pPr>
      <w:r w:rsidRPr="004620C5">
        <w:t xml:space="preserve">Por otra parte, en muchas ocasiones los posgrados del área clínica </w:t>
      </w:r>
      <w:r>
        <w:t>demandan una atención de tiempo</w:t>
      </w:r>
      <w:r w:rsidRPr="004620C5">
        <w:t xml:space="preserve"> completo, esto quiere decir que el residente se encuentra 8 horas diarias, e incluso más, en las instalaciones de la universidad recibiendo el componente teórico, o en el área clínica realizando las prácticas correspondientes a su proceso de aprendizaje, mientras que por lo general los posgrados del área administrativa representan un tiempo parcial de estudio. Es necesario indicar que en tiempo de presencialidad antes de la pandemia se usaban estrategias de educación ya conocidas, y las cuales se continúan usando el día de hoy en la virtualidad como son los seminarios, mesas redondas, presentaciones de casos clínicos, clases magistrales y laboratorios de demostración </w:t>
      </w:r>
      <w:r w:rsidRPr="004620C5">
        <w:rPr>
          <w:highlight w:val="white"/>
        </w:rPr>
        <w:t>(Prieto et al., 2020</w:t>
      </w:r>
      <w:r w:rsidRPr="004620C5">
        <w:t>).</w:t>
      </w:r>
    </w:p>
    <w:p w14:paraId="64810570" w14:textId="77777777" w:rsidR="00DB5380" w:rsidRPr="004620C5" w:rsidRDefault="00DB5380" w:rsidP="00DB5380">
      <w:pPr>
        <w:spacing w:after="0" w:line="480" w:lineRule="auto"/>
      </w:pPr>
    </w:p>
    <w:p w14:paraId="44BA850F" w14:textId="77777777" w:rsidR="00DB5380" w:rsidRPr="004620C5" w:rsidRDefault="00DB5380" w:rsidP="00DB5380">
      <w:pPr>
        <w:pBdr>
          <w:top w:val="nil"/>
          <w:left w:val="nil"/>
          <w:bottom w:val="nil"/>
          <w:right w:val="nil"/>
          <w:between w:val="nil"/>
        </w:pBdr>
        <w:spacing w:after="0" w:line="480" w:lineRule="auto"/>
        <w:rPr>
          <w:b/>
        </w:rPr>
      </w:pPr>
      <w:r w:rsidRPr="004620C5">
        <w:rPr>
          <w:b/>
        </w:rPr>
        <w:t>4.4 Cambios en las estrategias de enseñanza-aprendizaje durante la pandemia COVID-19</w:t>
      </w:r>
    </w:p>
    <w:p w14:paraId="428F7574" w14:textId="77777777" w:rsidR="00DB5380" w:rsidRPr="004620C5" w:rsidRDefault="00DB5380" w:rsidP="00DB5380">
      <w:pPr>
        <w:spacing w:after="0" w:line="480" w:lineRule="auto"/>
        <w:ind w:left="284" w:firstLine="720"/>
      </w:pPr>
      <w:r>
        <w:t xml:space="preserve">Durante la </w:t>
      </w:r>
      <w:r w:rsidRPr="004620C5">
        <w:t xml:space="preserve">crisis </w:t>
      </w:r>
      <w:r>
        <w:t xml:space="preserve">que se generó por la pandemia </w:t>
      </w:r>
      <w:r w:rsidRPr="004620C5">
        <w:t xml:space="preserve">COVID-19 la </w:t>
      </w:r>
      <w:r w:rsidRPr="00B659A1">
        <w:t xml:space="preserve">enseñanza se distancio porque los agentes </w:t>
      </w:r>
      <w:r>
        <w:t>que intervenían en</w:t>
      </w:r>
      <w:r w:rsidRPr="00B659A1">
        <w:t xml:space="preserve"> la misma </w:t>
      </w:r>
      <w:r>
        <w:t>también</w:t>
      </w:r>
      <w:r w:rsidRPr="00B659A1">
        <w:t xml:space="preserve"> lo </w:t>
      </w:r>
      <w:r>
        <w:t>hicieron</w:t>
      </w:r>
      <w:r w:rsidRPr="007B09C8">
        <w:t xml:space="preserve">. </w:t>
      </w:r>
      <w:r w:rsidRPr="00B659A1">
        <w:t xml:space="preserve">desapareció la presencialidad, </w:t>
      </w:r>
      <w:r w:rsidRPr="006268C2">
        <w:t xml:space="preserve">y las actividades de aprendizaje </w:t>
      </w:r>
      <w:r>
        <w:t>se suspendieron</w:t>
      </w:r>
      <w:r w:rsidRPr="006268C2">
        <w:t xml:space="preserve"> </w:t>
      </w:r>
      <w:r>
        <w:t xml:space="preserve">de </w:t>
      </w:r>
      <w:r>
        <w:lastRenderedPageBreak/>
        <w:t xml:space="preserve">manera inmediata </w:t>
      </w:r>
      <w:r w:rsidRPr="006268C2">
        <w:t>por diversas razones</w:t>
      </w:r>
      <w:r w:rsidRPr="00B659A1">
        <w:t>:</w:t>
      </w:r>
      <w:r w:rsidRPr="006268C2">
        <w:t xml:space="preserve"> imposibilidad de ejercer por falta de tiempo, seguridad unos de otros</w:t>
      </w:r>
      <w:r>
        <w:t xml:space="preserve">, </w:t>
      </w:r>
      <w:r w:rsidRPr="006268C2">
        <w:t xml:space="preserve">trabajos sanitarios de urgencia </w:t>
      </w:r>
      <w:r>
        <w:t xml:space="preserve">que se llevaban a cabo </w:t>
      </w:r>
      <w:r w:rsidRPr="006268C2">
        <w:t>hasta el agotamiento</w:t>
      </w:r>
      <w:r>
        <w:t>,</w:t>
      </w:r>
      <w:r w:rsidRPr="006268C2">
        <w:t xml:space="preserve"> </w:t>
      </w:r>
      <w:r>
        <w:t>muertes</w:t>
      </w:r>
      <w:r w:rsidRPr="006268C2">
        <w:t xml:space="preserve"> por </w:t>
      </w:r>
      <w:r>
        <w:t xml:space="preserve">la </w:t>
      </w:r>
      <w:r w:rsidRPr="006268C2">
        <w:t>enfermedad, entre</w:t>
      </w:r>
      <w:r>
        <w:t xml:space="preserve"> otros.</w:t>
      </w:r>
      <w:r w:rsidRPr="006268C2">
        <w:t xml:space="preserve"> </w:t>
      </w:r>
      <w:r>
        <w:rPr>
          <w:highlight w:val="white"/>
        </w:rPr>
        <w:t>(</w:t>
      </w:r>
      <w:r>
        <w:t>Álvarez, 2020).</w:t>
      </w:r>
    </w:p>
    <w:p w14:paraId="1499B74A" w14:textId="77777777" w:rsidR="00DB5380" w:rsidRDefault="00DB5380" w:rsidP="00DB5380">
      <w:pPr>
        <w:spacing w:after="0" w:line="480" w:lineRule="auto"/>
        <w:ind w:left="284" w:firstLine="720"/>
      </w:pPr>
      <w:r w:rsidRPr="004620C5">
        <w:t xml:space="preserve">Por otra parte, </w:t>
      </w:r>
      <w:r>
        <w:t>se debe tener en cuenta que la resolución sobre el uso de</w:t>
      </w:r>
      <w:r w:rsidRPr="004620C5">
        <w:t xml:space="preserve"> la tecnología, </w:t>
      </w:r>
      <w:r>
        <w:t>implica</w:t>
      </w:r>
      <w:r w:rsidRPr="004620C5">
        <w:t xml:space="preserve"> la </w:t>
      </w:r>
      <w:r>
        <w:t>elección de sistemas que facilitaran la comunicación por ejemplo el computador</w:t>
      </w:r>
      <w:r w:rsidRPr="004620C5">
        <w:t xml:space="preserve"> o de herramientas </w:t>
      </w:r>
      <w:r>
        <w:t xml:space="preserve">como aulas virtuales, que resultan útiles en el </w:t>
      </w:r>
      <w:r w:rsidRPr="004620C5">
        <w:t xml:space="preserve">proceso de enseñanza-aprendizaje. </w:t>
      </w:r>
      <w:r>
        <w:t>Basados en el</w:t>
      </w:r>
      <w:r w:rsidRPr="004620C5">
        <w:t xml:space="preserve"> conocimiento de los avances tecnológicos</w:t>
      </w:r>
      <w:r>
        <w:t>, la capacidad de la tecnología para distribuir los contenidos, la interacción docente-estudiante, la gestión del aprendizaje del grupo, el acceso a la información, entre otros</w:t>
      </w:r>
      <w:r w:rsidRPr="004620C5">
        <w:t xml:space="preserve"> (Forero</w:t>
      </w:r>
      <w:r>
        <w:t>,</w:t>
      </w:r>
      <w:r w:rsidRPr="004620C5">
        <w:t xml:space="preserve"> 2020)</w:t>
      </w:r>
      <w:r>
        <w:t xml:space="preserve">. </w:t>
      </w:r>
      <w:r w:rsidRPr="004620C5">
        <w:rPr>
          <w:highlight w:val="white"/>
        </w:rPr>
        <w:t>El compromiso de un docente e</w:t>
      </w:r>
      <w:r>
        <w:rPr>
          <w:highlight w:val="white"/>
        </w:rPr>
        <w:t xml:space="preserve">s generar en los estudiantes </w:t>
      </w:r>
      <w:r w:rsidRPr="004620C5">
        <w:rPr>
          <w:highlight w:val="white"/>
        </w:rPr>
        <w:t xml:space="preserve">competencias que les permitan </w:t>
      </w:r>
      <w:r>
        <w:rPr>
          <w:highlight w:val="white"/>
        </w:rPr>
        <w:t>desenvolverse en ambientes de trabajo</w:t>
      </w:r>
      <w:r w:rsidRPr="004620C5">
        <w:rPr>
          <w:highlight w:val="white"/>
        </w:rPr>
        <w:t xml:space="preserve"> y social</w:t>
      </w:r>
      <w:r>
        <w:rPr>
          <w:highlight w:val="white"/>
        </w:rPr>
        <w:t xml:space="preserve">mente, por lo que </w:t>
      </w:r>
      <w:r w:rsidRPr="004620C5">
        <w:rPr>
          <w:highlight w:val="white"/>
        </w:rPr>
        <w:t xml:space="preserve">se hace necesario </w:t>
      </w:r>
      <w:r>
        <w:rPr>
          <w:highlight w:val="white"/>
        </w:rPr>
        <w:t xml:space="preserve">que conozca </w:t>
      </w:r>
      <w:r w:rsidRPr="004620C5">
        <w:rPr>
          <w:highlight w:val="white"/>
        </w:rPr>
        <w:t xml:space="preserve">los diferentes escenarios </w:t>
      </w:r>
      <w:r>
        <w:rPr>
          <w:highlight w:val="white"/>
        </w:rPr>
        <w:t>en</w:t>
      </w:r>
      <w:r w:rsidRPr="004620C5">
        <w:rPr>
          <w:highlight w:val="white"/>
        </w:rPr>
        <w:t xml:space="preserve"> los cuales los estudiantes se verán inmersos, al tiempo que los docentes </w:t>
      </w:r>
      <w:r>
        <w:rPr>
          <w:highlight w:val="white"/>
        </w:rPr>
        <w:t>implementen</w:t>
      </w:r>
      <w:r w:rsidRPr="004620C5">
        <w:rPr>
          <w:highlight w:val="white"/>
        </w:rPr>
        <w:t xml:space="preserve"> </w:t>
      </w:r>
      <w:r>
        <w:rPr>
          <w:highlight w:val="white"/>
        </w:rPr>
        <w:t xml:space="preserve">las </w:t>
      </w:r>
      <w:r w:rsidRPr="004620C5">
        <w:rPr>
          <w:highlight w:val="white"/>
        </w:rPr>
        <w:t>técnicas y estrategias</w:t>
      </w:r>
      <w:r>
        <w:rPr>
          <w:highlight w:val="white"/>
        </w:rPr>
        <w:t xml:space="preserve">, que lleven a una </w:t>
      </w:r>
      <w:r w:rsidRPr="004620C5">
        <w:rPr>
          <w:highlight w:val="white"/>
        </w:rPr>
        <w:t xml:space="preserve">apropiación significativa de conocimiento. </w:t>
      </w:r>
    </w:p>
    <w:p w14:paraId="681944AF" w14:textId="77777777" w:rsidR="00DB5380" w:rsidRPr="004620C5" w:rsidRDefault="00DB5380" w:rsidP="00DB5380">
      <w:pPr>
        <w:spacing w:after="0" w:line="480" w:lineRule="auto"/>
        <w:ind w:left="284" w:firstLine="720"/>
      </w:pPr>
      <w:r w:rsidRPr="004620C5">
        <w:t xml:space="preserve">La planificación, </w:t>
      </w:r>
      <w:r>
        <w:t>creación</w:t>
      </w:r>
      <w:r w:rsidRPr="004620C5">
        <w:t xml:space="preserve"> y desarrollo de</w:t>
      </w:r>
      <w:r>
        <w:t xml:space="preserve">l material educativo que se desarrollara en una clase </w:t>
      </w:r>
      <w:r w:rsidRPr="004620C5">
        <w:t>virtual</w:t>
      </w:r>
      <w:r>
        <w:t xml:space="preserve">, como el adecuado uso de las </w:t>
      </w:r>
      <w:r w:rsidRPr="00512AF0">
        <w:t xml:space="preserve">Tecnologías de la Información y las Comunicaciones </w:t>
      </w:r>
      <w:r>
        <w:t>(</w:t>
      </w:r>
      <w:r w:rsidRPr="004620C5">
        <w:t>TIC</w:t>
      </w:r>
      <w:r>
        <w:t>)</w:t>
      </w:r>
      <w:r w:rsidRPr="004620C5">
        <w:t xml:space="preserve"> </w:t>
      </w:r>
      <w:r>
        <w:t>en las clases virtuales</w:t>
      </w:r>
      <w:r w:rsidRPr="00512AF0">
        <w:t xml:space="preserve"> son pasos necesarios para fomentar la p</w:t>
      </w:r>
      <w:r>
        <w:t>articipación y el compromiso de los estudiantes en el</w:t>
      </w:r>
      <w:r w:rsidRPr="00512AF0">
        <w:t xml:space="preserve"> aprendizaje y </w:t>
      </w:r>
      <w:r>
        <w:t>lleve el</w:t>
      </w:r>
      <w:r w:rsidRPr="00512AF0">
        <w:t xml:space="preserve"> curso o cátedra</w:t>
      </w:r>
      <w:r w:rsidRPr="004620C5">
        <w:t xml:space="preserve"> </w:t>
      </w:r>
      <w:r>
        <w:t>a ser exitoso (Álvarez H, 2020).</w:t>
      </w:r>
    </w:p>
    <w:p w14:paraId="2C6CCD42" w14:textId="77777777" w:rsidR="00DB5380" w:rsidRPr="00BE7076" w:rsidRDefault="00DB5380" w:rsidP="00DB5380">
      <w:pPr>
        <w:spacing w:after="0" w:line="480" w:lineRule="auto"/>
        <w:ind w:left="284" w:firstLine="720"/>
      </w:pPr>
      <w:r w:rsidRPr="004620C5">
        <w:t xml:space="preserve">Es importante </w:t>
      </w:r>
      <w:r>
        <w:t xml:space="preserve">tener en cuenta que </w:t>
      </w:r>
      <w:r w:rsidRPr="004620C5">
        <w:t xml:space="preserve">para lograr este objetivo será necesario </w:t>
      </w:r>
      <w:r>
        <w:t>definir de qué forma se implementará esta nueva táctica,</w:t>
      </w:r>
      <w:r w:rsidRPr="004620C5">
        <w:t xml:space="preserve"> entendida ella como </w:t>
      </w:r>
      <w:r w:rsidRPr="00FF7D59">
        <w:t>una disciplina que se ocupa de las técnicas y métodos de enseñanza</w:t>
      </w:r>
      <w:r w:rsidRPr="004620C5">
        <w:t xml:space="preserve">, al mismo tiempo que </w:t>
      </w:r>
      <w:r>
        <w:t>le es útil</w:t>
      </w:r>
      <w:r w:rsidRPr="004620C5">
        <w:t xml:space="preserve"> a los docentes </w:t>
      </w:r>
      <w:r>
        <w:t xml:space="preserve">para crear sus </w:t>
      </w:r>
      <w:r w:rsidRPr="004620C5">
        <w:t xml:space="preserve">contenidos, lo cual permite además hacer un análisis </w:t>
      </w:r>
      <w:r w:rsidRPr="004620C5">
        <w:lastRenderedPageBreak/>
        <w:t xml:space="preserve">de </w:t>
      </w:r>
      <w:r>
        <w:t>los estudiantes y también de cada persona</w:t>
      </w:r>
      <w:r w:rsidRPr="004620C5">
        <w:t xml:space="preserve"> en particular. En otras palabras, la didáctica </w:t>
      </w:r>
      <w:r>
        <w:t xml:space="preserve">o dinámica de las clases es útil para que los estudiantes </w:t>
      </w:r>
      <w:r w:rsidRPr="004620C5">
        <w:t xml:space="preserve">interioricen </w:t>
      </w:r>
      <w:r>
        <w:t xml:space="preserve">la información </w:t>
      </w:r>
      <w:r w:rsidRPr="004620C5">
        <w:t xml:space="preserve">y </w:t>
      </w:r>
      <w:r>
        <w:t xml:space="preserve">esta pueda ser llevada a su vida diaria. En un inicio </w:t>
      </w:r>
      <w:r w:rsidRPr="004620C5">
        <w:t>lo q</w:t>
      </w:r>
      <w:r>
        <w:t xml:space="preserve">ue se debe hacer es implementar clases </w:t>
      </w:r>
      <w:r w:rsidRPr="004620C5">
        <w:t>basada en estrategias</w:t>
      </w:r>
      <w:r>
        <w:t xml:space="preserve"> didácticas</w:t>
      </w:r>
      <w:r w:rsidRPr="004620C5">
        <w:t xml:space="preserve">, </w:t>
      </w:r>
      <w:r>
        <w:t>en los entornos de aprendizaje virtual</w:t>
      </w:r>
      <w:r w:rsidRPr="004620C5">
        <w:t>.</w:t>
      </w:r>
      <w:r>
        <w:t xml:space="preserve"> (</w:t>
      </w:r>
      <w:r w:rsidRPr="00BE7076">
        <w:t>A</w:t>
      </w:r>
      <w:r>
        <w:t xml:space="preserve">cuña, M. </w:t>
      </w:r>
      <w:r w:rsidRPr="00BE7076">
        <w:t>2010).</w:t>
      </w:r>
    </w:p>
    <w:p w14:paraId="650B3517" w14:textId="77777777" w:rsidR="00DB5380" w:rsidRPr="004620C5" w:rsidRDefault="00DB5380" w:rsidP="00DB5380">
      <w:pPr>
        <w:spacing w:after="0" w:line="480" w:lineRule="auto"/>
        <w:ind w:left="284" w:firstLine="720"/>
      </w:pPr>
      <w:r w:rsidRPr="004620C5">
        <w:t xml:space="preserve">De esta manera es necesario mencionar </w:t>
      </w:r>
      <w:r>
        <w:t>cuales son los elementos</w:t>
      </w:r>
      <w:r w:rsidRPr="004620C5">
        <w:t xml:space="preserve"> que </w:t>
      </w:r>
      <w:r>
        <w:t>generan la enseñanza didáctica</w:t>
      </w:r>
      <w:r w:rsidRPr="004620C5">
        <w:t>, los cuales son: el docente, el estudiante, el contexto del aprendizaje</w:t>
      </w:r>
      <w:r>
        <w:t>, la asignatura</w:t>
      </w:r>
      <w:r w:rsidRPr="004620C5">
        <w:t xml:space="preserve">; todos estos elementos, </w:t>
      </w:r>
      <w:r>
        <w:t>hacen parte de</w:t>
      </w:r>
      <w:r w:rsidRPr="004620C5">
        <w:t xml:space="preserve"> estrategias didácticas</w:t>
      </w:r>
      <w:r>
        <w:t>, las cuales son descritas a continuación.</w:t>
      </w:r>
      <w:r w:rsidRPr="004620C5">
        <w:t xml:space="preserve"> </w:t>
      </w:r>
    </w:p>
    <w:p w14:paraId="7A00A492" w14:textId="77777777" w:rsidR="00DB5380" w:rsidRPr="004620C5" w:rsidRDefault="00DB5380" w:rsidP="00DB5380">
      <w:pPr>
        <w:spacing w:before="240" w:after="0" w:line="480" w:lineRule="auto"/>
        <w:ind w:left="360"/>
        <w:jc w:val="both"/>
        <w:rPr>
          <w:b/>
          <w:highlight w:val="white"/>
        </w:rPr>
      </w:pPr>
      <w:r w:rsidRPr="004620C5">
        <w:rPr>
          <w:b/>
        </w:rPr>
        <w:t xml:space="preserve">4.4.1 </w:t>
      </w:r>
      <w:r w:rsidRPr="004620C5">
        <w:rPr>
          <w:b/>
          <w:highlight w:val="white"/>
        </w:rPr>
        <w:t xml:space="preserve">Ambientes Virtuales de Aprendizaje (AVA), Objeto Virtual de Aprendizaje (OVA) </w:t>
      </w:r>
    </w:p>
    <w:p w14:paraId="05B6607D" w14:textId="77777777" w:rsidR="00DB5380" w:rsidRPr="004620C5" w:rsidRDefault="00DB5380" w:rsidP="00DB5380">
      <w:pPr>
        <w:spacing w:before="240" w:after="0" w:line="480" w:lineRule="auto"/>
        <w:ind w:left="284" w:firstLine="720"/>
      </w:pPr>
      <w:r>
        <w:rPr>
          <w:highlight w:val="white"/>
        </w:rPr>
        <w:t>Actualmente el</w:t>
      </w:r>
      <w:r w:rsidRPr="004620C5">
        <w:rPr>
          <w:highlight w:val="white"/>
        </w:rPr>
        <w:t xml:space="preserve"> aprendizaje</w:t>
      </w:r>
      <w:r>
        <w:rPr>
          <w:highlight w:val="white"/>
        </w:rPr>
        <w:t xml:space="preserve"> se lleva a cabo</w:t>
      </w:r>
      <w:r w:rsidRPr="004620C5">
        <w:rPr>
          <w:highlight w:val="white"/>
        </w:rPr>
        <w:t xml:space="preserve"> por medio de </w:t>
      </w:r>
      <w:r>
        <w:rPr>
          <w:highlight w:val="white"/>
        </w:rPr>
        <w:t>plataformas digitales en</w:t>
      </w:r>
      <w:r w:rsidRPr="004620C5">
        <w:rPr>
          <w:highlight w:val="white"/>
        </w:rPr>
        <w:t xml:space="preserve"> muchas carreras profesionales; insti</w:t>
      </w:r>
      <w:r>
        <w:rPr>
          <w:highlight w:val="white"/>
        </w:rPr>
        <w:t>tuciones de educación superior brindan la oportunidad de desarrollar cursos o carreras por medio de plataformas digitales, ya que muchos estudiantes n</w:t>
      </w:r>
      <w:r w:rsidRPr="004620C5">
        <w:rPr>
          <w:highlight w:val="white"/>
        </w:rPr>
        <w:t xml:space="preserve">o tienen la </w:t>
      </w:r>
      <w:r>
        <w:rPr>
          <w:highlight w:val="white"/>
        </w:rPr>
        <w:t xml:space="preserve">capacidad </w:t>
      </w:r>
      <w:r w:rsidRPr="004620C5">
        <w:rPr>
          <w:highlight w:val="white"/>
        </w:rPr>
        <w:t>económica</w:t>
      </w:r>
      <w:r>
        <w:rPr>
          <w:highlight w:val="white"/>
        </w:rPr>
        <w:t xml:space="preserve"> para asumirlas de forma presencial, por </w:t>
      </w:r>
      <w:r w:rsidRPr="004620C5">
        <w:rPr>
          <w:highlight w:val="white"/>
        </w:rPr>
        <w:t>distancia no pueden acercarse a las aulas de clases</w:t>
      </w:r>
      <w:r>
        <w:rPr>
          <w:highlight w:val="white"/>
        </w:rPr>
        <w:t xml:space="preserve"> o </w:t>
      </w:r>
      <w:r w:rsidRPr="004620C5">
        <w:rPr>
          <w:highlight w:val="white"/>
        </w:rPr>
        <w:t>por cuestiones laborales</w:t>
      </w:r>
      <w:r>
        <w:rPr>
          <w:highlight w:val="white"/>
        </w:rPr>
        <w:t xml:space="preserve"> no pueden llevar a cabo</w:t>
      </w:r>
      <w:r w:rsidRPr="004620C5">
        <w:rPr>
          <w:highlight w:val="white"/>
        </w:rPr>
        <w:t xml:space="preserve"> un programa presencial</w:t>
      </w:r>
      <w:r>
        <w:rPr>
          <w:highlight w:val="white"/>
        </w:rPr>
        <w:t xml:space="preserve">, </w:t>
      </w:r>
      <w:r w:rsidRPr="004620C5">
        <w:rPr>
          <w:highlight w:val="white"/>
        </w:rPr>
        <w:t xml:space="preserve">Sin embargo se sabe que  no todas las carreras están diseñadas </w:t>
      </w:r>
      <w:r>
        <w:rPr>
          <w:highlight w:val="white"/>
        </w:rPr>
        <w:t>para desarrollarse de forma</w:t>
      </w:r>
      <w:r w:rsidRPr="004620C5">
        <w:rPr>
          <w:highlight w:val="white"/>
        </w:rPr>
        <w:t xml:space="preserve"> virtual, </w:t>
      </w:r>
      <w:r>
        <w:rPr>
          <w:highlight w:val="white"/>
        </w:rPr>
        <w:t>como</w:t>
      </w:r>
      <w:r w:rsidRPr="004620C5">
        <w:rPr>
          <w:highlight w:val="white"/>
        </w:rPr>
        <w:t xml:space="preserve"> la odontología que </w:t>
      </w:r>
      <w:r>
        <w:rPr>
          <w:highlight w:val="white"/>
        </w:rPr>
        <w:t>actualmente pasa por una</w:t>
      </w:r>
      <w:r w:rsidRPr="004620C5">
        <w:rPr>
          <w:highlight w:val="white"/>
        </w:rPr>
        <w:t xml:space="preserve"> transi</w:t>
      </w:r>
      <w:r>
        <w:rPr>
          <w:highlight w:val="white"/>
        </w:rPr>
        <w:t xml:space="preserve">ción de la presencialidad a la </w:t>
      </w:r>
      <w:r w:rsidRPr="004620C5">
        <w:rPr>
          <w:highlight w:val="white"/>
        </w:rPr>
        <w:t xml:space="preserve"> virtualidad</w:t>
      </w:r>
      <w:r w:rsidRPr="004620C5">
        <w:t xml:space="preserve"> (Forero., 2020).</w:t>
      </w:r>
    </w:p>
    <w:p w14:paraId="40A0612B" w14:textId="77777777" w:rsidR="00DB5380" w:rsidRPr="004620C5" w:rsidRDefault="00DB5380" w:rsidP="00DB5380">
      <w:pPr>
        <w:spacing w:before="240" w:after="240" w:line="480" w:lineRule="auto"/>
        <w:ind w:left="284" w:firstLine="720"/>
      </w:pPr>
      <w:r w:rsidRPr="004620C5">
        <w:t>En esta misma línea</w:t>
      </w:r>
      <w:r>
        <w:t>,</w:t>
      </w:r>
      <w:r w:rsidRPr="004620C5">
        <w:t xml:space="preserve"> en</w:t>
      </w:r>
      <w:r>
        <w:t xml:space="preserve"> </w:t>
      </w:r>
      <w:r w:rsidRPr="004620C5">
        <w:t xml:space="preserve">la formación de estudiantes </w:t>
      </w:r>
      <w:r>
        <w:t>del</w:t>
      </w:r>
      <w:r w:rsidRPr="004620C5">
        <w:t xml:space="preserve"> área de la salud </w:t>
      </w:r>
      <w:r>
        <w:t>ambientes importante implementar</w:t>
      </w:r>
      <w:r w:rsidRPr="004620C5">
        <w:t xml:space="preserve"> </w:t>
      </w:r>
      <w:r>
        <w:t xml:space="preserve">ambientes </w:t>
      </w:r>
      <w:r w:rsidRPr="004620C5">
        <w:t xml:space="preserve">virtuales de aprendizaje AVA, </w:t>
      </w:r>
      <w:r>
        <w:t xml:space="preserve">por esta </w:t>
      </w:r>
      <w:r>
        <w:lastRenderedPageBreak/>
        <w:t xml:space="preserve">razón es cada vez más común observar </w:t>
      </w:r>
      <w:r w:rsidRPr="00B659A1">
        <w:t>carreras como</w:t>
      </w:r>
      <w:r w:rsidRPr="004620C5">
        <w:t xml:space="preserve"> enfermería, medicina y odontología, entre ot</w:t>
      </w:r>
      <w:r>
        <w:t>ras, usando aplicaciones informáticas.</w:t>
      </w:r>
      <w:r w:rsidRPr="004620C5">
        <w:t xml:space="preserve"> No obstante</w:t>
      </w:r>
      <w:r>
        <w:t>, no se pueden ver como</w:t>
      </w:r>
      <w:r w:rsidRPr="004620C5">
        <w:t xml:space="preserve"> </w:t>
      </w:r>
      <w:r>
        <w:t>la única alternativa de</w:t>
      </w:r>
      <w:r w:rsidRPr="004620C5">
        <w:t xml:space="preserve"> aprendizaje, </w:t>
      </w:r>
      <w:r>
        <w:t>ya que</w:t>
      </w:r>
      <w:r w:rsidRPr="004620C5">
        <w:t xml:space="preserve"> existe una formación presencial que también garantiza diferentes formas de educación y aprendizajes</w:t>
      </w:r>
      <w:r>
        <w:t xml:space="preserve"> </w:t>
      </w:r>
      <w:r w:rsidRPr="004620C5">
        <w:t xml:space="preserve">(Pérez-Piñón et al., 2018).  </w:t>
      </w:r>
    </w:p>
    <w:p w14:paraId="63BC8C94" w14:textId="77777777" w:rsidR="00DB5380" w:rsidRPr="004620C5" w:rsidRDefault="00DB5380" w:rsidP="00DB5380">
      <w:pPr>
        <w:spacing w:before="240" w:after="240" w:line="480" w:lineRule="auto"/>
        <w:ind w:left="284" w:firstLine="720"/>
      </w:pPr>
      <w:r w:rsidRPr="004620C5">
        <w:t>En ese sentido y hablando</w:t>
      </w:r>
      <w:r>
        <w:t xml:space="preserve"> sobre la presencialidad es importante mencionar </w:t>
      </w:r>
      <w:r w:rsidRPr="004620C5">
        <w:t xml:space="preserve">las prácticas de laboratorio </w:t>
      </w:r>
      <w:r>
        <w:t xml:space="preserve">en las carreras de la salud especialmente es odontología, que a pesar de que actualmente se apoyen en </w:t>
      </w:r>
      <w:r w:rsidRPr="004620C5">
        <w:t xml:space="preserve">simuladores, </w:t>
      </w:r>
      <w:r>
        <w:t xml:space="preserve">laboratorios de </w:t>
      </w:r>
      <w:r w:rsidRPr="004620C5">
        <w:t>instrucción asistida por computador, no se puede dejar de lado la enseñanza del conocimiento manual y su desarrollo en los estudiantes</w:t>
      </w:r>
      <w:r>
        <w:t xml:space="preserve"> el cual se adquiere </w:t>
      </w:r>
      <w:r w:rsidRPr="004620C5">
        <w:t xml:space="preserve"> </w:t>
      </w:r>
      <w:r>
        <w:t>de forma</w:t>
      </w:r>
      <w:r w:rsidRPr="004620C5">
        <w:t xml:space="preserve"> estrictamente presencial, </w:t>
      </w:r>
      <w:r>
        <w:t>ya que genera en el estudiante</w:t>
      </w:r>
      <w:r w:rsidRPr="004620C5">
        <w:t xml:space="preserve"> la apropiación </w:t>
      </w:r>
      <w:r>
        <w:t>y la interiorización del concepto</w:t>
      </w:r>
      <w:r w:rsidRPr="004620C5">
        <w:t xml:space="preserve"> que se quiere </w:t>
      </w:r>
      <w:r>
        <w:t>mostrar por medio de la virtualidad</w:t>
      </w:r>
      <w:r w:rsidRPr="004620C5">
        <w:t xml:space="preserve">, lo cual se traduce </w:t>
      </w:r>
      <w:r>
        <w:t xml:space="preserve">en el estudiante en adquirir </w:t>
      </w:r>
      <w:r w:rsidRPr="004620C5">
        <w:t>habilidad</w:t>
      </w:r>
      <w:r>
        <w:t>es</w:t>
      </w:r>
      <w:r w:rsidRPr="004620C5">
        <w:t xml:space="preserve"> y conocimiento manual, que </w:t>
      </w:r>
      <w:r>
        <w:t>será el que en un futuro empleará durante toda su</w:t>
      </w:r>
      <w:r w:rsidRPr="004620C5">
        <w:t xml:space="preserve"> práctica profesional </w:t>
      </w:r>
      <w:r>
        <w:t>en la atención clínica (</w:t>
      </w:r>
      <w:r>
        <w:rPr>
          <w:color w:val="000000" w:themeColor="text1"/>
          <w:lang w:val="es-ES"/>
        </w:rPr>
        <w:t>Agudelo, J 2010).</w:t>
      </w:r>
    </w:p>
    <w:p w14:paraId="536A016D" w14:textId="77777777" w:rsidR="00DB5380" w:rsidRPr="004620C5" w:rsidRDefault="00DB5380" w:rsidP="00DB5380">
      <w:pPr>
        <w:spacing w:before="240" w:after="240" w:line="480" w:lineRule="auto"/>
        <w:ind w:left="284" w:firstLine="720"/>
      </w:pPr>
      <w:r w:rsidRPr="004620C5">
        <w:t>Por otra parte, cuando se habla del ejercicio docente con el uso de las tecnologías de la información y la comunicación, Tics, y en las cuales se incluyen AVA y OVA</w:t>
      </w:r>
      <w:r>
        <w:t xml:space="preserve"> como</w:t>
      </w:r>
      <w:r w:rsidRPr="004620C5">
        <w:t xml:space="preserve"> </w:t>
      </w:r>
      <w:r>
        <w:t>estrategias de pedagogía</w:t>
      </w:r>
      <w:r w:rsidRPr="004620C5">
        <w:t xml:space="preserve">, </w:t>
      </w:r>
      <w:r>
        <w:t>se puede observar que los docentes no tienen el manejo adecuado de estas</w:t>
      </w:r>
      <w:r w:rsidRPr="004620C5">
        <w:t xml:space="preserve"> ya que no es natural que ellos utilicen </w:t>
      </w:r>
      <w:r>
        <w:t>estas herramientas virtuales a la hora de dar las clases</w:t>
      </w:r>
      <w:r w:rsidRPr="00B659A1">
        <w:t xml:space="preserve">. Sin embargo, es posible observar su uso en sólo algunas situaciones puntuales que lo </w:t>
      </w:r>
      <w:r>
        <w:t>ameritan.</w:t>
      </w:r>
      <w:r w:rsidRPr="00B659A1">
        <w:t xml:space="preserve"> (Quiroga, 2011).</w:t>
      </w:r>
      <w:r w:rsidRPr="004620C5">
        <w:t xml:space="preserve"> </w:t>
      </w:r>
    </w:p>
    <w:p w14:paraId="24C58F83" w14:textId="77777777" w:rsidR="00DB5380" w:rsidRPr="004620C5" w:rsidRDefault="00DB5380" w:rsidP="00DB5380">
      <w:pPr>
        <w:spacing w:before="240" w:after="240" w:line="480" w:lineRule="auto"/>
        <w:ind w:left="284" w:firstLine="720"/>
      </w:pPr>
      <w:r>
        <w:t>Por esta razón, es</w:t>
      </w:r>
      <w:r w:rsidRPr="004620C5">
        <w:t xml:space="preserve"> indispensable </w:t>
      </w:r>
      <w:r>
        <w:t>que los docentes se capaciten en el uso</w:t>
      </w:r>
      <w:r w:rsidRPr="004620C5">
        <w:t xml:space="preserve"> de las </w:t>
      </w:r>
      <w:proofErr w:type="spellStart"/>
      <w:r w:rsidRPr="004620C5">
        <w:t>TIC´s</w:t>
      </w:r>
      <w:proofErr w:type="spellEnd"/>
      <w:r w:rsidRPr="004620C5">
        <w:t xml:space="preserve"> </w:t>
      </w:r>
      <w:r>
        <w:t>para darle seguimiento a sus cátedras con técnicas innovadoras</w:t>
      </w:r>
      <w:r w:rsidRPr="004620C5">
        <w:t xml:space="preserve">, </w:t>
      </w:r>
      <w:r>
        <w:t xml:space="preserve">esto he generado </w:t>
      </w:r>
      <w:r>
        <w:lastRenderedPageBreak/>
        <w:t>que las instituciones</w:t>
      </w:r>
      <w:r w:rsidRPr="004620C5">
        <w:t xml:space="preserve"> educativas </w:t>
      </w:r>
      <w:r>
        <w:t xml:space="preserve">generen </w:t>
      </w:r>
      <w:r w:rsidRPr="004620C5">
        <w:t>planes de formación</w:t>
      </w:r>
      <w:r>
        <w:t xml:space="preserve"> en educación virtual,</w:t>
      </w:r>
      <w:r w:rsidRPr="004620C5">
        <w:t xml:space="preserve"> </w:t>
      </w:r>
      <w:r>
        <w:t>pero se puede observar que e</w:t>
      </w:r>
      <w:r w:rsidRPr="004620C5">
        <w:t xml:space="preserve">n las condiciones actuales de incorporación de tecnologías digitales en los procesos educativos en Colombia, </w:t>
      </w:r>
      <w:r w:rsidRPr="00D836C0">
        <w:t>A pesar d</w:t>
      </w:r>
      <w:r>
        <w:t>e los esfuerzos recientes para pretenden b</w:t>
      </w:r>
      <w:r w:rsidRPr="00D836C0">
        <w:t xml:space="preserve">rindar capacitación, equipar y facilitar el acceso a las redes, se han identificado </w:t>
      </w:r>
      <w:r>
        <w:t>falencias en las</w:t>
      </w:r>
      <w:r w:rsidRPr="00B659A1">
        <w:t xml:space="preserve"> instituciones </w:t>
      </w:r>
      <w:r>
        <w:t>a la hora de poner en marcha el uso</w:t>
      </w:r>
      <w:r w:rsidRPr="00B659A1">
        <w:t xml:space="preserve"> de las </w:t>
      </w:r>
      <w:proofErr w:type="spellStart"/>
      <w:r w:rsidRPr="00B659A1">
        <w:t>TIC´s</w:t>
      </w:r>
      <w:proofErr w:type="spellEnd"/>
      <w:r w:rsidRPr="00B659A1">
        <w:t xml:space="preserve"> (Quiroga, 2011).</w:t>
      </w:r>
    </w:p>
    <w:p w14:paraId="4A1F510F" w14:textId="77777777" w:rsidR="00DB5380" w:rsidRPr="004620C5" w:rsidRDefault="00DB5380" w:rsidP="00DB5380">
      <w:pPr>
        <w:spacing w:before="240" w:after="240" w:line="480" w:lineRule="auto"/>
        <w:ind w:left="284" w:firstLine="720"/>
      </w:pPr>
      <w:r w:rsidRPr="004620C5">
        <w:t xml:space="preserve"> Con una realidad </w:t>
      </w:r>
      <w:r>
        <w:t>como esta, es claro que en Colombia requieren buscar alternativas para capacitar a las instituciones educativas, de una forma que el docente puede adaptarse a estas nuevas tecnologías y pueda aplicarlas sin que genere un sentimiento de frustración o dificultad, este cambio también tiene una influencia social evidente</w:t>
      </w:r>
      <w:r w:rsidRPr="004620C5">
        <w:t xml:space="preserve">. Para ello se ha traído la voz de Gutiérrez Martín (2008), quien en su artículo </w:t>
      </w:r>
      <w:r w:rsidRPr="00FF7D59">
        <w:rPr>
          <w:i/>
        </w:rPr>
        <w:t>Las TIC en la formación del maestro,</w:t>
      </w:r>
      <w:r w:rsidRPr="004620C5">
        <w:rPr>
          <w:i/>
        </w:rPr>
        <w:t xml:space="preserve"> </w:t>
      </w:r>
      <w:proofErr w:type="spellStart"/>
      <w:r w:rsidRPr="004620C5">
        <w:rPr>
          <w:i/>
        </w:rPr>
        <w:t>Realfabetización</w:t>
      </w:r>
      <w:proofErr w:type="spellEnd"/>
      <w:r w:rsidRPr="00FF7D59">
        <w:rPr>
          <w:i/>
        </w:rPr>
        <w:t xml:space="preserve"> digital del profesorado</w:t>
      </w:r>
      <w:r w:rsidRPr="004620C5">
        <w:rPr>
          <w:i/>
        </w:rPr>
        <w:t xml:space="preserve">, </w:t>
      </w:r>
      <w:r w:rsidRPr="00FF7D59">
        <w:rPr>
          <w:i/>
        </w:rPr>
        <w:t>menciona</w:t>
      </w:r>
      <w:r w:rsidRPr="004620C5">
        <w:t xml:space="preserve"> lo siguiente:  </w:t>
      </w:r>
    </w:p>
    <w:p w14:paraId="2E757654" w14:textId="77777777" w:rsidR="00DB5380" w:rsidRPr="004620C5" w:rsidRDefault="00DB5380" w:rsidP="00DB5380">
      <w:pPr>
        <w:spacing w:before="240" w:after="240" w:line="480" w:lineRule="auto"/>
        <w:ind w:left="1004"/>
      </w:pPr>
      <w:r>
        <w:t>“</w:t>
      </w:r>
      <w:r w:rsidRPr="004620C5">
        <w:t>En el primer caso los cambios en educación nos vienen dados por la evolución social. Los cambios que planteamos como mejora necesaria, en cambio, parten de la reflexión y de la investigación educativa, y con ellos se intenta que la educación siga siendo una adecuada preparación para la vida en la sociedad cambiante</w:t>
      </w:r>
      <w:r>
        <w:t>”</w:t>
      </w:r>
      <w:r w:rsidRPr="004620C5">
        <w:t xml:space="preserve"> (p. 195)</w:t>
      </w:r>
      <w:r>
        <w:t>.</w:t>
      </w:r>
      <w:r>
        <w:tab/>
      </w:r>
      <w:r>
        <w:tab/>
      </w:r>
      <w:r>
        <w:tab/>
      </w:r>
      <w:r>
        <w:tab/>
      </w:r>
      <w:r>
        <w:tab/>
      </w:r>
      <w:r>
        <w:tab/>
      </w:r>
    </w:p>
    <w:p w14:paraId="6B495219" w14:textId="77777777" w:rsidR="00DB5380" w:rsidRPr="004620C5" w:rsidRDefault="00DB5380" w:rsidP="00DB5380">
      <w:pPr>
        <w:spacing w:before="240" w:after="240" w:line="480" w:lineRule="auto"/>
        <w:ind w:left="284" w:firstLine="720"/>
      </w:pPr>
      <w:r w:rsidRPr="004620C5">
        <w:t xml:space="preserve">De acuerdo con lo expresado con anterioridad es incuestionable </w:t>
      </w:r>
      <w:r>
        <w:t>que se tiene la</w:t>
      </w:r>
      <w:r w:rsidRPr="004620C5">
        <w:t xml:space="preserve"> necesidad </w:t>
      </w:r>
      <w:r>
        <w:t>de capacitar a los docentes</w:t>
      </w:r>
      <w:r w:rsidRPr="004620C5">
        <w:t xml:space="preserve"> en el uso de las </w:t>
      </w:r>
      <w:proofErr w:type="spellStart"/>
      <w:r w:rsidRPr="004620C5">
        <w:t>TIC´s</w:t>
      </w:r>
      <w:proofErr w:type="spellEnd"/>
      <w:r w:rsidRPr="004620C5">
        <w:t xml:space="preserve">, de prepararlos para la sociedad de la información, es decir, de “re alfabetizar” (ahora digitalmente) al </w:t>
      </w:r>
      <w:r>
        <w:t>cuerpo docente. po</w:t>
      </w:r>
      <w:r w:rsidRPr="004620C5">
        <w:t>r otro lado, debido a que las carreras de la s</w:t>
      </w:r>
      <w:r>
        <w:t xml:space="preserve">alud se basan en las prácticas </w:t>
      </w:r>
      <w:r>
        <w:lastRenderedPageBreak/>
        <w:t xml:space="preserve">clínicas, es difícil creer que se puede dar una educación únicamente mediada por </w:t>
      </w:r>
      <w:r w:rsidRPr="004620C5">
        <w:t xml:space="preserve">la AVA u </w:t>
      </w:r>
      <w:r>
        <w:t>OVA o alternativas de enseñanza basadas en tecnología</w:t>
      </w:r>
      <w:r w:rsidRPr="004620C5">
        <w:t xml:space="preserve">, ya que </w:t>
      </w:r>
      <w:r>
        <w:t>es fundamental que se genere una i</w:t>
      </w:r>
      <w:r w:rsidRPr="004620C5">
        <w:t xml:space="preserve">nteracción </w:t>
      </w:r>
      <w:r>
        <w:t xml:space="preserve">directa entre los </w:t>
      </w:r>
      <w:r w:rsidRPr="004620C5">
        <w:t>docentes</w:t>
      </w:r>
      <w:r>
        <w:t>, los estudiantes y los</w:t>
      </w:r>
      <w:r w:rsidRPr="004620C5">
        <w:t xml:space="preserve"> pacientes, </w:t>
      </w:r>
      <w:r>
        <w:t>ya que esto hace parte de la</w:t>
      </w:r>
      <w:r w:rsidRPr="004620C5">
        <w:t xml:space="preserve"> educación </w:t>
      </w:r>
      <w:r>
        <w:t>con enfoque práctico clínico.</w:t>
      </w:r>
      <w:r w:rsidRPr="004620C5">
        <w:t xml:space="preserve"> </w:t>
      </w:r>
      <w:r>
        <w:t>(</w:t>
      </w:r>
      <w:r w:rsidRPr="004620C5">
        <w:t>Gutiérre</w:t>
      </w:r>
      <w:r>
        <w:t xml:space="preserve">z, </w:t>
      </w:r>
      <w:r w:rsidRPr="004620C5">
        <w:t>M</w:t>
      </w:r>
      <w:r>
        <w:t xml:space="preserve">. </w:t>
      </w:r>
      <w:r w:rsidRPr="004620C5">
        <w:t>2008)</w:t>
      </w:r>
      <w:r>
        <w:t>.</w:t>
      </w:r>
    </w:p>
    <w:p w14:paraId="76DF8443" w14:textId="77777777" w:rsidR="00DB5380" w:rsidRPr="004620C5" w:rsidRDefault="00DB5380" w:rsidP="00DB5380">
      <w:pPr>
        <w:spacing w:before="240" w:after="0" w:line="480" w:lineRule="auto"/>
        <w:ind w:left="360"/>
        <w:jc w:val="both"/>
        <w:rPr>
          <w:b/>
          <w:highlight w:val="white"/>
        </w:rPr>
      </w:pPr>
      <w:r w:rsidRPr="004620C5">
        <w:rPr>
          <w:b/>
        </w:rPr>
        <w:t>4.4.2</w:t>
      </w:r>
      <w:r w:rsidRPr="004620C5">
        <w:rPr>
          <w:sz w:val="14"/>
          <w:szCs w:val="14"/>
        </w:rPr>
        <w:t xml:space="preserve">   </w:t>
      </w:r>
      <w:r w:rsidRPr="004620C5">
        <w:rPr>
          <w:b/>
          <w:highlight w:val="white"/>
        </w:rPr>
        <w:t xml:space="preserve">Estrategias virtuales de enseñanza </w:t>
      </w:r>
    </w:p>
    <w:p w14:paraId="77E1EFDA" w14:textId="77777777" w:rsidR="00DB5380" w:rsidRPr="004620C5" w:rsidRDefault="00DB5380" w:rsidP="00DB5380">
      <w:pPr>
        <w:spacing w:after="0" w:line="480" w:lineRule="auto"/>
        <w:ind w:left="284" w:firstLine="720"/>
      </w:pPr>
      <w:r w:rsidRPr="004620C5">
        <w:t xml:space="preserve">Las </w:t>
      </w:r>
      <w:r>
        <w:t xml:space="preserve">determinaciones </w:t>
      </w:r>
      <w:r w:rsidRPr="004620C5">
        <w:t xml:space="preserve">relacionadas con la tecnología </w:t>
      </w:r>
      <w:r>
        <w:t xml:space="preserve">implican </w:t>
      </w:r>
      <w:r w:rsidRPr="00CD2714">
        <w:t xml:space="preserve">la elección de sistemas de comunicación por </w:t>
      </w:r>
      <w:r>
        <w:t>medio de plataformas digítales</w:t>
      </w:r>
      <w:r w:rsidRPr="004620C5">
        <w:t xml:space="preserve">, </w:t>
      </w:r>
      <w:r>
        <w:t xml:space="preserve">que el docente encuentre </w:t>
      </w:r>
      <w:r w:rsidRPr="00B659A1">
        <w:t xml:space="preserve">más adecuadas </w:t>
      </w:r>
      <w:r>
        <w:t>para dar continuidad al proceso</w:t>
      </w:r>
      <w:r w:rsidRPr="00B659A1">
        <w:t xml:space="preserve"> de enseñanza-aprendizaje.</w:t>
      </w:r>
      <w:r>
        <w:t xml:space="preserve"> Es importante considerar que las elecciones de estos sistemas dependen </w:t>
      </w:r>
      <w:r w:rsidRPr="00B659A1">
        <w:t xml:space="preserve">del conocimiento </w:t>
      </w:r>
      <w:r>
        <w:t>de estas tecnologías, también influyen el conocimiento de las</w:t>
      </w:r>
      <w:r w:rsidRPr="00B659A1">
        <w:t xml:space="preserve"> herramientas para la distribución</w:t>
      </w:r>
      <w:r w:rsidRPr="004620C5">
        <w:t xml:space="preserve"> de los contenidos, </w:t>
      </w:r>
      <w:r>
        <w:t>como se pueda acceder a estas plataformas</w:t>
      </w:r>
      <w:r w:rsidRPr="004620C5">
        <w:t xml:space="preserve">, la interacción </w:t>
      </w:r>
      <w:r>
        <w:t>que exista entre docentes y estudiantes</w:t>
      </w:r>
      <w:r w:rsidRPr="004620C5">
        <w:t xml:space="preserve">, </w:t>
      </w:r>
      <w:r>
        <w:t>y la capacidad que tenga el docente para controlar sus grupos durante los seminarios</w:t>
      </w:r>
      <w:r w:rsidRPr="004620C5">
        <w:t>, entre otras (Castillo, 2011)</w:t>
      </w:r>
      <w:r>
        <w:t>. A continuación, serán nombradas algunas de estas estrategias.</w:t>
      </w:r>
    </w:p>
    <w:p w14:paraId="31BB8598" w14:textId="77777777" w:rsidR="00DB5380" w:rsidRPr="00DE60B8" w:rsidRDefault="00DB5380" w:rsidP="00DB5380">
      <w:pPr>
        <w:spacing w:after="0" w:line="480" w:lineRule="auto"/>
        <w:ind w:firstLine="720"/>
        <w:rPr>
          <w:b/>
          <w:i/>
        </w:rPr>
      </w:pPr>
      <w:r w:rsidRPr="00DE60B8">
        <w:rPr>
          <w:b/>
          <w:i/>
        </w:rPr>
        <w:t>4.</w:t>
      </w:r>
      <w:r>
        <w:rPr>
          <w:b/>
          <w:i/>
        </w:rPr>
        <w:t>4</w:t>
      </w:r>
      <w:r w:rsidRPr="00DE60B8">
        <w:rPr>
          <w:b/>
          <w:i/>
        </w:rPr>
        <w:t xml:space="preserve">.2.1 Las Estrategias de Aprendizaje </w:t>
      </w:r>
    </w:p>
    <w:p w14:paraId="0200D464" w14:textId="77777777" w:rsidR="00DB5380" w:rsidRPr="004620C5" w:rsidRDefault="00DB5380" w:rsidP="00DB5380">
      <w:pPr>
        <w:spacing w:after="0" w:line="480" w:lineRule="auto"/>
        <w:ind w:left="284" w:firstLine="720"/>
      </w:pPr>
      <w:r>
        <w:t>Se conocen como estrategias de aprendizaje todos los</w:t>
      </w:r>
      <w:r w:rsidRPr="004620C5">
        <w:t xml:space="preserve"> procedimiento o</w:t>
      </w:r>
      <w:r>
        <w:t xml:space="preserve"> habilidades que adquiere un estudiante, interioriza y toma como un</w:t>
      </w:r>
      <w:r w:rsidRPr="004620C5">
        <w:t xml:space="preserve"> instrumento </w:t>
      </w:r>
      <w:r>
        <w:t>para que su aprendizaje llegue a ser significativo y puede llegar a brindar soluciones asertivas a sus</w:t>
      </w:r>
      <w:r w:rsidRPr="004620C5">
        <w:t xml:space="preserve"> </w:t>
      </w:r>
      <w:r>
        <w:t>requerimientos académico</w:t>
      </w:r>
      <w:r w:rsidRPr="004620C5">
        <w:t xml:space="preserve">s (Castillo., 2011).  No obstante, </w:t>
      </w:r>
      <w:r>
        <w:t>es importante conocer</w:t>
      </w:r>
      <w:r w:rsidRPr="004620C5">
        <w:t xml:space="preserve"> las estrategias de enseñanza</w:t>
      </w:r>
      <w:r>
        <w:t xml:space="preserve"> que plantean los docentes</w:t>
      </w:r>
      <w:r w:rsidRPr="004620C5">
        <w:t xml:space="preserve">, </w:t>
      </w:r>
      <w:r>
        <w:t>estas son</w:t>
      </w:r>
      <w:r w:rsidRPr="004620C5">
        <w:t xml:space="preserve"> todas </w:t>
      </w:r>
      <w:r>
        <w:t xml:space="preserve">las </w:t>
      </w:r>
      <w:r w:rsidRPr="004620C5">
        <w:t xml:space="preserve">ayudas </w:t>
      </w:r>
      <w:r>
        <w:t>que plantea</w:t>
      </w:r>
      <w:r w:rsidRPr="004620C5">
        <w:t xml:space="preserve"> el docente y que se </w:t>
      </w:r>
      <w:r>
        <w:t xml:space="preserve">le brinda </w:t>
      </w:r>
      <w:r w:rsidRPr="004620C5">
        <w:t xml:space="preserve">al estudiante para </w:t>
      </w:r>
      <w:r>
        <w:t xml:space="preserve">que los conceptos y </w:t>
      </w:r>
      <w:r>
        <w:lastRenderedPageBreak/>
        <w:t>la información sea más fácil de adquirir y se lleve de manera adecuada a la hora de ponerse en práctica.</w:t>
      </w:r>
    </w:p>
    <w:p w14:paraId="74E0AE55" w14:textId="77777777" w:rsidR="00DB5380" w:rsidRPr="004620C5" w:rsidRDefault="00DB5380" w:rsidP="00DB5380">
      <w:pPr>
        <w:spacing w:after="0" w:line="480" w:lineRule="auto"/>
        <w:ind w:left="284" w:firstLine="720"/>
      </w:pPr>
      <w:r w:rsidRPr="004620C5">
        <w:t xml:space="preserve">Entendido de esta forma, emergen cuestionamientos acerca de las </w:t>
      </w:r>
      <w:r>
        <w:t>alternativas de enseñanza que aplican los docentes</w:t>
      </w:r>
      <w:r w:rsidRPr="004620C5">
        <w:t xml:space="preserve"> en la metodología virtual, lo cual requiere </w:t>
      </w:r>
      <w:r>
        <w:t>conocer la</w:t>
      </w:r>
      <w:r w:rsidRPr="004620C5">
        <w:t xml:space="preserve"> materia de estudio. Todo ello podría parecer como obvio, teniendo presente que si se </w:t>
      </w:r>
      <w:r>
        <w:t>requiere profundizar en ciertos temas</w:t>
      </w:r>
      <w:r w:rsidRPr="004620C5">
        <w:t xml:space="preserve"> es importante contar con pleno conocimiento de él</w:t>
      </w:r>
      <w:r>
        <w:t xml:space="preserve">. </w:t>
      </w:r>
      <w:r w:rsidRPr="004620C5">
        <w:t xml:space="preserve">No obstante, también se requiere </w:t>
      </w:r>
      <w:r>
        <w:t>conocer el contenido que se va aplicar</w:t>
      </w:r>
      <w:r w:rsidRPr="004620C5">
        <w:t xml:space="preserve">, y con esto se hace referencia a la </w:t>
      </w:r>
      <w:r>
        <w:t>forma en la que se va brindar el conocimiento</w:t>
      </w:r>
      <w:r w:rsidRPr="004620C5">
        <w:t>. De esta manera</w:t>
      </w:r>
      <w:r>
        <w:t>,</w:t>
      </w:r>
      <w:r w:rsidRPr="004620C5">
        <w:t xml:space="preserve"> se hace necesario nombrar algunas de las estrategias </w:t>
      </w:r>
      <w:r>
        <w:t>que plantean los docentes para que apoyar el proceso de enseñanza</w:t>
      </w:r>
      <w:r w:rsidRPr="004620C5">
        <w:t xml:space="preserve"> (Garzón, 2018).</w:t>
      </w:r>
    </w:p>
    <w:p w14:paraId="6A8CE0F3" w14:textId="77777777" w:rsidR="00DB5380" w:rsidRPr="004620C5" w:rsidRDefault="00DB5380" w:rsidP="00DB5380">
      <w:pPr>
        <w:spacing w:before="240" w:after="240" w:line="480" w:lineRule="auto"/>
        <w:jc w:val="both"/>
        <w:rPr>
          <w:b/>
          <w:i/>
        </w:rPr>
      </w:pPr>
      <w:r w:rsidRPr="004620C5">
        <w:rPr>
          <w:b/>
          <w:i/>
        </w:rPr>
        <w:t xml:space="preserve">4.4.2.2  </w:t>
      </w:r>
      <w:r w:rsidRPr="004620C5">
        <w:rPr>
          <w:sz w:val="14"/>
          <w:szCs w:val="14"/>
        </w:rPr>
        <w:t xml:space="preserve"> </w:t>
      </w:r>
      <w:r w:rsidRPr="004620C5">
        <w:rPr>
          <w:b/>
          <w:i/>
        </w:rPr>
        <w:t>Estrategias centradas en la individualización de la enseñanza</w:t>
      </w:r>
    </w:p>
    <w:p w14:paraId="399EB49A" w14:textId="77777777" w:rsidR="00DB5380" w:rsidRPr="004620C5" w:rsidRDefault="00DB5380" w:rsidP="00DB5380">
      <w:pPr>
        <w:spacing w:before="240" w:after="240" w:line="480" w:lineRule="auto"/>
        <w:ind w:left="284" w:firstLine="720"/>
        <w:rPr>
          <w:b/>
          <w:i/>
        </w:rPr>
      </w:pPr>
      <w:r>
        <w:t xml:space="preserve">Estas estrategias hacen referencia a </w:t>
      </w:r>
      <w:r w:rsidRPr="004620C5">
        <w:t>la utilización de técnicas que</w:t>
      </w:r>
      <w:r>
        <w:t xml:space="preserve"> los estudiantes encuentren interesantes y que logren generar una adaptación a sus necesidades,</w:t>
      </w:r>
      <w:r w:rsidRPr="004620C5">
        <w:t xml:space="preserve"> </w:t>
      </w:r>
      <w:r>
        <w:t>si se brindan las estrategias adecuadas el estudiante lograra generar autonomía,</w:t>
      </w:r>
      <w:r w:rsidRPr="00B659A1">
        <w:t xml:space="preserve"> </w:t>
      </w:r>
      <w:r>
        <w:t xml:space="preserve">tener </w:t>
      </w:r>
      <w:r w:rsidRPr="00B659A1">
        <w:t xml:space="preserve">control del ritmo de enseñanza y </w:t>
      </w:r>
      <w:r>
        <w:t>encontrar cuales son las características que facilitan</w:t>
      </w:r>
      <w:r w:rsidRPr="00B659A1">
        <w:t xml:space="preserve"> el aprendizaje del </w:t>
      </w:r>
      <w:r>
        <w:t>alumno</w:t>
      </w:r>
      <w:r w:rsidRPr="00B659A1">
        <w:t>. (</w:t>
      </w:r>
      <w:r>
        <w:t xml:space="preserve">Autista,.2006). </w:t>
      </w:r>
      <w:r w:rsidDel="00200D0B">
        <w:rPr>
          <w:rStyle w:val="Refdecomentario"/>
        </w:rPr>
        <w:t xml:space="preserve"> </w:t>
      </w:r>
    </w:p>
    <w:p w14:paraId="1883481F" w14:textId="77777777" w:rsidR="00DB5380" w:rsidRPr="004620C5" w:rsidRDefault="00DB5380" w:rsidP="00DB5380">
      <w:pPr>
        <w:spacing w:before="240" w:after="240" w:line="480" w:lineRule="auto"/>
        <w:jc w:val="both"/>
        <w:rPr>
          <w:b/>
          <w:i/>
        </w:rPr>
      </w:pPr>
      <w:r w:rsidRPr="004620C5">
        <w:rPr>
          <w:b/>
          <w:i/>
        </w:rPr>
        <w:t>4.4.2.3</w:t>
      </w:r>
      <w:r w:rsidRPr="004620C5">
        <w:t xml:space="preserve"> </w:t>
      </w:r>
      <w:r w:rsidRPr="004620C5">
        <w:rPr>
          <w:b/>
          <w:i/>
        </w:rPr>
        <w:t>Estrategias para la enseñanza en grupo, centradas en la presentación de información y la colaboración.</w:t>
      </w:r>
    </w:p>
    <w:p w14:paraId="7F728E5F" w14:textId="77777777" w:rsidR="00DB5380" w:rsidRPr="004620C5" w:rsidRDefault="00DB5380" w:rsidP="00DB5380">
      <w:pPr>
        <w:spacing w:before="240" w:after="240" w:line="480" w:lineRule="auto"/>
        <w:ind w:left="284" w:firstLine="720"/>
        <w:jc w:val="both"/>
      </w:pPr>
      <w:r>
        <w:t>Son</w:t>
      </w:r>
      <w:r w:rsidRPr="004620C5">
        <w:t xml:space="preserve"> estrategias</w:t>
      </w:r>
      <w:r>
        <w:t xml:space="preserve"> que se basan en el desarrollo de los</w:t>
      </w:r>
      <w:r w:rsidRPr="004620C5">
        <w:t xml:space="preserve"> conocimiento</w:t>
      </w:r>
      <w:r>
        <w:t>s de forma</w:t>
      </w:r>
      <w:r w:rsidRPr="004620C5">
        <w:t xml:space="preserve"> grupal a partir de información</w:t>
      </w:r>
      <w:r>
        <w:t xml:space="preserve"> que se brinda previamente</w:t>
      </w:r>
      <w:r w:rsidRPr="004620C5">
        <w:t>.</w:t>
      </w:r>
      <w:r>
        <w:t xml:space="preserve"> En este tipo de enseñanza se ve la intervención de 2 factores</w:t>
      </w:r>
      <w:r w:rsidRPr="004620C5">
        <w:t>: el</w:t>
      </w:r>
      <w:r>
        <w:t xml:space="preserve"> rol que tiene el </w:t>
      </w:r>
      <w:r w:rsidRPr="004620C5">
        <w:t xml:space="preserve">expositor que </w:t>
      </w:r>
      <w:r>
        <w:t xml:space="preserve">en este caso </w:t>
      </w:r>
      <w:r>
        <w:lastRenderedPageBreak/>
        <w:t xml:space="preserve">normalmente es el docente o </w:t>
      </w:r>
      <w:r w:rsidRPr="004620C5">
        <w:t xml:space="preserve">un experto </w:t>
      </w:r>
      <w:r>
        <w:t xml:space="preserve">y </w:t>
      </w:r>
      <w:r w:rsidRPr="004620C5">
        <w:t>el grupo</w:t>
      </w:r>
      <w:r>
        <w:t xml:space="preserve"> que va a recibir la información que hace referencia a los estudiantes</w:t>
      </w:r>
      <w:r w:rsidRPr="004620C5">
        <w:t>. E</w:t>
      </w:r>
      <w:r>
        <w:t xml:space="preserve">l estudiante debe asumir la responsabilidad de </w:t>
      </w:r>
      <w:r w:rsidRPr="004620C5">
        <w:t>realizar actividades en forma individual</w:t>
      </w:r>
      <w:r>
        <w:t xml:space="preserve"> que pueden reforzar sus conocimientos, para que posteriormente se pueda compartir con su grupo de trabajo</w:t>
      </w:r>
      <w:r w:rsidRPr="004620C5">
        <w:t xml:space="preserve"> (Fernández, 2009).</w:t>
      </w:r>
    </w:p>
    <w:p w14:paraId="68CCCCCB" w14:textId="77777777" w:rsidR="00DB5380" w:rsidRPr="004620C5" w:rsidRDefault="00DB5380" w:rsidP="00DB5380">
      <w:pPr>
        <w:spacing w:before="240" w:after="240" w:line="480" w:lineRule="auto"/>
        <w:jc w:val="both"/>
        <w:rPr>
          <w:b/>
          <w:i/>
        </w:rPr>
      </w:pPr>
      <w:r w:rsidRPr="004620C5">
        <w:rPr>
          <w:b/>
          <w:i/>
        </w:rPr>
        <w:t>4.4.2.4 Estrategias centradas en el trabajo colaborativo.</w:t>
      </w:r>
    </w:p>
    <w:p w14:paraId="13D9725F" w14:textId="77777777" w:rsidR="00DB5380" w:rsidRPr="004620C5" w:rsidRDefault="00DB5380" w:rsidP="00DB5380">
      <w:pPr>
        <w:spacing w:before="240" w:after="240" w:line="480" w:lineRule="auto"/>
        <w:ind w:left="284" w:firstLine="720"/>
      </w:pPr>
      <w:r>
        <w:t>Este tipo de estrategia se basa en construir el conocimiento por medio de un grupo, empleando</w:t>
      </w:r>
      <w:r w:rsidRPr="004620C5">
        <w:t xml:space="preserve"> </w:t>
      </w:r>
      <w:r>
        <w:t>estrategias de colaboración y comunicación</w:t>
      </w:r>
      <w:r w:rsidRPr="004620C5">
        <w:t xml:space="preserve">. </w:t>
      </w:r>
      <w:r>
        <w:t>Para poder compartir los resultados del trabajo colaborativo deben participar todos los miembros del grupo, por esta razón es fundamental que todos participen de forma abierta y cooperativa en el intercambio de conocimientos que puede brindar cada uno</w:t>
      </w:r>
      <w:r w:rsidRPr="004620C5">
        <w:t>. El docente</w:t>
      </w:r>
      <w:r>
        <w:t xml:space="preserve"> también juega un papel importante ya que es el encargado de</w:t>
      </w:r>
      <w:r w:rsidRPr="004620C5">
        <w:t xml:space="preserve"> estructura</w:t>
      </w:r>
      <w:r>
        <w:t>r las actividades, de realizar el seguimiento y la evaluación de las</w:t>
      </w:r>
      <w:r w:rsidRPr="004620C5">
        <w:t xml:space="preserve"> actividad</w:t>
      </w:r>
      <w:r>
        <w:t>es que de plantearon previamente</w:t>
      </w:r>
      <w:r w:rsidRPr="004620C5">
        <w:t xml:space="preserve"> (</w:t>
      </w:r>
      <w:proofErr w:type="spellStart"/>
      <w:r w:rsidRPr="004620C5">
        <w:t>Ireland</w:t>
      </w:r>
      <w:proofErr w:type="spellEnd"/>
      <w:r w:rsidRPr="004620C5">
        <w:t xml:space="preserve"> et al., 2005).</w:t>
      </w:r>
      <w:r w:rsidRPr="004620C5" w:rsidDel="00BE7076">
        <w:t xml:space="preserve"> </w:t>
      </w:r>
    </w:p>
    <w:p w14:paraId="18056C33" w14:textId="77777777" w:rsidR="00DB5380" w:rsidRPr="004620C5" w:rsidRDefault="00DB5380" w:rsidP="00DB5380">
      <w:pPr>
        <w:spacing w:before="240" w:after="240" w:line="480" w:lineRule="auto"/>
        <w:ind w:left="284" w:firstLine="720"/>
      </w:pPr>
      <w:r w:rsidRPr="004620C5">
        <w:t xml:space="preserve">también se pueden tomar en cuenta </w:t>
      </w:r>
      <w:r>
        <w:t>estrategias como</w:t>
      </w:r>
      <w:r w:rsidRPr="004620C5">
        <w:t xml:space="preserve">: </w:t>
      </w:r>
      <w:r>
        <w:t>seminarios grupales</w:t>
      </w:r>
      <w:r w:rsidRPr="004620C5">
        <w:t>, estudio</w:t>
      </w:r>
      <w:r>
        <w:t>s</w:t>
      </w:r>
      <w:r w:rsidRPr="004620C5">
        <w:t xml:space="preserve"> de casos</w:t>
      </w:r>
      <w:r>
        <w:t xml:space="preserve"> clínicos</w:t>
      </w:r>
      <w:r w:rsidRPr="004620C5">
        <w:t xml:space="preserve">, </w:t>
      </w:r>
      <w:r>
        <w:t xml:space="preserve">mesa </w:t>
      </w:r>
      <w:r w:rsidRPr="004620C5">
        <w:t xml:space="preserve">de ideas, </w:t>
      </w:r>
      <w:r>
        <w:t>debates en grupo</w:t>
      </w:r>
      <w:r w:rsidRPr="004620C5">
        <w:t xml:space="preserve">, entre otras. </w:t>
      </w:r>
      <w:r>
        <w:t>Ya que las plataformas de enseñanza virtual por si solos no son espacios llamativos para los estudiantes, se deben brindar estrategias para que este tipo de enseñanza se desarrolle de forma didáctica</w:t>
      </w:r>
      <w:r w:rsidRPr="004620C5">
        <w:t>.</w:t>
      </w:r>
      <w:r>
        <w:t xml:space="preserve"> Por lo que la presencia del docente es fundamental para que </w:t>
      </w:r>
      <w:r w:rsidRPr="004620C5">
        <w:t>desarrolle</w:t>
      </w:r>
      <w:r>
        <w:t xml:space="preserve"> nuevas</w:t>
      </w:r>
      <w:r w:rsidRPr="004620C5">
        <w:t xml:space="preserve"> estrategias de enseñanza (Fernández, 2009).</w:t>
      </w:r>
    </w:p>
    <w:p w14:paraId="23149128" w14:textId="77777777" w:rsidR="00DB5380" w:rsidRPr="004620C5" w:rsidRDefault="00DB5380" w:rsidP="00DB5380">
      <w:pPr>
        <w:spacing w:before="240" w:after="240" w:line="480" w:lineRule="auto"/>
        <w:ind w:left="284" w:firstLine="720"/>
      </w:pPr>
      <w:r w:rsidRPr="004620C5">
        <w:t xml:space="preserve">Asimismo, </w:t>
      </w:r>
      <w:r w:rsidRPr="000431F5">
        <w:t>Nótese que este proceso utiliza el concepto de estrategia didáctica como entidad que acoge tanto</w:t>
      </w:r>
      <w:r>
        <w:t xml:space="preserve"> métodos como medios y técnicas, para cumplir los </w:t>
      </w:r>
      <w:r>
        <w:lastRenderedPageBreak/>
        <w:t>objetivos de enseñanza, este concepto de estrategia didáctica</w:t>
      </w:r>
      <w:r w:rsidRPr="004620C5">
        <w:t xml:space="preserve"> </w:t>
      </w:r>
      <w:r>
        <w:t xml:space="preserve">brinda mayor oportunidad y utilidad en relación con el uso de las nuevas tecnologías como </w:t>
      </w:r>
      <w:r w:rsidRPr="004620C5">
        <w:t xml:space="preserve">las </w:t>
      </w:r>
      <w:proofErr w:type="spellStart"/>
      <w:r w:rsidRPr="004620C5">
        <w:t>TIC´s</w:t>
      </w:r>
      <w:proofErr w:type="spellEnd"/>
      <w:r w:rsidRPr="004620C5">
        <w:t xml:space="preserve"> en el proceso </w:t>
      </w:r>
      <w:r>
        <w:t xml:space="preserve">de enseñanza </w:t>
      </w:r>
      <w:r w:rsidRPr="004620C5">
        <w:t>didáctic</w:t>
      </w:r>
      <w:r>
        <w:t>a</w:t>
      </w:r>
      <w:r w:rsidRPr="004620C5">
        <w:t xml:space="preserve"> (Ledo, 2009). </w:t>
      </w:r>
    </w:p>
    <w:p w14:paraId="671180F3" w14:textId="77777777" w:rsidR="00DB5380" w:rsidRDefault="00DB5380" w:rsidP="00DB5380">
      <w:pPr>
        <w:spacing w:before="240" w:after="240" w:line="480" w:lineRule="auto"/>
        <w:ind w:left="284" w:firstLine="720"/>
      </w:pPr>
      <w:r w:rsidRPr="004620C5">
        <w:t xml:space="preserve">En esencia, </w:t>
      </w:r>
      <w:r>
        <w:t>se debe mencionar que una</w:t>
      </w:r>
      <w:r w:rsidRPr="004620C5">
        <w:t xml:space="preserve"> estrategia didáctica </w:t>
      </w:r>
      <w:r>
        <w:t xml:space="preserve">se define como el proceso para que el docente brinde los conocimientos de la forma más adecuada y así mismo lograr los objetivos, esto combinando técnicas y nuevas metodologías que le ayuden al estudiante </w:t>
      </w:r>
      <w:r w:rsidRPr="004620C5">
        <w:t xml:space="preserve">a alcanzar </w:t>
      </w:r>
      <w:r>
        <w:t xml:space="preserve">el conocimiento de forma sencilla </w:t>
      </w:r>
      <w:r w:rsidRPr="004620C5">
        <w:t>(Pareja, 2010).</w:t>
      </w:r>
    </w:p>
    <w:p w14:paraId="258CC6D1" w14:textId="77777777" w:rsidR="00DB5380" w:rsidRPr="000F074C" w:rsidRDefault="00DB5380" w:rsidP="00DB5380">
      <w:pPr>
        <w:spacing w:before="240" w:after="240" w:line="480" w:lineRule="auto"/>
        <w:ind w:left="284" w:firstLine="720"/>
      </w:pPr>
      <w:r w:rsidRPr="000F074C">
        <w:t xml:space="preserve">En los Países Bajos, </w:t>
      </w:r>
      <w:proofErr w:type="spellStart"/>
      <w:r w:rsidRPr="000F074C">
        <w:t>Simodont</w:t>
      </w:r>
      <w:proofErr w:type="spellEnd"/>
      <w:r w:rsidRPr="000F074C">
        <w:t xml:space="preserve">® es un entrenador dental de realidad virtual, en donde los estudiantes pueden practicar una variedad de preparaciones dentales, utilizando una pieza de mano dental real con una retroalimentación de fuerza muy realista, y el cual es seguido con interés por otros cursos de odontología. Para un mayor desarrollo del dispositivo, ACTA </w:t>
      </w:r>
      <w:proofErr w:type="spellStart"/>
      <w:r w:rsidRPr="000F074C">
        <w:t>The</w:t>
      </w:r>
      <w:proofErr w:type="spellEnd"/>
      <w:r w:rsidRPr="000F074C">
        <w:t xml:space="preserve"> </w:t>
      </w:r>
      <w:proofErr w:type="spellStart"/>
      <w:r w:rsidRPr="000F074C">
        <w:t>Academic</w:t>
      </w:r>
      <w:proofErr w:type="spellEnd"/>
      <w:r w:rsidRPr="000F074C">
        <w:t xml:space="preserve"> Centre </w:t>
      </w:r>
      <w:proofErr w:type="spellStart"/>
      <w:r w:rsidRPr="000F074C">
        <w:t>for</w:t>
      </w:r>
      <w:proofErr w:type="spellEnd"/>
      <w:r w:rsidRPr="000F074C">
        <w:t xml:space="preserve"> </w:t>
      </w:r>
      <w:proofErr w:type="spellStart"/>
      <w:r w:rsidRPr="000F074C">
        <w:t>Dentistry</w:t>
      </w:r>
      <w:proofErr w:type="spellEnd"/>
      <w:r w:rsidRPr="000F074C">
        <w:t xml:space="preserve"> in </w:t>
      </w:r>
      <w:proofErr w:type="spellStart"/>
      <w:r w:rsidRPr="000F074C">
        <w:t>Amsterdam</w:t>
      </w:r>
      <w:proofErr w:type="spellEnd"/>
      <w:r w:rsidRPr="000F074C">
        <w:t xml:space="preserve">, lanzado un grupo de usuarios en línea (www.Simodont®.org), en el que se discuten deseos y posibilidades educativas y se intercambian materiales didácticos y pacientes virtuales (De </w:t>
      </w:r>
      <w:proofErr w:type="spellStart"/>
      <w:r w:rsidRPr="000F074C">
        <w:t>Boer</w:t>
      </w:r>
      <w:proofErr w:type="spellEnd"/>
      <w:r w:rsidRPr="000F074C">
        <w:t>, 2012).</w:t>
      </w:r>
    </w:p>
    <w:p w14:paraId="318E2D65" w14:textId="77777777" w:rsidR="000F074C" w:rsidRPr="004620C5" w:rsidRDefault="000F074C" w:rsidP="000F074C">
      <w:pPr>
        <w:spacing w:before="240" w:after="240" w:line="480" w:lineRule="auto"/>
        <w:ind w:left="284" w:firstLine="720"/>
      </w:pPr>
      <w:r w:rsidRPr="004620C5">
        <w:t xml:space="preserve">En ese mismo sentido se menciona que el </w:t>
      </w:r>
      <w:proofErr w:type="spellStart"/>
      <w:r w:rsidRPr="004620C5">
        <w:t>Simodont</w:t>
      </w:r>
      <w:proofErr w:type="spellEnd"/>
      <w:r w:rsidRPr="004620C5">
        <w:t xml:space="preserve">® permite ofrecer a los estudiantes problemas clínicos más realistas. De esa manera, los estudiantes pueden practicar mucho más extensamente que en la preclínica con fantomas.  Asimismo, </w:t>
      </w:r>
      <w:proofErr w:type="spellStart"/>
      <w:r w:rsidRPr="004620C5">
        <w:t>Simodont</w:t>
      </w:r>
      <w:proofErr w:type="spellEnd"/>
      <w:r w:rsidRPr="004620C5">
        <w:t xml:space="preserve">® también proporciona un entorno de aprendizaje seguro, en el que se pueden cometer errores ilimitados sin consecuencias desafortunadas para el estudiante y el paciente (De </w:t>
      </w:r>
      <w:proofErr w:type="spellStart"/>
      <w:r w:rsidRPr="004620C5">
        <w:t>Boer</w:t>
      </w:r>
      <w:proofErr w:type="spellEnd"/>
      <w:r w:rsidRPr="004620C5">
        <w:t>, 2012). </w:t>
      </w:r>
    </w:p>
    <w:p w14:paraId="36705A2D" w14:textId="77777777" w:rsidR="000F074C" w:rsidRPr="004620C5" w:rsidRDefault="000F074C" w:rsidP="000F074C">
      <w:pPr>
        <w:spacing w:after="0" w:line="480" w:lineRule="auto"/>
        <w:ind w:left="284" w:firstLine="720"/>
        <w:jc w:val="both"/>
      </w:pPr>
      <w:r w:rsidRPr="004620C5">
        <w:lastRenderedPageBreak/>
        <w:t xml:space="preserve">Por otro lado, </w:t>
      </w:r>
      <w:r>
        <w:t>es importante aplicar nuevas técnicas en la enseñanza y aprendizaje</w:t>
      </w:r>
      <w:r w:rsidRPr="004620C5">
        <w:t>.</w:t>
      </w:r>
      <w:r w:rsidRPr="004620C5">
        <w:rPr>
          <w:b/>
        </w:rPr>
        <w:t xml:space="preserve"> </w:t>
      </w:r>
      <w:r>
        <w:t>Las cuales puedan ser popularizadas gracias a los avances tecnológicos y al fácil acceso que se puede obtener a estas mismas.</w:t>
      </w:r>
      <w:r w:rsidRPr="004620C5">
        <w:t xml:space="preserve"> </w:t>
      </w:r>
      <w:r>
        <w:t>Siendo la enfermería una disciplina de la salud, se ha caracterizado por implementar diferentes plataformas de enseñanza virtual.</w:t>
      </w:r>
      <w:r w:rsidRPr="004620C5">
        <w:t xml:space="preserve"> </w:t>
      </w:r>
      <w:r>
        <w:t>Estas plataformas han servido para el desarrollo interactivo y con amplia comunicación para mejorar y facilitar este proceso de enseñanza-aprendizaje del estudiante.</w:t>
      </w:r>
      <w:r w:rsidRPr="004620C5">
        <w:t xml:space="preserve"> (Da Costa et al., 2009).</w:t>
      </w:r>
    </w:p>
    <w:p w14:paraId="0F404C10" w14:textId="77777777" w:rsidR="000F074C" w:rsidRPr="004620C5" w:rsidRDefault="000F074C" w:rsidP="000F074C">
      <w:pPr>
        <w:spacing w:after="0" w:line="480" w:lineRule="auto"/>
        <w:ind w:left="284" w:firstLine="720"/>
        <w:jc w:val="both"/>
      </w:pPr>
      <w:r>
        <w:t xml:space="preserve">En la facultad de odontología, se tiene la necesidad de implementar nuevas tecnologías a la práctica clínica, siendo este un componente importante en el marco de aprendizaje de los odontólogos en formación. Por lo tanto, las universidades necesitan mejorar estas herramientas virtuales para el uso de la enseñanza. Alrededor del mundo existen profesionales en busca de construir una comunidad nacional e internacional para fomentar el aprendizaje en ortodoncia por medio de ambientes virtuales. </w:t>
      </w:r>
      <w:r w:rsidRPr="004620C5">
        <w:t>(</w:t>
      </w:r>
      <w:proofErr w:type="spellStart"/>
      <w:r w:rsidRPr="004620C5">
        <w:t>Ireland</w:t>
      </w:r>
      <w:proofErr w:type="spellEnd"/>
      <w:r w:rsidRPr="004620C5">
        <w:t xml:space="preserve"> et al., 2005).</w:t>
      </w:r>
    </w:p>
    <w:p w14:paraId="30B2C1E1" w14:textId="77777777" w:rsidR="000F074C" w:rsidRPr="004620C5" w:rsidRDefault="000F074C" w:rsidP="000F074C">
      <w:pPr>
        <w:spacing w:after="0" w:line="480" w:lineRule="auto"/>
        <w:ind w:left="284" w:firstLine="720"/>
      </w:pPr>
      <w:r w:rsidRPr="004620C5">
        <w:t>Asimismo, se señala que las metodologías de aprendizaje en línea en instituciones médicas y dentales tienen varias ventajas. Las modalidades de aprendizaje en línea fomentan el aprendizaje centrado en el estudiante, y son fácilmente manejables durante el bloqueo actual. El aprendizaje en línea también promueve la educación a distancia como una solución durante las pandemias. Sin embargo, la tecnología en la enseñanza y el aprendizaje debe emplearse después de que los profesores reciban la capacitación adecuada en enseñanza remota, y las expectativas de educación a distancia deben quedar claras para los estudiantes (Mukhtar et al., 2020).</w:t>
      </w:r>
    </w:p>
    <w:p w14:paraId="54C493D4" w14:textId="77777777" w:rsidR="000F074C" w:rsidRPr="004620C5" w:rsidRDefault="000F074C" w:rsidP="000F074C">
      <w:pPr>
        <w:spacing w:after="0" w:line="480" w:lineRule="auto"/>
        <w:ind w:left="284" w:firstLine="720"/>
      </w:pPr>
      <w:r w:rsidRPr="004620C5">
        <w:lastRenderedPageBreak/>
        <w:t xml:space="preserve">De esta manera y de acuerdo a distintos estudios que se han realizado en esta área, </w:t>
      </w:r>
      <w:r>
        <w:t>no solo la interacción docente- estudiante es importante, si no la calidad de esta enseñanza online. Se ha evidenciado que el aprendizaje síncrono tiene mayores beneficios que el asíncrono ya que no se genera la sensación de aislamiento y una mayor apropiación y participación en las clases.</w:t>
      </w:r>
      <w:r w:rsidRPr="00B659A1">
        <w:t xml:space="preserve"> (</w:t>
      </w:r>
      <w:proofErr w:type="spellStart"/>
      <w:r w:rsidRPr="00B659A1">
        <w:rPr>
          <w:lang w:val="es-ES"/>
        </w:rPr>
        <w:t>Francescucci</w:t>
      </w:r>
      <w:proofErr w:type="spellEnd"/>
      <w:r w:rsidRPr="00B659A1">
        <w:rPr>
          <w:lang w:val="es-ES"/>
        </w:rPr>
        <w:t xml:space="preserve">, A,2018). </w:t>
      </w:r>
    </w:p>
    <w:p w14:paraId="1468039C" w14:textId="77777777" w:rsidR="000F074C" w:rsidRPr="004620C5" w:rsidRDefault="000F074C" w:rsidP="000F074C">
      <w:pPr>
        <w:spacing w:after="0" w:line="480" w:lineRule="auto"/>
        <w:ind w:left="284" w:firstLine="720"/>
      </w:pPr>
      <w:r>
        <w:t>Algunos autores concluyen que los estudiantes prefieren un modelo de enseñanza que combine ambas metodologías ya que mejoran el aprendizaje.</w:t>
      </w:r>
      <w:r w:rsidRPr="004620C5">
        <w:t xml:space="preserve"> </w:t>
      </w:r>
      <w:r>
        <w:t xml:space="preserve">Con el avance de las diferentes plataformas se ha ido implementado el modelo </w:t>
      </w:r>
      <w:r w:rsidRPr="004620C5">
        <w:t>“</w:t>
      </w:r>
      <w:proofErr w:type="spellStart"/>
      <w:r w:rsidRPr="004620C5">
        <w:t>blended-learning</w:t>
      </w:r>
      <w:proofErr w:type="spellEnd"/>
      <w:r w:rsidRPr="004620C5">
        <w:t>”</w:t>
      </w:r>
      <w:r>
        <w:t xml:space="preserve">, el cual abarca la enseñanza-aprendizaje de manera virtual y presencial donde se aprovecha al máximo las utilidades de cada uno. </w:t>
      </w:r>
      <w:r w:rsidRPr="004620C5">
        <w:t>(Pérez et al., 2021).</w:t>
      </w:r>
    </w:p>
    <w:p w14:paraId="0DA5D64C" w14:textId="7AE7BEBD" w:rsidR="000F074C" w:rsidRDefault="000F074C" w:rsidP="000F074C">
      <w:pPr>
        <w:spacing w:after="0" w:line="480" w:lineRule="auto"/>
        <w:ind w:left="284" w:firstLine="720"/>
      </w:pPr>
      <w:r>
        <w:t xml:space="preserve">Por esto mismo se puede ratificar que durante la época de COVID-19, se pudo aplicar estas metodologías que transformaron la comunicación entre la sociedad y las diferentes teorías que se manejaban anteriormente, siendo la tecnología una base importante para el fácil desarrollo y aplicación de estos procesos de enseñanza-aprendizaje. </w:t>
      </w:r>
      <w:r w:rsidRPr="004620C5">
        <w:t xml:space="preserve"> (Cardona et al., 2020).</w:t>
      </w:r>
    </w:p>
    <w:p w14:paraId="278D4AB4" w14:textId="77777777" w:rsidR="000F074C" w:rsidRPr="004620C5" w:rsidRDefault="000F074C" w:rsidP="000F074C">
      <w:pPr>
        <w:spacing w:after="0" w:line="480" w:lineRule="auto"/>
        <w:ind w:left="284" w:firstLine="720"/>
      </w:pPr>
    </w:p>
    <w:p w14:paraId="2E1AC773" w14:textId="77777777" w:rsidR="000F074C" w:rsidRPr="004E203C" w:rsidRDefault="000F074C" w:rsidP="000F074C">
      <w:pPr>
        <w:spacing w:after="0" w:line="480" w:lineRule="auto"/>
        <w:jc w:val="both"/>
        <w:rPr>
          <w:b/>
        </w:rPr>
      </w:pPr>
      <w:r w:rsidRPr="004E203C">
        <w:rPr>
          <w:b/>
        </w:rPr>
        <w:t>4.4.3 E-</w:t>
      </w:r>
      <w:proofErr w:type="spellStart"/>
      <w:r w:rsidRPr="004E203C">
        <w:rPr>
          <w:b/>
        </w:rPr>
        <w:t>Learning</w:t>
      </w:r>
      <w:proofErr w:type="spellEnd"/>
      <w:r w:rsidRPr="004E203C">
        <w:rPr>
          <w:b/>
        </w:rPr>
        <w:t xml:space="preserve"> y B-</w:t>
      </w:r>
      <w:proofErr w:type="spellStart"/>
      <w:r w:rsidRPr="004E203C">
        <w:rPr>
          <w:b/>
        </w:rPr>
        <w:t>Learning</w:t>
      </w:r>
      <w:proofErr w:type="spellEnd"/>
    </w:p>
    <w:p w14:paraId="54625633" w14:textId="77777777" w:rsidR="000F074C" w:rsidRPr="004E203C" w:rsidRDefault="000F074C" w:rsidP="000F074C">
      <w:pPr>
        <w:spacing w:after="0" w:line="480" w:lineRule="auto"/>
        <w:jc w:val="both"/>
        <w:rPr>
          <w:b/>
          <w:i/>
        </w:rPr>
      </w:pPr>
      <w:r w:rsidRPr="004E203C">
        <w:rPr>
          <w:b/>
          <w:i/>
        </w:rPr>
        <w:t xml:space="preserve">4.4.3.1 </w:t>
      </w:r>
      <w:proofErr w:type="spellStart"/>
      <w:r w:rsidRPr="004E203C">
        <w:rPr>
          <w:b/>
          <w:i/>
        </w:rPr>
        <w:t>Electronic</w:t>
      </w:r>
      <w:proofErr w:type="spellEnd"/>
      <w:r w:rsidRPr="004E203C">
        <w:rPr>
          <w:b/>
          <w:i/>
        </w:rPr>
        <w:t xml:space="preserve"> </w:t>
      </w:r>
      <w:proofErr w:type="spellStart"/>
      <w:r w:rsidRPr="004E203C">
        <w:rPr>
          <w:b/>
          <w:i/>
        </w:rPr>
        <w:t>learning</w:t>
      </w:r>
      <w:proofErr w:type="spellEnd"/>
    </w:p>
    <w:p w14:paraId="5B91D10C" w14:textId="48408EBD" w:rsidR="000F074C" w:rsidRPr="004620C5" w:rsidRDefault="000F074C" w:rsidP="000F074C">
      <w:pPr>
        <w:spacing w:after="0" w:line="480" w:lineRule="auto"/>
        <w:ind w:left="284" w:firstLine="720"/>
      </w:pPr>
      <w:r w:rsidRPr="004620C5">
        <w:t xml:space="preserve">La formación virtual o el e-learning, </w:t>
      </w:r>
      <w:r w:rsidR="00E13BF4">
        <w:t xml:space="preserve">según Gómez, </w:t>
      </w:r>
      <w:r>
        <w:t>“</w:t>
      </w:r>
      <w:r w:rsidRPr="004620C5">
        <w:t xml:space="preserve">se refiere a una educación a distancia soportada en el uso de las </w:t>
      </w:r>
      <w:proofErr w:type="spellStart"/>
      <w:r w:rsidRPr="004620C5">
        <w:t>TIC´s</w:t>
      </w:r>
      <w:proofErr w:type="spellEnd"/>
      <w:r w:rsidRPr="004620C5">
        <w:t xml:space="preserve">, o a través de Internet, posibilitando la flexibilidad en el proceso educativo mediante la comunicación síncrona y asíncrona, y caracterizado por una interacción didáctica continua, donde el alumno es el centro de la formación, </w:t>
      </w:r>
      <w:proofErr w:type="spellStart"/>
      <w:r w:rsidRPr="004620C5">
        <w:t>autogestionador</w:t>
      </w:r>
      <w:proofErr w:type="spellEnd"/>
      <w:r w:rsidRPr="004620C5">
        <w:t xml:space="preserve"> de su aprendizaje, con apoyo de tutores y compañeros.  </w:t>
      </w:r>
      <w:r w:rsidRPr="004620C5">
        <w:lastRenderedPageBreak/>
        <w:t>Utiliza para la formación, herramientas o aplicaciones de hipertexto como: correo electrónico, páginas web, foros de discusión, mensajería instantánea y plataformas de formación</w:t>
      </w:r>
      <w:r>
        <w:t xml:space="preserve">”. </w:t>
      </w:r>
      <w:r w:rsidRPr="004620C5">
        <w:t>(Gómez, 2018).</w:t>
      </w:r>
    </w:p>
    <w:p w14:paraId="040D9021" w14:textId="5A701517" w:rsidR="000F074C" w:rsidRPr="004620C5" w:rsidRDefault="008025FE" w:rsidP="000F074C">
      <w:pPr>
        <w:spacing w:after="0" w:line="480" w:lineRule="auto"/>
        <w:ind w:left="284" w:firstLine="720"/>
      </w:pPr>
      <w:r w:rsidRPr="004620C5">
        <w:t>Asimismo,</w:t>
      </w:r>
      <w:r w:rsidR="000F074C" w:rsidRPr="004620C5">
        <w:t xml:space="preserve"> la formación virtual posee como características los siguientes elementos: </w:t>
      </w:r>
      <w:r w:rsidR="000F074C">
        <w:t>rompe barreras en todos los aspectos y permite una flexibilidad en los horarios tanto para los estudiantes como para los docentes. Facilita la actualización de nuevos procesos que se puedan aplicar a futuro y la retroalimentación de los conceptos en materia de estudio.</w:t>
      </w:r>
      <w:r w:rsidR="000F074C" w:rsidRPr="004620C5">
        <w:t xml:space="preserve"> (</w:t>
      </w:r>
      <w:r w:rsidRPr="004620C5">
        <w:t>Gómez, 2018</w:t>
      </w:r>
      <w:r w:rsidR="000F074C" w:rsidRPr="004620C5">
        <w:t xml:space="preserve">).          </w:t>
      </w:r>
    </w:p>
    <w:p w14:paraId="175F0281" w14:textId="77777777" w:rsidR="000F074C" w:rsidRPr="004620C5" w:rsidRDefault="000F074C" w:rsidP="000F074C">
      <w:pPr>
        <w:spacing w:after="0" w:line="480" w:lineRule="auto"/>
        <w:ind w:left="284" w:firstLine="284"/>
      </w:pPr>
      <w:r w:rsidRPr="004620C5">
        <w:t xml:space="preserve">       Finalmente se especifica que el </w:t>
      </w:r>
      <w:r>
        <w:t>“</w:t>
      </w:r>
      <w:r w:rsidRPr="004620C5">
        <w:t>e-learning</w:t>
      </w:r>
      <w:r>
        <w:t>” es el proceso de aprendizaje, para esto los alumnos deben estar dispuestos a optar por un aprendizaje más autónomo, pero con la orientación del docente, apoyado por sus compañeros de forma más madura y con una gran motivación para aprender, siendo más independiente en el tiempo que aplique para estas tareas.</w:t>
      </w:r>
      <w:r w:rsidRPr="004620C5">
        <w:t xml:space="preserve"> (Gómez,</w:t>
      </w:r>
      <w:r>
        <w:t xml:space="preserve"> </w:t>
      </w:r>
      <w:r w:rsidRPr="004620C5">
        <w:t xml:space="preserve">2018). </w:t>
      </w:r>
    </w:p>
    <w:p w14:paraId="32EFD167" w14:textId="77777777" w:rsidR="000F074C" w:rsidRPr="004620C5" w:rsidRDefault="000F074C" w:rsidP="000F074C">
      <w:pPr>
        <w:spacing w:after="0" w:line="480" w:lineRule="auto"/>
        <w:ind w:left="284" w:firstLine="709"/>
        <w:jc w:val="both"/>
      </w:pPr>
    </w:p>
    <w:p w14:paraId="35411B49" w14:textId="77777777" w:rsidR="000F074C" w:rsidRPr="004620C5" w:rsidRDefault="000F074C" w:rsidP="000F074C">
      <w:pPr>
        <w:spacing w:after="0" w:line="480" w:lineRule="auto"/>
        <w:jc w:val="both"/>
        <w:rPr>
          <w:b/>
          <w:i/>
        </w:rPr>
      </w:pPr>
      <w:r w:rsidRPr="004620C5">
        <w:rPr>
          <w:b/>
          <w:i/>
        </w:rPr>
        <w:t xml:space="preserve">4.4.3.2 </w:t>
      </w:r>
      <w:proofErr w:type="spellStart"/>
      <w:r w:rsidRPr="004620C5">
        <w:rPr>
          <w:b/>
          <w:i/>
        </w:rPr>
        <w:t>Blended</w:t>
      </w:r>
      <w:proofErr w:type="spellEnd"/>
      <w:r w:rsidRPr="004620C5">
        <w:rPr>
          <w:b/>
          <w:i/>
        </w:rPr>
        <w:t xml:space="preserve"> </w:t>
      </w:r>
      <w:proofErr w:type="spellStart"/>
      <w:r w:rsidRPr="004620C5">
        <w:rPr>
          <w:b/>
          <w:i/>
        </w:rPr>
        <w:t>learning</w:t>
      </w:r>
      <w:proofErr w:type="spellEnd"/>
    </w:p>
    <w:p w14:paraId="1DC08235" w14:textId="77777777" w:rsidR="000F074C" w:rsidRPr="004620C5" w:rsidRDefault="000F074C" w:rsidP="000F074C">
      <w:pPr>
        <w:spacing w:after="0" w:line="480" w:lineRule="auto"/>
        <w:ind w:left="284" w:firstLine="720"/>
      </w:pPr>
      <w:r w:rsidRPr="004620C5">
        <w:t>El B-</w:t>
      </w:r>
      <w:proofErr w:type="spellStart"/>
      <w:r w:rsidRPr="004620C5">
        <w:t>learning</w:t>
      </w:r>
      <w:proofErr w:type="spellEnd"/>
      <w:r w:rsidRPr="004620C5">
        <w:t xml:space="preserve"> referido</w:t>
      </w:r>
      <w:r>
        <w:t xml:space="preserve"> a “una formación combinada</w:t>
      </w:r>
      <w:r w:rsidRPr="004620C5">
        <w:t>, hace alusión a un proceso docente semipresencial, es decir, un curso donde se combinan tanto clases presenciales como actividades de e-learning, flexibilizando las actividades tanto del docente como del alumno</w:t>
      </w:r>
      <w:r>
        <w:t>”.</w:t>
      </w:r>
      <w:r w:rsidRPr="004620C5">
        <w:t xml:space="preserve"> (Gómez, 2018).</w:t>
      </w:r>
    </w:p>
    <w:p w14:paraId="7D4FF80D" w14:textId="77777777" w:rsidR="000F074C" w:rsidRPr="004620C5" w:rsidRDefault="000F074C" w:rsidP="000F074C">
      <w:pPr>
        <w:spacing w:after="0" w:line="480" w:lineRule="auto"/>
        <w:ind w:left="284" w:firstLine="720"/>
      </w:pPr>
      <w:r>
        <w:t>Para incluir este diseño en un programa de educación institucional se deberá incluir las actividades presenciales como virtuales, de una manera estructura para poder contribuir al desarrollo del aprendizaje de los estudiantes.</w:t>
      </w:r>
      <w:r w:rsidRPr="004620C5">
        <w:t xml:space="preserve"> (</w:t>
      </w:r>
      <w:r w:rsidRPr="00B659A1">
        <w:t>Gómez, 2018; Pulido., 2018).</w:t>
      </w:r>
    </w:p>
    <w:p w14:paraId="7FEC11E4" w14:textId="77777777" w:rsidR="000F074C" w:rsidRPr="004620C5" w:rsidRDefault="000F074C" w:rsidP="000F074C">
      <w:pPr>
        <w:spacing w:after="0" w:line="480" w:lineRule="auto"/>
        <w:ind w:left="284" w:firstLine="720"/>
      </w:pPr>
      <w:r w:rsidRPr="004620C5">
        <w:lastRenderedPageBreak/>
        <w:t xml:space="preserve">Es así como </w:t>
      </w:r>
      <w:r>
        <w:t>una de las</w:t>
      </w:r>
      <w:r w:rsidRPr="004620C5">
        <w:t xml:space="preserve"> características</w:t>
      </w:r>
      <w:r>
        <w:t xml:space="preserve"> más importantes del</w:t>
      </w:r>
      <w:r w:rsidRPr="004620C5">
        <w:t xml:space="preserve"> B-</w:t>
      </w:r>
      <w:proofErr w:type="spellStart"/>
      <w:r w:rsidRPr="004620C5">
        <w:t>Learning</w:t>
      </w:r>
      <w:proofErr w:type="spellEnd"/>
      <w:r w:rsidRPr="004620C5">
        <w:t xml:space="preserve"> </w:t>
      </w:r>
      <w:r>
        <w:t>es la aplicación de ambientes virtuales que permitan una independencia por parte del estudiante, y generen motivación en la investigación y el conocimiento colectivo.</w:t>
      </w:r>
      <w:r w:rsidRPr="004620C5">
        <w:t xml:space="preserve"> </w:t>
      </w:r>
      <w:r>
        <w:t>También propone que los estudiantes obtengan de este tipo de aprendizaje algunas competencias personales como: saber ver, escuchar, leer y</w:t>
      </w:r>
      <w:r w:rsidRPr="004620C5">
        <w:t xml:space="preserve"> vincular (Gómez, 2018). </w:t>
      </w:r>
    </w:p>
    <w:p w14:paraId="1E774BBF" w14:textId="77777777" w:rsidR="000F074C" w:rsidRPr="004620C5" w:rsidRDefault="000F074C" w:rsidP="000F074C">
      <w:pPr>
        <w:spacing w:after="0" w:line="480" w:lineRule="auto"/>
        <w:ind w:left="284" w:firstLine="720"/>
      </w:pPr>
      <w:r w:rsidRPr="004620C5">
        <w:t>Se precisa además que el B-</w:t>
      </w:r>
      <w:proofErr w:type="spellStart"/>
      <w:r w:rsidRPr="004620C5">
        <w:t>Learning</w:t>
      </w:r>
      <w:proofErr w:type="spellEnd"/>
      <w:r w:rsidRPr="004620C5">
        <w:t xml:space="preserve"> </w:t>
      </w:r>
      <w:r>
        <w:t>busca aprovechar al máximo los materiales que tenemos a la mano para no incrementar los costos en esta metodología, también mejorar la calidad de vida y optimizar el tiempo.</w:t>
      </w:r>
      <w:r w:rsidRPr="004620C5">
        <w:t xml:space="preserve"> Además, </w:t>
      </w:r>
      <w:r>
        <w:t xml:space="preserve">durante la formación por medio de esta aplicación de la </w:t>
      </w:r>
      <w:proofErr w:type="spellStart"/>
      <w:r>
        <w:t>enseñaza</w:t>
      </w:r>
      <w:proofErr w:type="spellEnd"/>
      <w:r>
        <w:t xml:space="preserve"> se presentan actividades de manera presencial y virtual, para lo cual, la madurez del estudiante es importante cuando requiera una tutoría por parte de su docente. (Torres, 2018).</w:t>
      </w:r>
    </w:p>
    <w:p w14:paraId="6B433C64" w14:textId="77777777" w:rsidR="000F074C" w:rsidRPr="004620C5" w:rsidRDefault="000F074C" w:rsidP="000F074C">
      <w:pPr>
        <w:spacing w:after="0" w:line="480" w:lineRule="auto"/>
        <w:jc w:val="both"/>
      </w:pPr>
    </w:p>
    <w:p w14:paraId="0D70BCEC" w14:textId="77777777" w:rsidR="000F074C" w:rsidRPr="004620C5" w:rsidRDefault="000F074C" w:rsidP="000F074C">
      <w:pPr>
        <w:spacing w:after="0" w:line="480" w:lineRule="auto"/>
        <w:jc w:val="both"/>
        <w:rPr>
          <w:b/>
        </w:rPr>
      </w:pPr>
      <w:r w:rsidRPr="004620C5">
        <w:rPr>
          <w:b/>
        </w:rPr>
        <w:t>4.5 Perspectiva de las estrategias de enseñanza aprendizaje de estudiantes y docentes durante la pandemia COVID-19</w:t>
      </w:r>
    </w:p>
    <w:p w14:paraId="390C4F20"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Pr>
          <w:color w:val="000000"/>
          <w:highlight w:val="white"/>
        </w:rPr>
        <w:t>Las interacciones entre los docentes y estudiantes son una parte fundamental en el proceso de enseñanza-aprendizaje a distancia.</w:t>
      </w:r>
      <w:r w:rsidRPr="004620C5">
        <w:rPr>
          <w:color w:val="000000"/>
          <w:highlight w:val="white"/>
        </w:rPr>
        <w:t xml:space="preserve"> </w:t>
      </w:r>
      <w:r>
        <w:rPr>
          <w:color w:val="000000"/>
          <w:highlight w:val="white"/>
        </w:rPr>
        <w:t>El tutor es quién facilita este proceso de aprendizaje en un ambiente virtual combinado con clases en el aula</w:t>
      </w:r>
      <w:r w:rsidRPr="004620C5">
        <w:rPr>
          <w:color w:val="000000"/>
          <w:highlight w:val="white"/>
        </w:rPr>
        <w:t xml:space="preserve">. </w:t>
      </w:r>
      <w:r>
        <w:rPr>
          <w:color w:val="000000"/>
          <w:highlight w:val="white"/>
        </w:rPr>
        <w:t xml:space="preserve">Se relacionan los modelos pedagógicos en este estudio para convertir las aulas de clase en un espacio virtual para los estudiantes. </w:t>
      </w:r>
      <w:r w:rsidRPr="004620C5">
        <w:rPr>
          <w:color w:val="000000"/>
          <w:highlight w:val="white"/>
        </w:rPr>
        <w:t>(Montenegro &amp; Fernández., 2017). </w:t>
      </w:r>
    </w:p>
    <w:p w14:paraId="28444A9B"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sidRPr="004620C5">
        <w:rPr>
          <w:color w:val="000000"/>
          <w:highlight w:val="white"/>
        </w:rPr>
        <w:t xml:space="preserve">Por </w:t>
      </w:r>
      <w:r>
        <w:rPr>
          <w:color w:val="000000"/>
          <w:highlight w:val="white"/>
        </w:rPr>
        <w:t xml:space="preserve">otra parte, el punto de vista en </w:t>
      </w:r>
      <w:r w:rsidRPr="004620C5">
        <w:rPr>
          <w:color w:val="000000"/>
          <w:highlight w:val="white"/>
        </w:rPr>
        <w:t xml:space="preserve">general de los estudiantes sobre la </w:t>
      </w:r>
      <w:r>
        <w:rPr>
          <w:color w:val="000000"/>
          <w:highlight w:val="white"/>
        </w:rPr>
        <w:t>pedagogía virtual</w:t>
      </w:r>
      <w:r w:rsidRPr="004620C5">
        <w:rPr>
          <w:color w:val="000000"/>
          <w:highlight w:val="white"/>
        </w:rPr>
        <w:t xml:space="preserve"> o a distancia es negativa, debido a que no tiene un alcance de toda la población por motivos de conectividad o facilidad para ésta, también porque en muchas ocasiones </w:t>
      </w:r>
      <w:r w:rsidRPr="004620C5">
        <w:rPr>
          <w:color w:val="000000"/>
          <w:highlight w:val="white"/>
        </w:rPr>
        <w:lastRenderedPageBreak/>
        <w:t xml:space="preserve">el conocimiento y uso de </w:t>
      </w:r>
      <w:proofErr w:type="spellStart"/>
      <w:r w:rsidRPr="004620C5">
        <w:rPr>
          <w:color w:val="000000"/>
          <w:highlight w:val="white"/>
        </w:rPr>
        <w:t>TIC´s</w:t>
      </w:r>
      <w:proofErr w:type="spellEnd"/>
      <w:r w:rsidRPr="004620C5">
        <w:rPr>
          <w:color w:val="000000"/>
          <w:highlight w:val="white"/>
        </w:rPr>
        <w:t xml:space="preserve"> no se le facilita a toda la población estudiantil o docente (Castañeda et al., 2019).</w:t>
      </w:r>
    </w:p>
    <w:p w14:paraId="5EEED6D3"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sidRPr="004620C5">
        <w:rPr>
          <w:color w:val="000000"/>
          <w:highlight w:val="white"/>
        </w:rPr>
        <w:t xml:space="preserve">Además, se considera que el componente práctico se deja de lado, siendo este uno de los más importantes durante la formación de los profesionales en áreas de la salud y de la formación de los futuros especialistas del área de la odontología, por lo que se genera un prejuicio considerable frente a la educación virtual y a la percepción de los directamente implicados en este proceso. Por otro lado, existe una percepción positiva en cuanto a la virtualidad como herramienta de aprendizaje; </w:t>
      </w:r>
      <w:r>
        <w:rPr>
          <w:color w:val="000000"/>
          <w:highlight w:val="white"/>
        </w:rPr>
        <w:t>la cual se ha adquirido como parte del programa de estudio en un posgrado universitario.</w:t>
      </w:r>
      <w:r w:rsidRPr="004620C5">
        <w:rPr>
          <w:color w:val="000000"/>
          <w:highlight w:val="white"/>
        </w:rPr>
        <w:t xml:space="preserve"> (Castillo, 2011).</w:t>
      </w:r>
    </w:p>
    <w:p w14:paraId="0BB4578A"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sidRPr="004620C5">
        <w:rPr>
          <w:color w:val="000000"/>
          <w:highlight w:val="white"/>
        </w:rPr>
        <w:t xml:space="preserve">En ese sentido, </w:t>
      </w:r>
      <w:r>
        <w:rPr>
          <w:color w:val="000000"/>
          <w:highlight w:val="white"/>
        </w:rPr>
        <w:t>es un complemento adicional a las técnicas de aprendizaje tradicional, que enriquece de manera significativa el conocimiento para los estudiantes</w:t>
      </w:r>
      <w:r w:rsidRPr="004620C5">
        <w:rPr>
          <w:color w:val="000000"/>
          <w:highlight w:val="white"/>
        </w:rPr>
        <w:t xml:space="preserve">. Igualmente </w:t>
      </w:r>
      <w:r>
        <w:rPr>
          <w:color w:val="000000"/>
          <w:highlight w:val="white"/>
        </w:rPr>
        <w:t>es útil para incrementar el conocimiento, aumentar las habilidades y mejorar el desarrollo por medio de la virtualidad</w:t>
      </w:r>
      <w:r w:rsidRPr="004620C5">
        <w:rPr>
          <w:color w:val="000000"/>
          <w:highlight w:val="white"/>
        </w:rPr>
        <w:t xml:space="preserve"> (Castillo, 2011).</w:t>
      </w:r>
    </w:p>
    <w:p w14:paraId="208EF86A"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sidRPr="004620C5">
        <w:rPr>
          <w:color w:val="000000"/>
          <w:highlight w:val="white"/>
        </w:rPr>
        <w:t xml:space="preserve">Es así que, al aplicar </w:t>
      </w:r>
      <w:r>
        <w:rPr>
          <w:color w:val="000000"/>
          <w:highlight w:val="white"/>
        </w:rPr>
        <w:t>cortos virtuales cursos durante el posgrado</w:t>
      </w:r>
      <w:r w:rsidRPr="004620C5">
        <w:rPr>
          <w:color w:val="000000"/>
          <w:highlight w:val="white"/>
        </w:rPr>
        <w:t xml:space="preserve"> </w:t>
      </w:r>
      <w:r>
        <w:rPr>
          <w:color w:val="000000"/>
          <w:highlight w:val="white"/>
        </w:rPr>
        <w:t>de la mano de las clases presenciales, la mayoría de los estudiantes lo considera como un método positivo</w:t>
      </w:r>
      <w:r w:rsidRPr="004620C5">
        <w:rPr>
          <w:color w:val="000000"/>
          <w:highlight w:val="white"/>
        </w:rPr>
        <w:t>. Los estudiantes</w:t>
      </w:r>
      <w:r>
        <w:rPr>
          <w:color w:val="000000"/>
          <w:highlight w:val="white"/>
        </w:rPr>
        <w:t xml:space="preserve"> afirman que el uso de la virtualidad se ve influenciada por la manera en la que el tutor demuestre el mayor provecho de estas herramientas y que pueda facilitar la enseñanza, siendo la comodidad un punto bastante importante en la interacción de los docentes y alumnos.</w:t>
      </w:r>
      <w:r w:rsidRPr="004620C5">
        <w:rPr>
          <w:color w:val="000000"/>
          <w:highlight w:val="white"/>
        </w:rPr>
        <w:t xml:space="preserve"> (Castillo, 2011)</w:t>
      </w:r>
      <w:r w:rsidRPr="004620C5">
        <w:rPr>
          <w:color w:val="000000"/>
        </w:rPr>
        <w:t>.</w:t>
      </w:r>
    </w:p>
    <w:p w14:paraId="27DCC596"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Pr>
          <w:color w:val="000000"/>
        </w:rPr>
        <w:t xml:space="preserve">Sin embargo, la práctica clínica maneja un papel muy importante, que no se puede reemplazar fácilmente y que según algunos profesiones refieren que tienen un mejor desempeño en las competencias debido a la mayor experiencia educativa que </w:t>
      </w:r>
      <w:r>
        <w:rPr>
          <w:color w:val="000000"/>
        </w:rPr>
        <w:lastRenderedPageBreak/>
        <w:t xml:space="preserve">tuvieron algunos de ellos, teniendo la oportunidad de tratar algunos pacientes con casos más complejos. </w:t>
      </w:r>
      <w:r w:rsidRPr="004620C5">
        <w:rPr>
          <w:color w:val="000000"/>
        </w:rPr>
        <w:t xml:space="preserve"> (</w:t>
      </w:r>
      <w:proofErr w:type="spellStart"/>
      <w:r w:rsidRPr="004620C5">
        <w:rPr>
          <w:color w:val="000000"/>
        </w:rPr>
        <w:t>Scarbecz</w:t>
      </w:r>
      <w:proofErr w:type="spellEnd"/>
      <w:r w:rsidRPr="004620C5">
        <w:rPr>
          <w:color w:val="000000"/>
        </w:rPr>
        <w:t xml:space="preserve"> et al., 2011).</w:t>
      </w:r>
    </w:p>
    <w:p w14:paraId="5B94E57B"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Pr>
          <w:color w:val="000000"/>
        </w:rPr>
        <w:t>Por esto mismo las escuelas en el área de odontología clínica tienen una gran dificultad de desarrollar todas las competencias pertinentes al programa de educación</w:t>
      </w:r>
      <w:r w:rsidRPr="004620C5">
        <w:rPr>
          <w:color w:val="000000"/>
        </w:rPr>
        <w:t xml:space="preserve">. </w:t>
      </w:r>
      <w:r>
        <w:rPr>
          <w:color w:val="000000"/>
        </w:rPr>
        <w:t>En América Latina se reconoce la necesidad de poder desarrollar estos procesos en un ambiente educativo a distancia, estos han sido aplicados en algunas de las áreas de medicina por los potenciales educativos que tiene.</w:t>
      </w:r>
      <w:r w:rsidRPr="004620C5">
        <w:rPr>
          <w:color w:val="000000"/>
        </w:rPr>
        <w:t xml:space="preserve"> (Castillo, 2011).</w:t>
      </w:r>
    </w:p>
    <w:p w14:paraId="7A347F4A" w14:textId="77777777" w:rsidR="000F074C" w:rsidRPr="004620C5" w:rsidRDefault="000F074C" w:rsidP="000F074C">
      <w:pPr>
        <w:pBdr>
          <w:top w:val="nil"/>
          <w:left w:val="nil"/>
          <w:bottom w:val="nil"/>
          <w:right w:val="nil"/>
          <w:between w:val="nil"/>
        </w:pBdr>
        <w:spacing w:after="0" w:line="480" w:lineRule="auto"/>
        <w:ind w:left="284" w:firstLine="720"/>
        <w:rPr>
          <w:color w:val="000000"/>
        </w:rPr>
      </w:pPr>
      <w:r>
        <w:rPr>
          <w:color w:val="000000"/>
        </w:rPr>
        <w:t xml:space="preserve">Algunos docentes podrían pensar de manera negativa estas metodologías porque podrían llegar a ser reemplazados. Es claro que no se podrían reemplazar de manera fácil por los componentes teórico-práctico que se manejan en la enseñanza de la odontología. </w:t>
      </w:r>
      <w:r w:rsidRPr="004620C5">
        <w:rPr>
          <w:color w:val="000000"/>
        </w:rPr>
        <w:t>En Colombia</w:t>
      </w:r>
      <w:r>
        <w:rPr>
          <w:color w:val="000000"/>
        </w:rPr>
        <w:t xml:space="preserve">, existen propuestas para lograr implementar las presenciales y no presenciales en la educación de carreras teórico-prácticas para que puedan abarcar un rango de acción mayor. </w:t>
      </w:r>
      <w:r w:rsidRPr="004620C5">
        <w:rPr>
          <w:color w:val="000000"/>
        </w:rPr>
        <w:t>(Castillo, 2011).</w:t>
      </w:r>
    </w:p>
    <w:p w14:paraId="1C8F783E" w14:textId="4B043165" w:rsidR="00C41A8F" w:rsidRPr="004620C5" w:rsidRDefault="000F074C" w:rsidP="000F074C">
      <w:pPr>
        <w:pBdr>
          <w:top w:val="nil"/>
          <w:left w:val="nil"/>
          <w:bottom w:val="nil"/>
          <w:right w:val="nil"/>
          <w:between w:val="nil"/>
        </w:pBdr>
        <w:spacing w:after="0" w:line="480" w:lineRule="auto"/>
        <w:ind w:left="284" w:firstLine="720"/>
        <w:jc w:val="both"/>
        <w:rPr>
          <w:color w:val="000000"/>
        </w:rPr>
      </w:pPr>
      <w:r w:rsidRPr="004620C5">
        <w:rPr>
          <w:color w:val="000000"/>
        </w:rPr>
        <w:t>En una serie de secuencias de seminarios distantes con residentes de ortodoncia, se demostró que, aunque preferían la participación en vivo desde la distancia, la observación posterior de un seminario interactivo grabado produjo mejoras similares en las puntuaciones de la prueba previa, en comparación con las puntuaciones de la prueba posterior. El uso de seminarios grabados también fue bien aceptado por los residentes lejanos, especialmente cuando participaron en una breve discusión de seguimiento con los profesores después de verlos (</w:t>
      </w:r>
      <w:proofErr w:type="spellStart"/>
      <w:r w:rsidRPr="004620C5">
        <w:rPr>
          <w:color w:val="000000"/>
        </w:rPr>
        <w:t>Bednar</w:t>
      </w:r>
      <w:proofErr w:type="spellEnd"/>
      <w:r w:rsidRPr="004620C5">
        <w:rPr>
          <w:color w:val="000000"/>
        </w:rPr>
        <w:t xml:space="preserve"> et al., 2012). </w:t>
      </w:r>
      <w:r w:rsidR="00D32513" w:rsidRPr="004620C5">
        <w:rPr>
          <w:color w:val="000000"/>
        </w:rPr>
        <w:t> </w:t>
      </w:r>
      <w:r w:rsidR="00EE6850">
        <w:rPr>
          <w:color w:val="000000"/>
        </w:rPr>
        <w:t xml:space="preserve"> </w:t>
      </w:r>
    </w:p>
    <w:p w14:paraId="7A5B2D29" w14:textId="0C7931D8" w:rsidR="00C41A8F" w:rsidRDefault="00C41A8F">
      <w:pPr>
        <w:spacing w:after="0" w:line="480" w:lineRule="auto"/>
        <w:ind w:left="284" w:firstLine="709"/>
        <w:jc w:val="both"/>
        <w:rPr>
          <w:color w:val="000000"/>
        </w:rPr>
      </w:pPr>
    </w:p>
    <w:p w14:paraId="2079E05F" w14:textId="7EA164A0" w:rsidR="00114756" w:rsidRDefault="00114756">
      <w:pPr>
        <w:spacing w:after="0" w:line="480" w:lineRule="auto"/>
        <w:ind w:left="284" w:firstLine="709"/>
        <w:jc w:val="both"/>
        <w:rPr>
          <w:color w:val="000000"/>
        </w:rPr>
      </w:pPr>
    </w:p>
    <w:p w14:paraId="109E5AF5" w14:textId="77777777" w:rsidR="00114756" w:rsidRDefault="00114756">
      <w:pPr>
        <w:spacing w:after="0" w:line="480" w:lineRule="auto"/>
        <w:ind w:left="284" w:firstLine="709"/>
        <w:jc w:val="both"/>
        <w:rPr>
          <w:color w:val="000000"/>
        </w:rPr>
      </w:pPr>
    </w:p>
    <w:p w14:paraId="16E06FB7" w14:textId="54B9B1EC" w:rsidR="00C41A8F" w:rsidRDefault="00D32513">
      <w:pPr>
        <w:pBdr>
          <w:top w:val="nil"/>
          <w:left w:val="nil"/>
          <w:bottom w:val="nil"/>
          <w:right w:val="nil"/>
          <w:between w:val="nil"/>
        </w:pBdr>
        <w:spacing w:after="0" w:line="480" w:lineRule="auto"/>
        <w:ind w:left="2345"/>
        <w:rPr>
          <w:b/>
          <w:color w:val="000000"/>
        </w:rPr>
      </w:pPr>
      <w:r w:rsidRPr="004620C5">
        <w:rPr>
          <w:b/>
        </w:rPr>
        <w:lastRenderedPageBreak/>
        <w:t xml:space="preserve">5. </w:t>
      </w:r>
      <w:r w:rsidRPr="004620C5">
        <w:rPr>
          <w:b/>
          <w:color w:val="000000"/>
        </w:rPr>
        <w:t>Diseño Metodológico</w:t>
      </w:r>
    </w:p>
    <w:p w14:paraId="3D6DC9CB" w14:textId="77777777" w:rsidR="00AE6540" w:rsidRPr="004620C5" w:rsidRDefault="00AE6540">
      <w:pPr>
        <w:pBdr>
          <w:top w:val="nil"/>
          <w:left w:val="nil"/>
          <w:bottom w:val="nil"/>
          <w:right w:val="nil"/>
          <w:between w:val="nil"/>
        </w:pBdr>
        <w:spacing w:after="0" w:line="480" w:lineRule="auto"/>
        <w:ind w:left="2345"/>
        <w:rPr>
          <w:b/>
          <w:color w:val="000000"/>
        </w:rPr>
      </w:pPr>
    </w:p>
    <w:p w14:paraId="3B2A6FA9" w14:textId="7046E6E8" w:rsidR="00C41A8F" w:rsidRPr="00FF7D59" w:rsidRDefault="00D32513" w:rsidP="00493FBE">
      <w:pPr>
        <w:pBdr>
          <w:top w:val="nil"/>
          <w:left w:val="nil"/>
          <w:bottom w:val="nil"/>
          <w:right w:val="nil"/>
          <w:between w:val="nil"/>
        </w:pBdr>
        <w:spacing w:after="0" w:line="480" w:lineRule="auto"/>
        <w:ind w:firstLine="720"/>
      </w:pPr>
      <w:r w:rsidRPr="004620C5">
        <w:rPr>
          <w:b/>
        </w:rPr>
        <w:t xml:space="preserve">5.1. </w:t>
      </w:r>
      <w:r w:rsidRPr="004620C5">
        <w:rPr>
          <w:b/>
          <w:color w:val="000000"/>
        </w:rPr>
        <w:t>Tipo de estudio</w:t>
      </w:r>
      <w:r w:rsidRPr="004620C5">
        <w:rPr>
          <w:color w:val="000000"/>
        </w:rPr>
        <w:t>: Cualitativo/Diseño Fenomenológico</w:t>
      </w:r>
      <w:r w:rsidR="00336379" w:rsidRPr="004620C5">
        <w:rPr>
          <w:color w:val="000000"/>
        </w:rPr>
        <w:t xml:space="preserve">- Fenomenología </w:t>
      </w:r>
      <w:r w:rsidR="00B659A1" w:rsidRPr="004620C5">
        <w:rPr>
          <w:color w:val="000000"/>
        </w:rPr>
        <w:t>empírica, desde</w:t>
      </w:r>
      <w:r w:rsidR="002F1D32" w:rsidRPr="004620C5">
        <w:rPr>
          <w:color w:val="000000"/>
        </w:rPr>
        <w:t xml:space="preserve"> la cual se pretende la descripci</w:t>
      </w:r>
      <w:r w:rsidR="005B6ED1" w:rsidRPr="004620C5">
        <w:rPr>
          <w:color w:val="000000"/>
        </w:rPr>
        <w:t>ón experiencial en</w:t>
      </w:r>
      <w:r w:rsidR="002F1D32" w:rsidRPr="004620C5">
        <w:rPr>
          <w:color w:val="000000"/>
        </w:rPr>
        <w:t xml:space="preserve"> los participantes con base en la emergencia de un fenómeno determinado.       </w:t>
      </w:r>
    </w:p>
    <w:p w14:paraId="660A785D" w14:textId="6B1557BA" w:rsidR="00C41A8F" w:rsidRPr="004620C5" w:rsidRDefault="00D32513" w:rsidP="00493FBE">
      <w:pPr>
        <w:pBdr>
          <w:top w:val="nil"/>
          <w:left w:val="nil"/>
          <w:bottom w:val="nil"/>
          <w:right w:val="nil"/>
          <w:between w:val="nil"/>
        </w:pBdr>
        <w:spacing w:after="0" w:line="480" w:lineRule="auto"/>
        <w:ind w:firstLine="720"/>
        <w:rPr>
          <w:color w:val="000000"/>
        </w:rPr>
      </w:pPr>
      <w:r w:rsidRPr="004620C5">
        <w:rPr>
          <w:b/>
        </w:rPr>
        <w:t xml:space="preserve">5.2. </w:t>
      </w:r>
      <w:r w:rsidRPr="004620C5">
        <w:rPr>
          <w:b/>
          <w:color w:val="000000"/>
        </w:rPr>
        <w:t xml:space="preserve">Población: </w:t>
      </w:r>
      <w:r w:rsidRPr="004620C5">
        <w:rPr>
          <w:color w:val="000000"/>
        </w:rPr>
        <w:t xml:space="preserve">Estudiantes/Docentes de posgrado de ortodoncia de la universidad Antonio Nariño de </w:t>
      </w:r>
      <w:r w:rsidR="00B659A1" w:rsidRPr="004620C5">
        <w:rPr>
          <w:color w:val="000000"/>
        </w:rPr>
        <w:t>la sede</w:t>
      </w:r>
      <w:r w:rsidRPr="004620C5">
        <w:rPr>
          <w:color w:val="000000"/>
        </w:rPr>
        <w:t xml:space="preserve"> Bogotá.</w:t>
      </w:r>
    </w:p>
    <w:p w14:paraId="3AB87D0C" w14:textId="2ACC502B" w:rsidR="00C41A8F" w:rsidRPr="004620C5" w:rsidRDefault="00D32513" w:rsidP="00493FBE">
      <w:pPr>
        <w:pBdr>
          <w:top w:val="nil"/>
          <w:left w:val="nil"/>
          <w:bottom w:val="nil"/>
          <w:right w:val="nil"/>
          <w:between w:val="nil"/>
        </w:pBdr>
        <w:shd w:val="clear" w:color="auto" w:fill="FFFFFF"/>
        <w:spacing w:after="0" w:line="480" w:lineRule="auto"/>
        <w:ind w:firstLine="720"/>
        <w:rPr>
          <w:color w:val="000000"/>
        </w:rPr>
      </w:pPr>
      <w:r w:rsidRPr="004620C5">
        <w:rPr>
          <w:b/>
        </w:rPr>
        <w:t xml:space="preserve">5.3. </w:t>
      </w:r>
      <w:r w:rsidRPr="004620C5">
        <w:rPr>
          <w:b/>
          <w:color w:val="000000"/>
        </w:rPr>
        <w:t>Muestreo:</w:t>
      </w:r>
      <w:r w:rsidR="00DD48EB" w:rsidRPr="004620C5">
        <w:rPr>
          <w:b/>
          <w:color w:val="000000"/>
        </w:rPr>
        <w:t xml:space="preserve"> </w:t>
      </w:r>
      <w:r w:rsidR="00F82394" w:rsidRPr="004620C5">
        <w:rPr>
          <w:color w:val="000000"/>
        </w:rPr>
        <w:t xml:space="preserve">Por saturación de categorías </w:t>
      </w:r>
    </w:p>
    <w:p w14:paraId="23481F73" w14:textId="34A620D7" w:rsidR="0022289F" w:rsidRDefault="00D32513" w:rsidP="00493FBE">
      <w:pPr>
        <w:pBdr>
          <w:top w:val="nil"/>
          <w:left w:val="nil"/>
          <w:bottom w:val="nil"/>
          <w:right w:val="nil"/>
          <w:between w:val="nil"/>
        </w:pBdr>
        <w:shd w:val="clear" w:color="auto" w:fill="FFFFFF"/>
        <w:spacing w:after="0" w:line="480" w:lineRule="auto"/>
        <w:ind w:firstLine="720"/>
      </w:pPr>
      <w:r w:rsidRPr="004620C5">
        <w:rPr>
          <w:b/>
        </w:rPr>
        <w:t xml:space="preserve">5.4. </w:t>
      </w:r>
      <w:r w:rsidRPr="004620C5">
        <w:rPr>
          <w:b/>
          <w:color w:val="000000"/>
        </w:rPr>
        <w:t>Muestra</w:t>
      </w:r>
      <w:r w:rsidRPr="004620C5">
        <w:rPr>
          <w:color w:val="000000"/>
        </w:rPr>
        <w:t xml:space="preserve">: </w:t>
      </w:r>
      <w:r w:rsidR="00200D0B" w:rsidRPr="004620C5">
        <w:rPr>
          <w:color w:val="000000"/>
        </w:rPr>
        <w:t xml:space="preserve">Estudiantes </w:t>
      </w:r>
      <w:r w:rsidR="00200D0B">
        <w:rPr>
          <w:color w:val="000000"/>
        </w:rPr>
        <w:t>y</w:t>
      </w:r>
      <w:r w:rsidR="00F82394">
        <w:rPr>
          <w:color w:val="000000"/>
        </w:rPr>
        <w:t xml:space="preserve"> profesores </w:t>
      </w:r>
      <w:r w:rsidR="00F82394" w:rsidRPr="004620C5">
        <w:rPr>
          <w:color w:val="000000"/>
        </w:rPr>
        <w:t>activos desde 2020-1 de los posgrados de ortodoncia de Bogotá, docentes activos de los posgrados de ortodoncia de Bogotá que d</w:t>
      </w:r>
      <w:r w:rsidR="00C31F23">
        <w:rPr>
          <w:color w:val="000000"/>
        </w:rPr>
        <w:t>ieron</w:t>
      </w:r>
      <w:r w:rsidR="00F82394" w:rsidRPr="004620C5">
        <w:rPr>
          <w:color w:val="000000"/>
        </w:rPr>
        <w:t xml:space="preserve"> su consentimiento para participar en el estudio.   </w:t>
      </w:r>
    </w:p>
    <w:p w14:paraId="04BB8EBE" w14:textId="2CD367BE" w:rsidR="007B7071" w:rsidRPr="004620C5" w:rsidRDefault="007B7071" w:rsidP="00493FBE">
      <w:pPr>
        <w:pBdr>
          <w:top w:val="nil"/>
          <w:left w:val="nil"/>
          <w:bottom w:val="nil"/>
          <w:right w:val="nil"/>
          <w:between w:val="nil"/>
        </w:pBdr>
        <w:shd w:val="clear" w:color="auto" w:fill="FFFFFF"/>
        <w:spacing w:after="0" w:line="480" w:lineRule="auto"/>
        <w:ind w:firstLine="720"/>
      </w:pPr>
      <w:r w:rsidRPr="004620C5">
        <w:t xml:space="preserve">El </w:t>
      </w:r>
      <w:r w:rsidRPr="00B659A1">
        <w:t>análisis de</w:t>
      </w:r>
      <w:r w:rsidRPr="004620C5">
        <w:t xml:space="preserve"> las narrativas de los participantes </w:t>
      </w:r>
      <w:r w:rsidR="004933BA" w:rsidRPr="004620C5">
        <w:t>permiti</w:t>
      </w:r>
      <w:r w:rsidR="004933BA">
        <w:t>ó</w:t>
      </w:r>
      <w:r w:rsidRPr="004620C5">
        <w:t xml:space="preserve"> generar un panorama de mayor espectro con base en sus experiencias y el fenómeno de </w:t>
      </w:r>
      <w:r w:rsidR="00F82394" w:rsidRPr="004620C5">
        <w:t>estudio, desde</w:t>
      </w:r>
      <w:r w:rsidRPr="004620C5">
        <w:t xml:space="preserve"> categorías de análisis definidas en el estudio. A </w:t>
      </w:r>
      <w:r w:rsidR="00B659A1" w:rsidRPr="004620C5">
        <w:t>continuación,</w:t>
      </w:r>
      <w:r w:rsidRPr="004620C5">
        <w:t xml:space="preserve"> se presenta la tabla que ayud</w:t>
      </w:r>
      <w:r w:rsidR="004933BA">
        <w:t>o</w:t>
      </w:r>
      <w:r w:rsidRPr="004620C5">
        <w:t xml:space="preserve"> a realizar este proceso:</w:t>
      </w:r>
    </w:p>
    <w:p w14:paraId="2ACF4D19" w14:textId="1B158650" w:rsidR="006C7FE6" w:rsidRDefault="006C7FE6" w:rsidP="00DE60B8">
      <w:pPr>
        <w:pBdr>
          <w:top w:val="nil"/>
          <w:left w:val="nil"/>
          <w:bottom w:val="nil"/>
          <w:right w:val="nil"/>
          <w:between w:val="nil"/>
        </w:pBdr>
        <w:shd w:val="clear" w:color="auto" w:fill="FFFFFF"/>
        <w:spacing w:after="0" w:line="480" w:lineRule="auto"/>
        <w:jc w:val="both"/>
        <w:rPr>
          <w:b/>
        </w:rPr>
      </w:pPr>
      <w:r w:rsidRPr="00FF7D59">
        <w:rPr>
          <w:b/>
        </w:rPr>
        <w:t xml:space="preserve">Tabla </w:t>
      </w:r>
      <w:r w:rsidR="00493FBE">
        <w:rPr>
          <w:b/>
        </w:rPr>
        <w:t>1</w:t>
      </w:r>
      <w:r w:rsidR="00493FBE" w:rsidRPr="004620C5">
        <w:rPr>
          <w:b/>
        </w:rPr>
        <w:t>.</w:t>
      </w:r>
      <w:r w:rsidR="00493FBE" w:rsidRPr="00FF7D59">
        <w:rPr>
          <w:b/>
        </w:rPr>
        <w:t xml:space="preserve"> Categorías</w:t>
      </w:r>
      <w:r w:rsidRPr="00FF7D59">
        <w:rPr>
          <w:b/>
        </w:rPr>
        <w:t xml:space="preserve"> de análisis</w:t>
      </w:r>
    </w:p>
    <w:p w14:paraId="2921B3BF" w14:textId="77777777" w:rsidR="005468A0" w:rsidRPr="00FF7D59" w:rsidRDefault="005468A0" w:rsidP="00DE60B8">
      <w:pPr>
        <w:pBdr>
          <w:top w:val="nil"/>
          <w:left w:val="nil"/>
          <w:bottom w:val="nil"/>
          <w:right w:val="nil"/>
          <w:between w:val="nil"/>
        </w:pBdr>
        <w:shd w:val="clear" w:color="auto" w:fill="FFFFFF"/>
        <w:spacing w:after="0" w:line="480" w:lineRule="auto"/>
        <w:jc w:val="both"/>
        <w:rPr>
          <w:b/>
        </w:rPr>
      </w:pPr>
    </w:p>
    <w:tbl>
      <w:tblPr>
        <w:tblStyle w:val="Tabladecuadrcula4-nfasis31"/>
        <w:tblW w:w="5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153"/>
      </w:tblGrid>
      <w:tr w:rsidR="00D03CD1" w:rsidRPr="004620C5" w14:paraId="0452CCFD" w14:textId="77777777" w:rsidTr="00D20E03">
        <w:trPr>
          <w:cnfStyle w:val="100000000000" w:firstRow="1" w:lastRow="0" w:firstColumn="0" w:lastColumn="0" w:oddVBand="0" w:evenVBand="0" w:oddHBand="0"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498F8672" w14:textId="77777777" w:rsidR="00D03CD1" w:rsidRPr="00FF7D59" w:rsidRDefault="00D03CD1" w:rsidP="00EE0F61">
            <w:pPr>
              <w:rPr>
                <w:rFonts w:ascii="Times New Roman" w:eastAsia="Times New Roman" w:hAnsi="Times New Roman" w:cs="Times New Roman"/>
                <w:color w:val="000000"/>
                <w:lang w:eastAsia="es-CO"/>
              </w:rPr>
            </w:pPr>
            <w:r w:rsidRPr="00FF7D59">
              <w:rPr>
                <w:rFonts w:ascii="Times New Roman" w:hAnsi="Times New Roman"/>
                <w:color w:val="000000"/>
              </w:rPr>
              <w:t>Categorías esenciales o comunes de las narrativas</w:t>
            </w:r>
          </w:p>
        </w:tc>
        <w:tc>
          <w:tcPr>
            <w:tcW w:w="0" w:type="dxa"/>
            <w:noWrap/>
            <w:hideMark/>
          </w:tcPr>
          <w:p w14:paraId="2225A5CC" w14:textId="77777777" w:rsidR="00D03CD1" w:rsidRPr="00FF7D59" w:rsidRDefault="00D03CD1" w:rsidP="00EE0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FF7D59">
              <w:rPr>
                <w:rFonts w:ascii="Times New Roman" w:hAnsi="Times New Roman"/>
                <w:color w:val="000000"/>
              </w:rPr>
              <w:t>Frecuencia</w:t>
            </w:r>
          </w:p>
        </w:tc>
      </w:tr>
      <w:tr w:rsidR="00D03CD1" w:rsidRPr="004620C5" w14:paraId="0858D742" w14:textId="77777777" w:rsidTr="00D20E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778EBFD4" w14:textId="61212635" w:rsidR="00D03CD1" w:rsidRPr="007B09C8" w:rsidRDefault="00D03CD1">
            <w:pPr>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 </w:t>
            </w:r>
            <w:r w:rsidR="00F539C6">
              <w:rPr>
                <w:rFonts w:ascii="Times New Roman" w:hAnsi="Times New Roman"/>
                <w:color w:val="000000" w:themeColor="text1"/>
              </w:rPr>
              <w:t>COVID</w:t>
            </w:r>
          </w:p>
        </w:tc>
        <w:tc>
          <w:tcPr>
            <w:tcW w:w="0" w:type="dxa"/>
            <w:noWrap/>
            <w:hideMark/>
          </w:tcPr>
          <w:p w14:paraId="3A621184" w14:textId="2D74B671" w:rsidR="00D03CD1" w:rsidRPr="007B09C8" w:rsidRDefault="00D03CD1" w:rsidP="00EE0F6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 </w:t>
            </w:r>
            <w:r w:rsidR="007B09C8" w:rsidRPr="007B09C8">
              <w:rPr>
                <w:rFonts w:ascii="Times New Roman" w:hAnsi="Times New Roman"/>
                <w:color w:val="000000" w:themeColor="text1"/>
              </w:rPr>
              <w:t>62</w:t>
            </w:r>
          </w:p>
        </w:tc>
      </w:tr>
      <w:tr w:rsidR="00D03CD1" w:rsidRPr="004620C5" w14:paraId="653952F9" w14:textId="77777777" w:rsidTr="00D20E03">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346C39C" w14:textId="1DE91E7D" w:rsidR="00D03CD1" w:rsidRPr="007B09C8" w:rsidRDefault="00D03CD1">
            <w:pPr>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 </w:t>
            </w:r>
            <w:r w:rsidR="007B09C8" w:rsidRPr="007B09C8">
              <w:rPr>
                <w:rFonts w:ascii="Times New Roman" w:hAnsi="Times New Roman"/>
                <w:color w:val="000000" w:themeColor="text1"/>
              </w:rPr>
              <w:t>P</w:t>
            </w:r>
            <w:r w:rsidR="00F539C6">
              <w:rPr>
                <w:rFonts w:ascii="Times New Roman" w:hAnsi="Times New Roman"/>
                <w:color w:val="000000" w:themeColor="text1"/>
              </w:rPr>
              <w:t>ENSEÑANZA</w:t>
            </w:r>
          </w:p>
        </w:tc>
        <w:tc>
          <w:tcPr>
            <w:tcW w:w="0" w:type="dxa"/>
            <w:noWrap/>
            <w:hideMark/>
          </w:tcPr>
          <w:p w14:paraId="5CCB2032" w14:textId="117099C1" w:rsidR="00D03CD1" w:rsidRPr="007B09C8" w:rsidRDefault="007B09C8" w:rsidP="00EE0F6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33</w:t>
            </w:r>
            <w:r w:rsidR="00D03CD1" w:rsidRPr="007B09C8">
              <w:rPr>
                <w:rFonts w:ascii="Times New Roman" w:hAnsi="Times New Roman"/>
                <w:color w:val="000000" w:themeColor="text1"/>
              </w:rPr>
              <w:t> </w:t>
            </w:r>
          </w:p>
        </w:tc>
      </w:tr>
      <w:tr w:rsidR="00D03CD1" w:rsidRPr="004620C5" w14:paraId="039E42EA" w14:textId="77777777" w:rsidTr="00D20E0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33113D7" w14:textId="37E350E1" w:rsidR="00D03CD1" w:rsidRPr="007B09C8" w:rsidRDefault="00F539C6" w:rsidP="00D20E03">
            <w:pPr>
              <w:jc w:val="center"/>
              <w:rPr>
                <w:rFonts w:ascii="Times New Roman" w:eastAsia="Times New Roman" w:hAnsi="Times New Roman" w:cs="Times New Roman"/>
                <w:color w:val="000000" w:themeColor="text1"/>
                <w:lang w:eastAsia="es-CO"/>
              </w:rPr>
            </w:pPr>
            <w:r>
              <w:rPr>
                <w:rFonts w:ascii="Times New Roman" w:hAnsi="Times New Roman"/>
                <w:color w:val="000000" w:themeColor="text1"/>
              </w:rPr>
              <w:t>APRENDIZAJE</w:t>
            </w:r>
          </w:p>
        </w:tc>
        <w:tc>
          <w:tcPr>
            <w:tcW w:w="0" w:type="dxa"/>
            <w:noWrap/>
            <w:hideMark/>
          </w:tcPr>
          <w:p w14:paraId="6CD302D5" w14:textId="26A2A34D" w:rsidR="00D03CD1" w:rsidRPr="007B09C8" w:rsidRDefault="007B09C8" w:rsidP="00D20E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28</w:t>
            </w:r>
          </w:p>
        </w:tc>
      </w:tr>
    </w:tbl>
    <w:p w14:paraId="56C61A0C" w14:textId="3D6E12FE" w:rsidR="006C7FE6" w:rsidRDefault="003F2B02" w:rsidP="00D20E03">
      <w:pPr>
        <w:pBdr>
          <w:top w:val="nil"/>
          <w:left w:val="nil"/>
          <w:bottom w:val="nil"/>
          <w:right w:val="nil"/>
          <w:between w:val="nil"/>
        </w:pBdr>
        <w:shd w:val="clear" w:color="auto" w:fill="FFFFFF"/>
        <w:spacing w:after="0" w:line="480" w:lineRule="auto"/>
        <w:jc w:val="center"/>
      </w:pPr>
      <w:r>
        <w:rPr>
          <w:color w:val="000000"/>
        </w:rPr>
        <w:t xml:space="preserve">Fuente: </w:t>
      </w:r>
      <w:r>
        <w:t>(Hernández et al., 2014).</w:t>
      </w:r>
      <w:r w:rsidR="0078431F">
        <w:t>}</w:t>
      </w:r>
    </w:p>
    <w:p w14:paraId="7D708451" w14:textId="249F0733" w:rsidR="008D2778" w:rsidRDefault="008D2778" w:rsidP="00FF7D59">
      <w:pPr>
        <w:pStyle w:val="Titulo1"/>
        <w:numPr>
          <w:ilvl w:val="0"/>
          <w:numId w:val="0"/>
        </w:numPr>
        <w:jc w:val="left"/>
        <w:outlineLvl w:val="1"/>
        <w:rPr>
          <w:rFonts w:cs="Times New Roman"/>
        </w:rPr>
      </w:pPr>
      <w:bookmarkStart w:id="12" w:name="_heading=h.26in1rg" w:colFirst="0" w:colLast="0"/>
      <w:bookmarkEnd w:id="12"/>
    </w:p>
    <w:p w14:paraId="058E0209" w14:textId="603FE05B" w:rsidR="00F82394" w:rsidRDefault="00D32513" w:rsidP="00493FBE">
      <w:pPr>
        <w:pStyle w:val="Titulo1"/>
        <w:numPr>
          <w:ilvl w:val="0"/>
          <w:numId w:val="0"/>
        </w:numPr>
        <w:ind w:firstLine="720"/>
        <w:jc w:val="left"/>
        <w:outlineLvl w:val="1"/>
        <w:rPr>
          <w:rFonts w:cs="Times New Roman"/>
          <w:bCs/>
        </w:rPr>
      </w:pPr>
      <w:r w:rsidRPr="00C33C10">
        <w:rPr>
          <w:rFonts w:cs="Times New Roman"/>
        </w:rPr>
        <w:lastRenderedPageBreak/>
        <w:t>5.</w:t>
      </w:r>
      <w:r w:rsidR="0022289F">
        <w:rPr>
          <w:rFonts w:cs="Times New Roman"/>
        </w:rPr>
        <w:t>5</w:t>
      </w:r>
      <w:r w:rsidR="004620C5">
        <w:rPr>
          <w:rFonts w:cs="Times New Roman"/>
        </w:rPr>
        <w:t xml:space="preserve">. </w:t>
      </w:r>
      <w:bookmarkStart w:id="13" w:name="_Toc70614656"/>
      <w:r w:rsidR="0091693F" w:rsidRPr="00C33C10">
        <w:rPr>
          <w:rFonts w:cs="Times New Roman"/>
          <w:bCs/>
        </w:rPr>
        <w:t>Procedimiento</w:t>
      </w:r>
      <w:bookmarkEnd w:id="13"/>
    </w:p>
    <w:p w14:paraId="29FC03C6" w14:textId="4706876E" w:rsidR="00493FBE" w:rsidRDefault="006D02A6" w:rsidP="006F0AEF">
      <w:pPr>
        <w:pStyle w:val="Titulo1"/>
        <w:numPr>
          <w:ilvl w:val="0"/>
          <w:numId w:val="0"/>
        </w:numPr>
        <w:ind w:firstLine="720"/>
        <w:jc w:val="left"/>
        <w:outlineLvl w:val="1"/>
      </w:pPr>
      <w:r w:rsidRPr="00B659A1">
        <w:rPr>
          <w:b w:val="0"/>
        </w:rPr>
        <w:t>El procedimiento para el desarrollo de esta investigación</w:t>
      </w:r>
      <w:r w:rsidR="00C31F23">
        <w:rPr>
          <w:b w:val="0"/>
        </w:rPr>
        <w:t xml:space="preserve"> se organizó</w:t>
      </w:r>
      <w:r w:rsidRPr="00B659A1">
        <w:rPr>
          <w:b w:val="0"/>
        </w:rPr>
        <w:t xml:space="preserve"> en fases, las cuales se describirán a continuación: </w:t>
      </w:r>
    </w:p>
    <w:p w14:paraId="2BC948E5" w14:textId="56830384" w:rsidR="0091693F" w:rsidRDefault="00493FBE" w:rsidP="00493FBE">
      <w:pPr>
        <w:spacing w:after="0"/>
        <w:ind w:firstLine="720"/>
        <w:rPr>
          <w:b/>
          <w:bCs/>
        </w:rPr>
      </w:pPr>
      <w:r>
        <w:rPr>
          <w:rFonts w:eastAsia="Calibri" w:cs="Lohit Devanagari"/>
          <w:color w:val="000000" w:themeColor="text1"/>
          <w:szCs w:val="22"/>
        </w:rPr>
        <w:t xml:space="preserve">             </w:t>
      </w:r>
      <w:r w:rsidR="004620C5" w:rsidRPr="00493FBE">
        <w:rPr>
          <w:b/>
          <w:bCs/>
        </w:rPr>
        <w:t xml:space="preserve">Fase </w:t>
      </w:r>
      <w:r w:rsidR="006D02A6" w:rsidRPr="00493FBE">
        <w:rPr>
          <w:b/>
          <w:bCs/>
        </w:rPr>
        <w:t xml:space="preserve">de </w:t>
      </w:r>
      <w:r w:rsidR="004620C5" w:rsidRPr="00493FBE">
        <w:rPr>
          <w:b/>
          <w:bCs/>
        </w:rPr>
        <w:t>el</w:t>
      </w:r>
      <w:r w:rsidR="0091693F" w:rsidRPr="00493FBE">
        <w:rPr>
          <w:b/>
          <w:bCs/>
        </w:rPr>
        <w:t>aboración de la entrevista</w:t>
      </w:r>
    </w:p>
    <w:p w14:paraId="7B2ACFDE" w14:textId="77777777" w:rsidR="00493FBE" w:rsidRPr="00493FBE" w:rsidRDefault="00493FBE" w:rsidP="00493FBE">
      <w:pPr>
        <w:spacing w:after="0"/>
        <w:ind w:firstLine="720"/>
        <w:rPr>
          <w:b/>
          <w:bCs/>
        </w:rPr>
      </w:pPr>
    </w:p>
    <w:p w14:paraId="4094FAAC" w14:textId="78906259" w:rsidR="00D53196" w:rsidRDefault="00114756" w:rsidP="00493FBE">
      <w:pPr>
        <w:spacing w:after="0" w:line="480" w:lineRule="auto"/>
        <w:ind w:firstLine="720"/>
      </w:pPr>
      <w:r w:rsidRPr="00C33C10">
        <w:t xml:space="preserve">En esta fase del trabajo de investigación </w:t>
      </w:r>
      <w:r>
        <w:t xml:space="preserve">se estableció la elaboración de una entrevista </w:t>
      </w:r>
      <w:proofErr w:type="spellStart"/>
      <w:r>
        <w:t>semi</w:t>
      </w:r>
      <w:proofErr w:type="spellEnd"/>
      <w:r>
        <w:t xml:space="preserve">-estructurada a partir de una investigación y revisión de la literatura, la cual tiene como objetivo: </w:t>
      </w:r>
      <w:r w:rsidRPr="0022289F">
        <w:t>“obtener información de los participantes fundamentada en las percepciones, las creencias, las opiniones,</w:t>
      </w:r>
      <w:r>
        <w:t xml:space="preserve"> los significados y las actitude</w:t>
      </w:r>
      <w:r w:rsidRPr="0022289F">
        <w:t>s</w:t>
      </w:r>
      <w:r>
        <w:t>”</w:t>
      </w:r>
      <w:r w:rsidRPr="00D53196">
        <w:t xml:space="preserve"> </w:t>
      </w:r>
      <w:r>
        <w:t xml:space="preserve">(Vargas, 2012). </w:t>
      </w:r>
      <w:r w:rsidRPr="00FF7D59">
        <w:t xml:space="preserve"> </w:t>
      </w:r>
      <w:r w:rsidR="00EE0F61" w:rsidRPr="006D02A6">
        <w:t>De la misma manera es importante mencionar que para llevar a cabo el desarrollo de las entrevistas se construyó</w:t>
      </w:r>
      <w:r w:rsidR="00AA579F">
        <w:t xml:space="preserve"> un consentimiento informado que debía ser aceptado previamente al inicio de la entrevista. se realizó</w:t>
      </w:r>
      <w:r w:rsidR="00EE0F61" w:rsidRPr="006D02A6">
        <w:t xml:space="preserve"> un </w:t>
      </w:r>
      <w:r w:rsidR="00C31F23" w:rsidRPr="006D02A6">
        <w:t>guion</w:t>
      </w:r>
      <w:r w:rsidR="00EE0F61" w:rsidRPr="006D02A6">
        <w:t xml:space="preserve"> </w:t>
      </w:r>
      <w:r w:rsidR="00B659A1" w:rsidRPr="00FF7D59">
        <w:t xml:space="preserve">secuencial, </w:t>
      </w:r>
      <w:r w:rsidR="00B659A1" w:rsidRPr="00C33C10">
        <w:t>el</w:t>
      </w:r>
      <w:r w:rsidR="00EE0F61" w:rsidRPr="00C33C10">
        <w:t xml:space="preserve"> cual ha servido de mapa para que </w:t>
      </w:r>
      <w:r w:rsidR="00FF01D0" w:rsidRPr="00C33C10">
        <w:t xml:space="preserve">el </w:t>
      </w:r>
      <w:r w:rsidR="00FF01D0" w:rsidRPr="00FF7D59">
        <w:t>entrevistador</w:t>
      </w:r>
      <w:r w:rsidR="0091693F" w:rsidRPr="00FF7D59">
        <w:t xml:space="preserve"> s</w:t>
      </w:r>
      <w:r w:rsidR="00EE0F61" w:rsidRPr="00C33C10">
        <w:t>iguiera</w:t>
      </w:r>
      <w:r w:rsidR="0091693F" w:rsidRPr="00FF7D59">
        <w:t xml:space="preserve"> un </w:t>
      </w:r>
      <w:r w:rsidR="008D2778" w:rsidRPr="00FF7D59">
        <w:t>orden</w:t>
      </w:r>
      <w:r w:rsidR="008D2778" w:rsidRPr="00C33C10">
        <w:t>,</w:t>
      </w:r>
      <w:r w:rsidR="008D2778" w:rsidRPr="00FF7D59">
        <w:t xml:space="preserve"> y</w:t>
      </w:r>
      <w:r w:rsidR="00EE0F61" w:rsidRPr="00C33C10">
        <w:t xml:space="preserve"> lograse adaptar las preguntas de acuerdo con el desarrollo de la entrevista y las respuestas del entrevistado</w:t>
      </w:r>
      <w:r w:rsidR="0091693F" w:rsidRPr="00FF7D59">
        <w:t>.</w:t>
      </w:r>
      <w:r w:rsidR="00EE0F61" w:rsidRPr="00C33C10">
        <w:t xml:space="preserve"> </w:t>
      </w:r>
      <w:r w:rsidR="008D2778" w:rsidRPr="00C33C10">
        <w:t>Igualmente,</w:t>
      </w:r>
      <w:r w:rsidR="00EE0F61" w:rsidRPr="00C33C10">
        <w:t xml:space="preserve"> </w:t>
      </w:r>
      <w:r w:rsidR="00207092" w:rsidRPr="00C33C10">
        <w:t xml:space="preserve">en cada pregunta </w:t>
      </w:r>
      <w:r w:rsidR="00B659A1" w:rsidRPr="00C33C10">
        <w:t xml:space="preserve">se </w:t>
      </w:r>
      <w:r w:rsidR="00B659A1" w:rsidRPr="006D02A6">
        <w:t>fue</w:t>
      </w:r>
      <w:r w:rsidR="00207092" w:rsidRPr="006D02A6">
        <w:t xml:space="preserve"> ajustando el lenguaje y la comunicación de acuerdo con las respuestas del </w:t>
      </w:r>
      <w:r w:rsidR="00262B90" w:rsidRPr="006D02A6">
        <w:t xml:space="preserve">entrevistado </w:t>
      </w:r>
      <w:r w:rsidR="00262B90" w:rsidRPr="00FF7D59">
        <w:t>Adicionalmente</w:t>
      </w:r>
      <w:r w:rsidR="0091693F" w:rsidRPr="00FF7D59">
        <w:t xml:space="preserve"> se requirió de los datos de identificación de los entrevistados y </w:t>
      </w:r>
      <w:r w:rsidR="00EA0E8C">
        <w:t xml:space="preserve">los datos contenidos </w:t>
      </w:r>
      <w:r w:rsidR="00FF01D0">
        <w:t xml:space="preserve">en </w:t>
      </w:r>
      <w:r w:rsidR="00FF01D0" w:rsidRPr="00FF7D59">
        <w:t>entrevista</w:t>
      </w:r>
      <w:r w:rsidR="00EA0E8C" w:rsidRPr="00B659A1">
        <w:t>. A</w:t>
      </w:r>
      <w:r w:rsidR="0091693F" w:rsidRPr="00B659A1">
        <w:t xml:space="preserve"> </w:t>
      </w:r>
      <w:r w:rsidR="00D53196" w:rsidRPr="00B659A1">
        <w:t>continuación,</w:t>
      </w:r>
      <w:r w:rsidR="0091693F" w:rsidRPr="00B659A1">
        <w:t xml:space="preserve"> se presenta el modelo del formato utilizado</w:t>
      </w:r>
      <w:r w:rsidR="00AA579F" w:rsidRPr="00B659A1">
        <w:t xml:space="preserve"> para el consentimiento y las </w:t>
      </w:r>
      <w:r w:rsidR="00CD0B12" w:rsidRPr="00B659A1">
        <w:t>entrevistas</w:t>
      </w:r>
      <w:r w:rsidR="00CD0B12">
        <w:t>. (ver anexo 2,3,4)</w:t>
      </w:r>
    </w:p>
    <w:p w14:paraId="50B5FDCB" w14:textId="7F973F4D" w:rsidR="00CD0B12" w:rsidRDefault="00CD0B12" w:rsidP="00493FBE">
      <w:pPr>
        <w:spacing w:after="0" w:line="480" w:lineRule="auto"/>
        <w:ind w:firstLine="720"/>
      </w:pPr>
    </w:p>
    <w:p w14:paraId="686479E9" w14:textId="71A5D31B" w:rsidR="00114756" w:rsidRDefault="00114756" w:rsidP="00493FBE">
      <w:pPr>
        <w:spacing w:after="0" w:line="480" w:lineRule="auto"/>
        <w:ind w:firstLine="720"/>
      </w:pPr>
    </w:p>
    <w:p w14:paraId="01A0AF7E" w14:textId="77777777" w:rsidR="00114756" w:rsidRDefault="00114756" w:rsidP="00493FBE">
      <w:pPr>
        <w:spacing w:after="0" w:line="480" w:lineRule="auto"/>
        <w:ind w:firstLine="720"/>
      </w:pPr>
    </w:p>
    <w:p w14:paraId="53605EDD" w14:textId="276D8AA6" w:rsidR="00CD0B12" w:rsidRDefault="00CD0B12" w:rsidP="00493FBE">
      <w:pPr>
        <w:spacing w:after="0" w:line="480" w:lineRule="auto"/>
        <w:ind w:firstLine="720"/>
      </w:pPr>
    </w:p>
    <w:p w14:paraId="306CB81B" w14:textId="55DFA751" w:rsidR="00114756" w:rsidRDefault="00114756" w:rsidP="00493FBE">
      <w:pPr>
        <w:spacing w:after="0" w:line="480" w:lineRule="auto"/>
        <w:ind w:firstLine="720"/>
      </w:pPr>
    </w:p>
    <w:p w14:paraId="0022C185" w14:textId="77777777" w:rsidR="00114756" w:rsidRDefault="00114756" w:rsidP="00493FBE">
      <w:pPr>
        <w:spacing w:after="0" w:line="480" w:lineRule="auto"/>
        <w:ind w:firstLine="720"/>
      </w:pPr>
    </w:p>
    <w:p w14:paraId="44719230" w14:textId="62D1BF33" w:rsidR="00AA579F" w:rsidRPr="00AA579F" w:rsidRDefault="00AA579F" w:rsidP="00493FBE">
      <w:pPr>
        <w:pStyle w:val="Epgrafe"/>
        <w:spacing w:after="0" w:line="480" w:lineRule="auto"/>
        <w:ind w:firstLine="720"/>
        <w:rPr>
          <w:b/>
        </w:rPr>
      </w:pPr>
      <w:bookmarkStart w:id="14" w:name="_Toc70614806"/>
      <w:r w:rsidRPr="00AA579F">
        <w:rPr>
          <w:b/>
        </w:rPr>
        <w:lastRenderedPageBreak/>
        <w:t>Procesamiento de la información</w:t>
      </w:r>
    </w:p>
    <w:p w14:paraId="7BE1F44D" w14:textId="17B56E9C" w:rsidR="00766FFB" w:rsidRPr="00AA579F" w:rsidRDefault="00AA579F" w:rsidP="00493FBE">
      <w:pPr>
        <w:spacing w:after="0" w:line="480" w:lineRule="auto"/>
        <w:ind w:firstLine="720"/>
        <w:rPr>
          <w:rFonts w:eastAsia="Arial"/>
        </w:rPr>
      </w:pPr>
      <w:r>
        <w:rPr>
          <w:b/>
        </w:rPr>
        <w:t xml:space="preserve">              </w:t>
      </w:r>
      <w:bookmarkEnd w:id="14"/>
      <w:r w:rsidR="006565D9" w:rsidRPr="00AA579F">
        <w:rPr>
          <w:rFonts w:eastAsia="Arial"/>
        </w:rPr>
        <w:t>En la fase de procesamiento de la información s</w:t>
      </w:r>
      <w:r w:rsidR="0091693F" w:rsidRPr="00AA579F">
        <w:rPr>
          <w:rFonts w:eastAsia="Arial"/>
        </w:rPr>
        <w:t>e realizaron entrevistas semiestructuradas</w:t>
      </w:r>
      <w:r w:rsidR="006565D9" w:rsidRPr="00AA579F">
        <w:rPr>
          <w:rFonts w:eastAsia="Arial"/>
        </w:rPr>
        <w:t>, con el fin de</w:t>
      </w:r>
      <w:r w:rsidR="0091693F" w:rsidRPr="00AA579F">
        <w:rPr>
          <w:rFonts w:eastAsia="Arial"/>
        </w:rPr>
        <w:t xml:space="preserve"> conocer </w:t>
      </w:r>
      <w:r w:rsidR="00D53196" w:rsidRPr="00AA579F">
        <w:rPr>
          <w:rFonts w:eastAsia="Arial"/>
        </w:rPr>
        <w:t>las experiencias del modelo enseñanza-aprendizaje de estudiantes y profesores durante la pandemia COVID-19 del Posgrado de Ortodoncia de la Universidad Antonio Nariño sede Bogotá</w:t>
      </w:r>
      <w:r w:rsidR="006565D9" w:rsidRPr="00AA579F">
        <w:rPr>
          <w:rFonts w:eastAsia="Arial"/>
        </w:rPr>
        <w:t>. T</w:t>
      </w:r>
      <w:r w:rsidR="0091693F" w:rsidRPr="00AA579F">
        <w:rPr>
          <w:rFonts w:eastAsia="Arial"/>
        </w:rPr>
        <w:t>odas las preguntas fueron extraídas de la literatura</w:t>
      </w:r>
      <w:r w:rsidR="006565D9" w:rsidRPr="00AA579F">
        <w:rPr>
          <w:rFonts w:eastAsia="Arial"/>
        </w:rPr>
        <w:t xml:space="preserve">, </w:t>
      </w:r>
      <w:r w:rsidR="0091693F" w:rsidRPr="00AA579F">
        <w:rPr>
          <w:rFonts w:eastAsia="Arial"/>
        </w:rPr>
        <w:t>y se sometieron a un proceso de revisión por parte de expertos y pruebas piloto</w:t>
      </w:r>
      <w:r w:rsidR="00D53196" w:rsidRPr="00AA579F">
        <w:rPr>
          <w:rFonts w:eastAsia="Arial"/>
        </w:rPr>
        <w:t xml:space="preserve"> para ajustar a los entrevistadores</w:t>
      </w:r>
      <w:r w:rsidR="0091693F" w:rsidRPr="00AA579F">
        <w:rPr>
          <w:rFonts w:eastAsia="Arial"/>
        </w:rPr>
        <w:t>.</w:t>
      </w:r>
      <w:r w:rsidR="006565D9" w:rsidRPr="00AA579F">
        <w:rPr>
          <w:rFonts w:eastAsia="Arial"/>
        </w:rPr>
        <w:t xml:space="preserve"> </w:t>
      </w:r>
    </w:p>
    <w:p w14:paraId="6007C90F" w14:textId="77777777" w:rsidR="00FF77CB" w:rsidRPr="00FF7D59" w:rsidRDefault="00FF77CB" w:rsidP="00FF77CB">
      <w:pPr>
        <w:spacing w:after="0" w:line="480" w:lineRule="auto"/>
        <w:ind w:firstLine="720"/>
        <w:rPr>
          <w:rFonts w:eastAsia="Arial"/>
        </w:rPr>
      </w:pPr>
      <w:r w:rsidRPr="00FF7D59">
        <w:rPr>
          <w:rFonts w:eastAsia="Arial"/>
        </w:rPr>
        <w:t xml:space="preserve">Las entrevistas </w:t>
      </w:r>
      <w:r w:rsidRPr="00C33C10">
        <w:rPr>
          <w:rFonts w:eastAsia="Arial"/>
        </w:rPr>
        <w:t xml:space="preserve">contaron con </w:t>
      </w:r>
      <w:r w:rsidRPr="00FF7D59">
        <w:rPr>
          <w:rFonts w:eastAsia="Arial"/>
        </w:rPr>
        <w:t xml:space="preserve"> una duración </w:t>
      </w:r>
      <w:r w:rsidRPr="00C33C10">
        <w:rPr>
          <w:rFonts w:eastAsia="Arial"/>
        </w:rPr>
        <w:t xml:space="preserve">en promedio </w:t>
      </w:r>
      <w:r w:rsidRPr="00FF7D59">
        <w:rPr>
          <w:rFonts w:eastAsia="Arial"/>
        </w:rPr>
        <w:t>entre 1</w:t>
      </w:r>
      <w:r>
        <w:rPr>
          <w:rFonts w:eastAsia="Arial"/>
        </w:rPr>
        <w:t>8 y 30</w:t>
      </w:r>
      <w:r w:rsidRPr="00FF7D59">
        <w:rPr>
          <w:rFonts w:eastAsia="Arial"/>
        </w:rPr>
        <w:t xml:space="preserve"> minutos y fueron realizadas </w:t>
      </w:r>
      <w:r>
        <w:rPr>
          <w:rFonts w:eastAsia="Arial"/>
        </w:rPr>
        <w:t>por medio de encuentros virtuales, donde inicialmente el entrevistado acepta un consentimiento informado que fue enviado a su correo electrónico, estas entrevistas se realizaron</w:t>
      </w:r>
      <w:r w:rsidRPr="00FF7D59">
        <w:rPr>
          <w:rFonts w:eastAsia="Arial"/>
        </w:rPr>
        <w:t xml:space="preserve"> bajo la estructura del di</w:t>
      </w:r>
      <w:r>
        <w:rPr>
          <w:rFonts w:eastAsia="Arial"/>
        </w:rPr>
        <w:t>á</w:t>
      </w:r>
      <w:r w:rsidRPr="00FF7D59">
        <w:rPr>
          <w:rFonts w:eastAsia="Arial"/>
        </w:rPr>
        <w:t>log</w:t>
      </w:r>
      <w:r>
        <w:rPr>
          <w:rFonts w:eastAsia="Arial"/>
        </w:rPr>
        <w:t xml:space="preserve">o </w:t>
      </w:r>
      <w:r w:rsidRPr="00FF7D59">
        <w:rPr>
          <w:rFonts w:eastAsia="Arial"/>
        </w:rPr>
        <w:t xml:space="preserve">para </w:t>
      </w:r>
      <w:r>
        <w:rPr>
          <w:rFonts w:eastAsia="Arial"/>
        </w:rPr>
        <w:t xml:space="preserve">obtener </w:t>
      </w:r>
      <w:r w:rsidRPr="00FF7D59">
        <w:rPr>
          <w:rFonts w:eastAsia="Arial"/>
        </w:rPr>
        <w:t xml:space="preserve">libremente </w:t>
      </w:r>
      <w:r>
        <w:rPr>
          <w:rFonts w:eastAsia="Arial"/>
        </w:rPr>
        <w:t xml:space="preserve">las respuestas y creando contra preguntas para realizar una entrevista más dinámica </w:t>
      </w:r>
      <w:r w:rsidRPr="00C33C10">
        <w:rPr>
          <w:rFonts w:eastAsia="Arial"/>
        </w:rPr>
        <w:t>;</w:t>
      </w:r>
      <w:r w:rsidRPr="00FF7D59">
        <w:rPr>
          <w:rFonts w:eastAsia="Arial"/>
        </w:rPr>
        <w:t xml:space="preserve"> las preguntas se realizaron en secuencia bajo el guion preestablecido </w:t>
      </w:r>
      <w:r>
        <w:rPr>
          <w:rFonts w:eastAsia="Arial"/>
        </w:rPr>
        <w:t>y t</w:t>
      </w:r>
      <w:r w:rsidRPr="00FF7D59">
        <w:rPr>
          <w:rFonts w:eastAsia="Arial"/>
        </w:rPr>
        <w:t>odas las entrevistas fueron transcritas literalmente en el programa Microsoft office Word 201</w:t>
      </w:r>
      <w:r>
        <w:rPr>
          <w:rFonts w:eastAsia="Arial"/>
        </w:rPr>
        <w:t>6</w:t>
      </w:r>
      <w:r w:rsidRPr="00FF7D59">
        <w:rPr>
          <w:rFonts w:eastAsia="Arial"/>
        </w:rPr>
        <w:t>.</w:t>
      </w:r>
    </w:p>
    <w:p w14:paraId="25B93152" w14:textId="31F007D4" w:rsidR="00FF77CB" w:rsidRDefault="00FF77CB" w:rsidP="00FF77CB">
      <w:pPr>
        <w:spacing w:after="0" w:line="480" w:lineRule="auto"/>
        <w:ind w:firstLine="720"/>
      </w:pPr>
      <w:r w:rsidRPr="00FF7D59">
        <w:rPr>
          <w:rFonts w:eastAsia="Arial"/>
        </w:rPr>
        <w:t xml:space="preserve">Después de </w:t>
      </w:r>
      <w:r w:rsidRPr="00C33C10">
        <w:rPr>
          <w:rFonts w:eastAsia="Arial"/>
        </w:rPr>
        <w:t xml:space="preserve">haber realizado </w:t>
      </w:r>
      <w:r w:rsidRPr="00FF7D59">
        <w:rPr>
          <w:rFonts w:eastAsia="Arial"/>
        </w:rPr>
        <w:t>las transcripciones de cada una de la entrevista</w:t>
      </w:r>
      <w:r w:rsidRPr="00C33C10">
        <w:rPr>
          <w:rFonts w:eastAsia="Arial"/>
        </w:rPr>
        <w:t>,</w:t>
      </w:r>
      <w:r>
        <w:rPr>
          <w:rFonts w:eastAsia="Arial"/>
        </w:rPr>
        <w:t xml:space="preserve"> se realizó un análisis donde se extrajeron las categorías y subcategorías de análisis a partir de las entrevistas, y poderlas comparar entre sí</w:t>
      </w:r>
      <w:r w:rsidRPr="00FF7D59">
        <w:rPr>
          <w:rFonts w:eastAsia="Arial"/>
        </w:rPr>
        <w:t>.</w:t>
      </w:r>
      <w:r w:rsidRPr="00C33C10">
        <w:rPr>
          <w:rFonts w:eastAsia="Arial"/>
        </w:rPr>
        <w:t xml:space="preserve"> </w:t>
      </w:r>
      <w:r w:rsidRPr="00FF7D59">
        <w:rPr>
          <w:rFonts w:eastAsia="Arial"/>
        </w:rPr>
        <w:t xml:space="preserve">Para los procesos de análisis fue utilizado el software Atlas Ti 9.0 donde se adjuntaron las entrevistas transcritas en el programa Microsoft Word para su respectivo </w:t>
      </w:r>
      <w:r w:rsidRPr="00C33C10">
        <w:rPr>
          <w:rFonts w:eastAsia="Arial"/>
        </w:rPr>
        <w:t>análisis.</w:t>
      </w:r>
      <w:r>
        <w:rPr>
          <w:rFonts w:eastAsia="Arial"/>
        </w:rPr>
        <w:t xml:space="preserve"> El Atlas Ti </w:t>
      </w:r>
      <w:r w:rsidRPr="00C33C10">
        <w:t>se define como un programa que funciona como herramienta auxiliar para llevar a cabo análisis de orden cualitativo. Es impor</w:t>
      </w:r>
      <w:r w:rsidRPr="006D02A6">
        <w:t>tante mencionar que no se trata de remplazar los análisis de los investigadores, sino más bien apoyar las tareas de éstos en el proceso de investigación</w:t>
      </w:r>
      <w:r>
        <w:t>. El Atlas. Ti f</w:t>
      </w:r>
      <w:r w:rsidRPr="00C33C10">
        <w:t xml:space="preserve">ue construido en la de Berlín por Thomas </w:t>
      </w:r>
      <w:proofErr w:type="spellStart"/>
      <w:r w:rsidRPr="00C33C10">
        <w:t>Muhr</w:t>
      </w:r>
      <w:proofErr w:type="spellEnd"/>
      <w:r w:rsidRPr="00C33C10">
        <w:t xml:space="preserve"> con el propósito de codificar información </w:t>
      </w:r>
      <w:r w:rsidRPr="006D02A6">
        <w:t xml:space="preserve">y </w:t>
      </w:r>
      <w:r w:rsidRPr="006D02A6">
        <w:lastRenderedPageBreak/>
        <w:t>relacionar categorías, introduciendo conceptos iniciales obtenidos de conversaciones, entrevistas o escritos. El programa recibe esta información y la interpreta de acuerdo a los intereses establecidos por los investigadores (Hernández et al., 2014).</w:t>
      </w:r>
    </w:p>
    <w:p w14:paraId="6069127A" w14:textId="77777777" w:rsidR="00FF77CB" w:rsidRDefault="00FF77CB" w:rsidP="00FF77CB">
      <w:pPr>
        <w:spacing w:after="0" w:line="480" w:lineRule="auto"/>
        <w:ind w:firstLine="720"/>
      </w:pPr>
    </w:p>
    <w:p w14:paraId="018EF800" w14:textId="77777777" w:rsidR="00022B54" w:rsidRDefault="00D32513" w:rsidP="00FF7D59">
      <w:pPr>
        <w:pStyle w:val="Epgrafe"/>
        <w:rPr>
          <w:b/>
          <w:color w:val="000000"/>
        </w:rPr>
      </w:pPr>
      <w:r w:rsidRPr="004620C5">
        <w:rPr>
          <w:b/>
        </w:rPr>
        <w:t xml:space="preserve">6. </w:t>
      </w:r>
      <w:r w:rsidRPr="004620C5">
        <w:rPr>
          <w:b/>
          <w:color w:val="000000"/>
        </w:rPr>
        <w:t xml:space="preserve">Aspectos Éticos de la Investigación: </w:t>
      </w:r>
    </w:p>
    <w:p w14:paraId="0928D314" w14:textId="0EBABA33" w:rsidR="00C41A8F" w:rsidRPr="004620C5" w:rsidRDefault="008719EF" w:rsidP="003C17CD">
      <w:pPr>
        <w:pStyle w:val="Epgrafe"/>
        <w:spacing w:line="480" w:lineRule="auto"/>
        <w:ind w:firstLine="720"/>
        <w:jc w:val="both"/>
      </w:pPr>
      <w:r>
        <w:rPr>
          <w:color w:val="000000"/>
        </w:rPr>
        <w:t>R</w:t>
      </w:r>
      <w:r w:rsidR="00C92C8A" w:rsidRPr="004620C5">
        <w:rPr>
          <w:color w:val="000000"/>
        </w:rPr>
        <w:t xml:space="preserve">esolución número 8430 de 1993 </w:t>
      </w:r>
      <w:r>
        <w:rPr>
          <w:color w:val="000000"/>
        </w:rPr>
        <w:t>de o</w:t>
      </w:r>
      <w:r w:rsidR="00D32513" w:rsidRPr="004620C5">
        <w:rPr>
          <w:color w:val="000000"/>
        </w:rPr>
        <w:t xml:space="preserve">ctubre </w:t>
      </w:r>
      <w:r>
        <w:rPr>
          <w:color w:val="000000"/>
        </w:rPr>
        <w:t>4</w:t>
      </w:r>
      <w:r w:rsidR="00C92C8A">
        <w:rPr>
          <w:color w:val="000000"/>
        </w:rPr>
        <w:t>,</w:t>
      </w:r>
      <w:r w:rsidR="00022B54">
        <w:rPr>
          <w:color w:val="000000"/>
        </w:rPr>
        <w:t xml:space="preserve"> </w:t>
      </w:r>
      <w:r w:rsidR="00C92C8A">
        <w:rPr>
          <w:color w:val="000000"/>
        </w:rPr>
        <w:t>p</w:t>
      </w:r>
      <w:r w:rsidR="00D32513" w:rsidRPr="004620C5">
        <w:rPr>
          <w:color w:val="000000"/>
        </w:rPr>
        <w:t>or la cual se establecen las normas científicas, técnicas y administrativas para la investigación en salud. </w:t>
      </w:r>
    </w:p>
    <w:p w14:paraId="7E364FFF" w14:textId="523C1C7E" w:rsidR="00C41A8F" w:rsidRPr="00EF4961" w:rsidRDefault="00C92C8A" w:rsidP="003C17CD">
      <w:pPr>
        <w:spacing w:before="100" w:beforeAutospacing="1" w:after="160" w:line="480" w:lineRule="auto"/>
        <w:ind w:firstLine="720"/>
        <w:jc w:val="both"/>
      </w:pPr>
      <w:r w:rsidRPr="004620C5">
        <w:t>Artículo</w:t>
      </w:r>
      <w:r w:rsidRPr="004620C5">
        <w:rPr>
          <w:color w:val="000000"/>
        </w:rPr>
        <w:t xml:space="preserve"> </w:t>
      </w:r>
      <w:r w:rsidR="00D32513" w:rsidRPr="004620C5">
        <w:rPr>
          <w:color w:val="000000"/>
        </w:rPr>
        <w:t xml:space="preserve">11. </w:t>
      </w:r>
      <w:r w:rsidR="00F94CA6">
        <w:rPr>
          <w:color w:val="000000"/>
        </w:rPr>
        <w:t>“</w:t>
      </w:r>
      <w:r w:rsidR="00D32513" w:rsidRPr="004620C5">
        <w:rPr>
          <w:color w:val="000000"/>
        </w:rPr>
        <w:t xml:space="preserve">Para efectos de este reglamento </w:t>
      </w:r>
      <w:r w:rsidR="00D63755" w:rsidRPr="004620C5">
        <w:rPr>
          <w:color w:val="000000"/>
        </w:rPr>
        <w:t>las investigaciones se clasifican</w:t>
      </w:r>
      <w:r w:rsidR="00D32513" w:rsidRPr="004620C5">
        <w:rPr>
          <w:color w:val="000000"/>
        </w:rPr>
        <w:t xml:space="preserve"> en: Investigación sin riesgo: Son estudios que emplean técnicas y métodos de investigación </w:t>
      </w:r>
      <w:r w:rsidR="00D32513" w:rsidRPr="00EF4961">
        <w:rPr>
          <w:color w:val="000000"/>
        </w:rPr>
        <w:t>documental retrospectivos y aquellos en los que no se realiza ninguna intervención o modificación intencionada de las variables biológicas, fisiológicas, sicológicas o sociales de los individuos que participan en el estudio</w:t>
      </w:r>
      <w:r w:rsidR="00F94CA6">
        <w:rPr>
          <w:color w:val="000000"/>
        </w:rPr>
        <w:t>”</w:t>
      </w:r>
      <w:r w:rsidR="00D32513" w:rsidRPr="00EF4961">
        <w:t>.</w:t>
      </w:r>
    </w:p>
    <w:p w14:paraId="04A7F083" w14:textId="0799899D" w:rsidR="00C41A8F" w:rsidRPr="00EF4961" w:rsidRDefault="00C92C8A" w:rsidP="003C17CD">
      <w:pPr>
        <w:spacing w:before="100" w:beforeAutospacing="1" w:after="160" w:line="480" w:lineRule="auto"/>
        <w:ind w:firstLine="720"/>
        <w:jc w:val="both"/>
      </w:pPr>
      <w:r w:rsidRPr="00EF4961">
        <w:t>Artículo</w:t>
      </w:r>
      <w:r w:rsidR="00D32513" w:rsidRPr="00EF4961">
        <w:rPr>
          <w:color w:val="000000"/>
        </w:rPr>
        <w:t xml:space="preserve"> 14. </w:t>
      </w:r>
      <w:r w:rsidR="00F94CA6">
        <w:rPr>
          <w:color w:val="000000"/>
        </w:rPr>
        <w:t>“</w:t>
      </w:r>
      <w:r w:rsidR="00D32513" w:rsidRPr="00EF4961">
        <w:rPr>
          <w:color w:val="000000"/>
        </w:rPr>
        <w:t xml:space="preserve">Se entiende por Consentimiento Informado el acuerdo por escrito, mediante el cual el sujeto de investigación o en su caso, su representante legal, autoriza su participación en la investigación, </w:t>
      </w:r>
      <w:r w:rsidR="00D32513" w:rsidRPr="00EF4961">
        <w:t>ya que tiene</w:t>
      </w:r>
      <w:r w:rsidR="00D32513" w:rsidRPr="00EF4961">
        <w:rPr>
          <w:color w:val="000000"/>
        </w:rPr>
        <w:t xml:space="preserve"> conocimiento de la naturaleza de los procedimientos, beneficios y riesgos a </w:t>
      </w:r>
      <w:r w:rsidR="00D32513" w:rsidRPr="00EF4961">
        <w:t>los que será sometido</w:t>
      </w:r>
      <w:r w:rsidR="00F94CA6">
        <w:t>”</w:t>
      </w:r>
      <w:r w:rsidR="00D32513" w:rsidRPr="00EF4961">
        <w:t>.</w:t>
      </w:r>
    </w:p>
    <w:p w14:paraId="39C28345" w14:textId="32A7DED6" w:rsidR="00C41A8F" w:rsidRPr="00EF4961" w:rsidRDefault="00C92C8A" w:rsidP="003C17CD">
      <w:pPr>
        <w:spacing w:before="100" w:beforeAutospacing="1" w:after="160" w:line="480" w:lineRule="auto"/>
        <w:ind w:firstLine="720"/>
        <w:jc w:val="both"/>
      </w:pPr>
      <w:r w:rsidRPr="00EF4961">
        <w:t>Artículo</w:t>
      </w:r>
      <w:r w:rsidR="00D32513" w:rsidRPr="00EF4961">
        <w:rPr>
          <w:color w:val="000000"/>
        </w:rPr>
        <w:t xml:space="preserve"> 15. El Consentimiento </w:t>
      </w:r>
      <w:r w:rsidR="00D63755" w:rsidRPr="00EF4961">
        <w:rPr>
          <w:color w:val="000000"/>
        </w:rPr>
        <w:t>Informado debe</w:t>
      </w:r>
      <w:r w:rsidR="00D32513" w:rsidRPr="00EF4961">
        <w:t xml:space="preserve"> </w:t>
      </w:r>
      <w:r w:rsidR="00D32513" w:rsidRPr="00EF4961">
        <w:rPr>
          <w:color w:val="000000"/>
        </w:rPr>
        <w:t xml:space="preserve">presentar </w:t>
      </w:r>
      <w:r w:rsidR="00D32513" w:rsidRPr="00EF4961">
        <w:t xml:space="preserve">información como: </w:t>
      </w:r>
    </w:p>
    <w:p w14:paraId="7632B1F3" w14:textId="2943B077" w:rsidR="00C41A8F" w:rsidRPr="00EF4961" w:rsidRDefault="00D32513" w:rsidP="003C17CD">
      <w:pPr>
        <w:spacing w:before="100" w:beforeAutospacing="1" w:after="160" w:line="480" w:lineRule="auto"/>
        <w:jc w:val="both"/>
      </w:pPr>
      <w:r w:rsidRPr="00EF4961">
        <w:rPr>
          <w:color w:val="000000"/>
        </w:rPr>
        <w:t>a. La justificación y los objetivos</w:t>
      </w:r>
      <w:r w:rsidRPr="00EF4961">
        <w:t xml:space="preserve"> del estudio</w:t>
      </w:r>
    </w:p>
    <w:p w14:paraId="11E1A6D9" w14:textId="77777777" w:rsidR="00C41A8F" w:rsidRPr="00EF4961" w:rsidRDefault="00D32513" w:rsidP="003C17CD">
      <w:pPr>
        <w:spacing w:before="100" w:beforeAutospacing="1" w:after="160" w:line="480" w:lineRule="auto"/>
        <w:jc w:val="both"/>
        <w:rPr>
          <w:color w:val="000000"/>
        </w:rPr>
      </w:pPr>
      <w:r w:rsidRPr="00EF4961">
        <w:rPr>
          <w:color w:val="000000"/>
        </w:rPr>
        <w:t xml:space="preserve">b. </w:t>
      </w:r>
      <w:r w:rsidRPr="00EF4961">
        <w:t>el</w:t>
      </w:r>
      <w:r w:rsidRPr="00EF4961">
        <w:rPr>
          <w:color w:val="000000"/>
        </w:rPr>
        <w:t xml:space="preserve"> propósito del est</w:t>
      </w:r>
      <w:r w:rsidRPr="00EF4961">
        <w:t>udio</w:t>
      </w:r>
      <w:r w:rsidRPr="00EF4961">
        <w:rPr>
          <w:color w:val="000000"/>
        </w:rPr>
        <w:t>.</w:t>
      </w:r>
    </w:p>
    <w:p w14:paraId="18CA9825" w14:textId="77777777" w:rsidR="00C41A8F" w:rsidRPr="00EF4961" w:rsidRDefault="00D32513" w:rsidP="003C17CD">
      <w:pPr>
        <w:spacing w:before="100" w:beforeAutospacing="1" w:after="160" w:line="480" w:lineRule="auto"/>
        <w:jc w:val="both"/>
        <w:rPr>
          <w:color w:val="000000"/>
        </w:rPr>
      </w:pPr>
      <w:r w:rsidRPr="00EF4961">
        <w:rPr>
          <w:color w:val="000000"/>
        </w:rPr>
        <w:t xml:space="preserve"> c. Las molestias o los riesgos esperados</w:t>
      </w:r>
    </w:p>
    <w:p w14:paraId="2F3B7798" w14:textId="24D5A092" w:rsidR="00C41A8F" w:rsidRPr="00EF4961" w:rsidRDefault="00D32513" w:rsidP="003C17CD">
      <w:pPr>
        <w:spacing w:before="100" w:beforeAutospacing="1" w:after="160" w:line="480" w:lineRule="auto"/>
        <w:jc w:val="both"/>
      </w:pPr>
      <w:r w:rsidRPr="00EF4961">
        <w:rPr>
          <w:color w:val="000000"/>
        </w:rPr>
        <w:lastRenderedPageBreak/>
        <w:t xml:space="preserve">d. Los beneficios que puedan obtenerse. </w:t>
      </w:r>
    </w:p>
    <w:p w14:paraId="1767C5E2" w14:textId="327DC4A0" w:rsidR="00C41A8F" w:rsidRPr="00EF4961" w:rsidRDefault="00D32513" w:rsidP="003C17CD">
      <w:pPr>
        <w:spacing w:before="100" w:beforeAutospacing="1" w:after="160" w:line="480" w:lineRule="auto"/>
        <w:jc w:val="both"/>
        <w:rPr>
          <w:color w:val="000000"/>
        </w:rPr>
      </w:pPr>
      <w:r w:rsidRPr="00EF4961">
        <w:t>e</w:t>
      </w:r>
      <w:r w:rsidRPr="00EF4961">
        <w:rPr>
          <w:color w:val="000000"/>
        </w:rPr>
        <w:t>. La garantía de recibir respuesta a cualquier pregunta.</w:t>
      </w:r>
    </w:p>
    <w:p w14:paraId="031F2368" w14:textId="77777777" w:rsidR="00C41A8F" w:rsidRPr="00EF4961" w:rsidRDefault="00D32513" w:rsidP="003C17CD">
      <w:pPr>
        <w:spacing w:before="100" w:beforeAutospacing="1" w:after="160" w:line="480" w:lineRule="auto"/>
        <w:jc w:val="both"/>
        <w:rPr>
          <w:color w:val="000000"/>
        </w:rPr>
      </w:pPr>
      <w:r w:rsidRPr="00EF4961">
        <w:t>f</w:t>
      </w:r>
      <w:r w:rsidRPr="00EF4961">
        <w:rPr>
          <w:color w:val="000000"/>
        </w:rPr>
        <w:t>. La libertad de retirar su consentimiento en cualquier momento.</w:t>
      </w:r>
    </w:p>
    <w:p w14:paraId="5C9DF803" w14:textId="77777777" w:rsidR="00C41A8F" w:rsidRPr="00EF4961" w:rsidRDefault="00D32513" w:rsidP="003C17CD">
      <w:pPr>
        <w:spacing w:before="100" w:beforeAutospacing="1" w:after="160" w:line="480" w:lineRule="auto"/>
        <w:jc w:val="both"/>
        <w:rPr>
          <w:color w:val="000000"/>
        </w:rPr>
      </w:pPr>
      <w:r w:rsidRPr="00EF4961">
        <w:t>g</w:t>
      </w:r>
      <w:r w:rsidRPr="00EF4961">
        <w:rPr>
          <w:color w:val="000000"/>
        </w:rPr>
        <w:t xml:space="preserve">. La </w:t>
      </w:r>
      <w:r w:rsidRPr="00EF4961">
        <w:t>seguridad de que</w:t>
      </w:r>
      <w:r w:rsidRPr="00EF4961">
        <w:rPr>
          <w:color w:val="000000"/>
        </w:rPr>
        <w:t xml:space="preserve"> </w:t>
      </w:r>
      <w:r w:rsidRPr="00EF4961">
        <w:t xml:space="preserve">su identidad es </w:t>
      </w:r>
      <w:r w:rsidRPr="00EF4961">
        <w:rPr>
          <w:color w:val="000000"/>
        </w:rPr>
        <w:t>confidencial.  </w:t>
      </w:r>
    </w:p>
    <w:p w14:paraId="6B4218A5" w14:textId="6B7A057D" w:rsidR="00C41A8F" w:rsidRDefault="00C41A8F" w:rsidP="003C17CD">
      <w:pPr>
        <w:spacing w:before="100" w:beforeAutospacing="1" w:after="160" w:line="480" w:lineRule="auto"/>
        <w:jc w:val="both"/>
      </w:pPr>
    </w:p>
    <w:p w14:paraId="433174A3" w14:textId="6C48CBAB" w:rsidR="0078431F" w:rsidRDefault="0078431F" w:rsidP="003C17CD">
      <w:pPr>
        <w:spacing w:before="100" w:beforeAutospacing="1" w:after="160" w:line="480" w:lineRule="auto"/>
        <w:jc w:val="both"/>
      </w:pPr>
    </w:p>
    <w:p w14:paraId="3FBA6000" w14:textId="6C01A3A8" w:rsidR="0078431F" w:rsidRDefault="0078431F" w:rsidP="003C17CD">
      <w:pPr>
        <w:spacing w:before="100" w:beforeAutospacing="1" w:after="160" w:line="480" w:lineRule="auto"/>
        <w:jc w:val="both"/>
      </w:pPr>
    </w:p>
    <w:p w14:paraId="4862CBC1" w14:textId="1BDE3E21" w:rsidR="00EA284B" w:rsidRDefault="00EA284B" w:rsidP="003C17CD">
      <w:pPr>
        <w:spacing w:before="100" w:beforeAutospacing="1" w:after="160" w:line="480" w:lineRule="auto"/>
        <w:jc w:val="both"/>
      </w:pPr>
    </w:p>
    <w:p w14:paraId="380239C7" w14:textId="486F4D33" w:rsidR="00EA284B" w:rsidRDefault="00EA284B" w:rsidP="003C17CD">
      <w:pPr>
        <w:spacing w:before="100" w:beforeAutospacing="1" w:after="160" w:line="480" w:lineRule="auto"/>
        <w:jc w:val="both"/>
      </w:pPr>
    </w:p>
    <w:p w14:paraId="70F1896C" w14:textId="6CFD1A69" w:rsidR="00EA284B" w:rsidRDefault="00EA284B" w:rsidP="003C17CD">
      <w:pPr>
        <w:spacing w:before="100" w:beforeAutospacing="1" w:after="160" w:line="480" w:lineRule="auto"/>
        <w:jc w:val="both"/>
      </w:pPr>
    </w:p>
    <w:p w14:paraId="44EB189E" w14:textId="77777777" w:rsidR="0028041E" w:rsidRDefault="0028041E" w:rsidP="003C17CD">
      <w:pPr>
        <w:spacing w:before="100" w:beforeAutospacing="1" w:after="160" w:line="480" w:lineRule="auto"/>
        <w:jc w:val="both"/>
      </w:pPr>
    </w:p>
    <w:p w14:paraId="7DF75B66" w14:textId="157A6140" w:rsidR="00EA284B" w:rsidRDefault="00EA284B" w:rsidP="003C17CD">
      <w:pPr>
        <w:spacing w:before="100" w:beforeAutospacing="1" w:after="160" w:line="480" w:lineRule="auto"/>
        <w:jc w:val="both"/>
      </w:pPr>
    </w:p>
    <w:p w14:paraId="1F6F6F93" w14:textId="546DCD53" w:rsidR="0015518C" w:rsidRDefault="0015518C" w:rsidP="0015518C">
      <w:pPr>
        <w:spacing w:before="100" w:beforeAutospacing="1" w:after="160" w:line="480" w:lineRule="auto"/>
      </w:pPr>
    </w:p>
    <w:p w14:paraId="136ADE6B" w14:textId="2840FC5E" w:rsidR="006F0AEF" w:rsidRDefault="006F0AEF" w:rsidP="0015518C">
      <w:pPr>
        <w:spacing w:before="100" w:beforeAutospacing="1" w:after="160" w:line="480" w:lineRule="auto"/>
      </w:pPr>
    </w:p>
    <w:p w14:paraId="601E5BB1" w14:textId="77777777" w:rsidR="00F94CA6" w:rsidRDefault="00F94CA6" w:rsidP="0015518C">
      <w:pPr>
        <w:spacing w:before="100" w:beforeAutospacing="1" w:after="160" w:line="480" w:lineRule="auto"/>
      </w:pPr>
    </w:p>
    <w:p w14:paraId="79E07FB4" w14:textId="541D547F" w:rsidR="00C41A8F" w:rsidRDefault="007C678B" w:rsidP="0015518C">
      <w:pPr>
        <w:spacing w:before="100" w:beforeAutospacing="1" w:after="160" w:line="480" w:lineRule="auto"/>
        <w:jc w:val="center"/>
        <w:rPr>
          <w:b/>
          <w:color w:val="0D0D0D" w:themeColor="text1" w:themeTint="F2"/>
        </w:rPr>
      </w:pPr>
      <w:r>
        <w:rPr>
          <w:b/>
          <w:color w:val="0D0D0D" w:themeColor="text1" w:themeTint="F2"/>
        </w:rPr>
        <w:lastRenderedPageBreak/>
        <w:t>7</w:t>
      </w:r>
      <w:r w:rsidR="00FF01D0">
        <w:rPr>
          <w:b/>
          <w:color w:val="0D0D0D" w:themeColor="text1" w:themeTint="F2"/>
        </w:rPr>
        <w:t xml:space="preserve">. </w:t>
      </w:r>
      <w:r w:rsidR="00D32513" w:rsidRPr="00DF482B">
        <w:rPr>
          <w:b/>
          <w:color w:val="0D0D0D" w:themeColor="text1" w:themeTint="F2"/>
        </w:rPr>
        <w:t xml:space="preserve"> </w:t>
      </w:r>
      <w:r w:rsidR="005468A0">
        <w:rPr>
          <w:b/>
          <w:color w:val="0D0D0D" w:themeColor="text1" w:themeTint="F2"/>
        </w:rPr>
        <w:t>Resultados</w:t>
      </w:r>
    </w:p>
    <w:p w14:paraId="1C785838" w14:textId="0CE6EE94" w:rsidR="00D63755" w:rsidRDefault="00D63755" w:rsidP="003C17CD">
      <w:pPr>
        <w:pBdr>
          <w:top w:val="nil"/>
          <w:left w:val="nil"/>
          <w:bottom w:val="nil"/>
          <w:right w:val="nil"/>
          <w:between w:val="nil"/>
        </w:pBdr>
        <w:shd w:val="clear" w:color="auto" w:fill="FFFFFF"/>
        <w:spacing w:before="100" w:beforeAutospacing="1" w:after="160" w:line="480" w:lineRule="auto"/>
        <w:ind w:firstLine="720"/>
        <w:jc w:val="both"/>
      </w:pPr>
      <w:r w:rsidRPr="00DF482B">
        <w:t xml:space="preserve">Se realizaron 10 entrevistas entre agosto del 2021 hasta marzo del 2022, a estudiantes del posgrado de ortodoncia </w:t>
      </w:r>
      <w:r w:rsidRPr="00EF4961">
        <w:rPr>
          <w:color w:val="000000"/>
        </w:rPr>
        <w:t xml:space="preserve">activos desde 2020-1 en la Universidad Antonio Nariño sede Bogotá, que dieron su consentimiento para participar en el estudio, estas entrevistas </w:t>
      </w:r>
      <w:r w:rsidRPr="00DF482B">
        <w:t>fueron grabadas en audio y trascritas literalmente para su posterior análisis en el software atlas ti 9.0.</w:t>
      </w:r>
      <w:r w:rsidR="006352DB" w:rsidRPr="00DF482B">
        <w:t xml:space="preserve">, </w:t>
      </w:r>
      <w:r w:rsidR="006352DB" w:rsidRPr="00EF4961">
        <w:t xml:space="preserve">de un total de 10 entrevistados, </w:t>
      </w:r>
      <w:r w:rsidR="0038578B" w:rsidRPr="00EF4961">
        <w:t>(</w:t>
      </w:r>
      <w:r w:rsidR="006352DB" w:rsidRPr="00EF4961">
        <w:t>60%</w:t>
      </w:r>
      <w:r w:rsidR="0038578B" w:rsidRPr="00EF4961">
        <w:t>)</w:t>
      </w:r>
      <w:r w:rsidR="006352DB" w:rsidRPr="00EF4961">
        <w:t xml:space="preserve"> eran hombres y el </w:t>
      </w:r>
      <w:r w:rsidR="0038578B" w:rsidRPr="00EF4961">
        <w:t>(</w:t>
      </w:r>
      <w:r w:rsidR="006352DB" w:rsidRPr="00EF4961">
        <w:t>40%</w:t>
      </w:r>
      <w:r w:rsidR="0038578B" w:rsidRPr="00EF4961">
        <w:t>)</w:t>
      </w:r>
      <w:r w:rsidR="006352DB" w:rsidRPr="00EF4961">
        <w:t xml:space="preserve"> mujeres, con una edad media de 28,2 años</w:t>
      </w:r>
      <w:r w:rsidR="0038578B" w:rsidRPr="00EF4961">
        <w:t xml:space="preserve"> mínima 25 años y máxima 31 años</w:t>
      </w:r>
      <w:r w:rsidR="006352DB" w:rsidRPr="00EF4961">
        <w:t xml:space="preserve">. El 30 % de los estudiantes tenían hijos, el 40% no eran procedentes de Bogotá, y el 100% tenían un trabajo de medio tiempo. </w:t>
      </w:r>
    </w:p>
    <w:p w14:paraId="70ADAA2B" w14:textId="77777777" w:rsidR="006F0AEF" w:rsidRDefault="006F0AEF" w:rsidP="006F0AEF">
      <w:pPr>
        <w:pStyle w:val="Sinespaciado"/>
        <w:rPr>
          <w:sz w:val="20"/>
        </w:rPr>
      </w:pPr>
      <w:r>
        <w:rPr>
          <w:sz w:val="20"/>
        </w:rPr>
        <w:t xml:space="preserve">Imagen 1. </w:t>
      </w:r>
    </w:p>
    <w:p w14:paraId="51662CB4" w14:textId="77777777" w:rsidR="006F0AEF" w:rsidRPr="00DE60B8" w:rsidRDefault="006F0AEF" w:rsidP="006F0AEF">
      <w:pPr>
        <w:pStyle w:val="Sinespaciado"/>
        <w:rPr>
          <w:sz w:val="20"/>
        </w:rPr>
      </w:pPr>
      <w:r w:rsidRPr="00DE60B8">
        <w:rPr>
          <w:sz w:val="20"/>
        </w:rPr>
        <w:t>palabras con mayor recurrencia durante las entrevistas</w:t>
      </w:r>
      <w:r>
        <w:rPr>
          <w:sz w:val="20"/>
        </w:rPr>
        <w:t xml:space="preserve"> según el programa</w:t>
      </w:r>
      <w:r w:rsidRPr="003C7D44">
        <w:rPr>
          <w:sz w:val="20"/>
        </w:rPr>
        <w:t xml:space="preserve"> Atlas. Ti</w:t>
      </w:r>
    </w:p>
    <w:p w14:paraId="57CDE39C" w14:textId="1D0D8C54" w:rsidR="006F0AEF" w:rsidRDefault="006F0AEF" w:rsidP="006F0AEF">
      <w:pPr>
        <w:pBdr>
          <w:top w:val="nil"/>
          <w:left w:val="nil"/>
          <w:bottom w:val="nil"/>
          <w:right w:val="nil"/>
          <w:between w:val="nil"/>
        </w:pBdr>
        <w:shd w:val="clear" w:color="auto" w:fill="FFFFFF"/>
        <w:spacing w:before="100" w:beforeAutospacing="1" w:after="160" w:line="480" w:lineRule="auto"/>
        <w:ind w:firstLine="720"/>
        <w:jc w:val="both"/>
      </w:pPr>
      <w:r>
        <w:rPr>
          <w:noProof/>
        </w:rPr>
        <w:drawing>
          <wp:inline distT="0" distB="0" distL="0" distR="0" wp14:anchorId="2BCD40BE" wp14:editId="3A2B9B8A">
            <wp:extent cx="5561965" cy="301434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297" t="14619" r="13518" b="18680"/>
                    <a:stretch/>
                  </pic:blipFill>
                  <pic:spPr bwMode="auto">
                    <a:xfrm>
                      <a:off x="0" y="0"/>
                      <a:ext cx="5561965" cy="3014345"/>
                    </a:xfrm>
                    <a:prstGeom prst="rect">
                      <a:avLst/>
                    </a:prstGeom>
                    <a:ln>
                      <a:noFill/>
                    </a:ln>
                    <a:extLst>
                      <a:ext uri="{53640926-AAD7-44D8-BBD7-CCE9431645EC}">
                        <a14:shadowObscured xmlns:a14="http://schemas.microsoft.com/office/drawing/2010/main"/>
                      </a:ext>
                    </a:extLst>
                  </pic:spPr>
                </pic:pic>
              </a:graphicData>
            </a:graphic>
          </wp:inline>
        </w:drawing>
      </w:r>
    </w:p>
    <w:p w14:paraId="10A1B8EF" w14:textId="77777777" w:rsidR="006F0AEF" w:rsidRDefault="006F0AEF" w:rsidP="006F0AEF">
      <w:pPr>
        <w:spacing w:before="100" w:beforeAutospacing="1" w:after="160" w:line="480" w:lineRule="auto"/>
        <w:jc w:val="center"/>
        <w:rPr>
          <w:b/>
          <w:color w:val="0D0D0D" w:themeColor="text1" w:themeTint="F2"/>
        </w:rPr>
      </w:pPr>
    </w:p>
    <w:p w14:paraId="22468EFF" w14:textId="77777777" w:rsidR="006F0AEF" w:rsidRPr="00DF482B" w:rsidRDefault="006F0AEF" w:rsidP="003C17CD">
      <w:pPr>
        <w:pBdr>
          <w:top w:val="nil"/>
          <w:left w:val="nil"/>
          <w:bottom w:val="nil"/>
          <w:right w:val="nil"/>
          <w:between w:val="nil"/>
        </w:pBdr>
        <w:shd w:val="clear" w:color="auto" w:fill="FFFFFF"/>
        <w:spacing w:before="100" w:beforeAutospacing="1" w:after="160" w:line="480" w:lineRule="auto"/>
        <w:ind w:firstLine="720"/>
        <w:jc w:val="both"/>
      </w:pPr>
    </w:p>
    <w:p w14:paraId="79861F26" w14:textId="513EF80A" w:rsidR="00D63755" w:rsidRPr="00DF482B" w:rsidRDefault="00D63755" w:rsidP="003C17CD">
      <w:pPr>
        <w:spacing w:before="100" w:beforeAutospacing="1" w:after="160" w:line="480" w:lineRule="auto"/>
        <w:ind w:firstLine="720"/>
        <w:jc w:val="both"/>
      </w:pPr>
      <w:r w:rsidRPr="00DF482B">
        <w:lastRenderedPageBreak/>
        <w:t>A causa de la información suministrada en</w:t>
      </w:r>
      <w:r w:rsidR="007B09C8" w:rsidRPr="00DF482B">
        <w:t xml:space="preserve"> este estudio se pudo analizar las experiencias sobre los diferentes cambios en el modelo de enseñanza y aprendizaje de </w:t>
      </w:r>
      <w:r w:rsidRPr="00DF482B">
        <w:t>estudiantes, con</w:t>
      </w:r>
      <w:r w:rsidR="007B09C8" w:rsidRPr="00DF482B">
        <w:t xml:space="preserve"> respecto a la situación generada por la pandémica COVID-19. Se derivaron</w:t>
      </w:r>
      <w:r w:rsidRPr="00DF482B">
        <w:t xml:space="preserve"> las siguientes categorías:</w:t>
      </w:r>
    </w:p>
    <w:p w14:paraId="55624F9A" w14:textId="6BA11DC2" w:rsidR="007C678B" w:rsidRDefault="00F539C6" w:rsidP="003C17CD">
      <w:pPr>
        <w:spacing w:before="100" w:beforeAutospacing="1" w:after="160" w:line="480" w:lineRule="auto"/>
        <w:jc w:val="both"/>
      </w:pPr>
      <w:r w:rsidRPr="00DF482B">
        <w:t>COVID-19, enseñanza y aprendizaje</w:t>
      </w:r>
      <w:r w:rsidR="006F0AEF">
        <w:t xml:space="preserve"> (ver imagen 2)</w:t>
      </w:r>
      <w:r w:rsidRPr="00DF482B">
        <w:t>.</w:t>
      </w:r>
    </w:p>
    <w:p w14:paraId="62E5F6FE" w14:textId="77777777" w:rsidR="00493FBE" w:rsidRDefault="00493FBE" w:rsidP="003C17CD">
      <w:pPr>
        <w:spacing w:before="100" w:beforeAutospacing="1" w:after="160" w:line="480" w:lineRule="auto"/>
        <w:jc w:val="both"/>
        <w:rPr>
          <w:sz w:val="20"/>
        </w:rPr>
      </w:pPr>
      <w:r w:rsidRPr="007657ED">
        <w:rPr>
          <w:sz w:val="20"/>
        </w:rPr>
        <w:t xml:space="preserve">Imagen </w:t>
      </w:r>
      <w:r>
        <w:rPr>
          <w:sz w:val="20"/>
        </w:rPr>
        <w:t>2.</w:t>
      </w:r>
    </w:p>
    <w:p w14:paraId="0B472CFF" w14:textId="27C24536" w:rsidR="00493FBE" w:rsidRDefault="00493FBE" w:rsidP="003C17CD">
      <w:pPr>
        <w:spacing w:before="100" w:beforeAutospacing="1" w:after="160" w:line="480" w:lineRule="auto"/>
        <w:jc w:val="both"/>
      </w:pPr>
      <w:r w:rsidRPr="007657ED">
        <w:rPr>
          <w:sz w:val="20"/>
        </w:rPr>
        <w:t xml:space="preserve"> </w:t>
      </w:r>
      <w:r>
        <w:rPr>
          <w:sz w:val="20"/>
        </w:rPr>
        <w:t xml:space="preserve">Diagrama de </w:t>
      </w:r>
      <w:proofErr w:type="spellStart"/>
      <w:r>
        <w:rPr>
          <w:sz w:val="20"/>
        </w:rPr>
        <w:t>sankey</w:t>
      </w:r>
      <w:proofErr w:type="spellEnd"/>
      <w:r>
        <w:rPr>
          <w:sz w:val="20"/>
        </w:rPr>
        <w:t xml:space="preserve"> donde se observan las 3 variables principales a la derecha, </w:t>
      </w:r>
      <w:r w:rsidRPr="007657ED">
        <w:rPr>
          <w:sz w:val="20"/>
        </w:rPr>
        <w:t xml:space="preserve">palabras con </w:t>
      </w:r>
      <w:r>
        <w:rPr>
          <w:sz w:val="20"/>
        </w:rPr>
        <w:t>las que se relacionaban y número de veces que el programa encontró relación.</w:t>
      </w:r>
    </w:p>
    <w:p w14:paraId="1927AE1F" w14:textId="77777777" w:rsidR="00493FBE" w:rsidRPr="00DF482B" w:rsidRDefault="00493FBE" w:rsidP="00493FBE">
      <w:pPr>
        <w:spacing w:before="100" w:beforeAutospacing="1" w:after="160" w:line="480" w:lineRule="auto"/>
        <w:jc w:val="both"/>
      </w:pPr>
      <w:r>
        <w:rPr>
          <w:noProof/>
        </w:rPr>
        <w:drawing>
          <wp:inline distT="0" distB="0" distL="0" distR="0" wp14:anchorId="657F0827" wp14:editId="5568A5D8">
            <wp:extent cx="5848350" cy="3961305"/>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914" t="29239" r="18335" b="22880"/>
                    <a:stretch/>
                  </pic:blipFill>
                  <pic:spPr bwMode="auto">
                    <a:xfrm>
                      <a:off x="0" y="0"/>
                      <a:ext cx="5856782" cy="3967016"/>
                    </a:xfrm>
                    <a:prstGeom prst="rect">
                      <a:avLst/>
                    </a:prstGeom>
                    <a:ln>
                      <a:noFill/>
                    </a:ln>
                    <a:extLst>
                      <a:ext uri="{53640926-AAD7-44D8-BBD7-CCE9431645EC}">
                        <a14:shadowObscured xmlns:a14="http://schemas.microsoft.com/office/drawing/2010/main"/>
                      </a:ext>
                    </a:extLst>
                  </pic:spPr>
                </pic:pic>
              </a:graphicData>
            </a:graphic>
          </wp:inline>
        </w:drawing>
      </w:r>
    </w:p>
    <w:p w14:paraId="5F1F2BB4" w14:textId="446A5BD0" w:rsidR="007C678B" w:rsidRPr="00DF482B" w:rsidRDefault="007C678B" w:rsidP="003C17CD">
      <w:pPr>
        <w:spacing w:before="100" w:beforeAutospacing="1" w:after="160" w:line="480" w:lineRule="auto"/>
        <w:jc w:val="both"/>
      </w:pPr>
    </w:p>
    <w:p w14:paraId="6F5CDA82" w14:textId="3097B4CD" w:rsidR="006352DB" w:rsidRPr="00DF482B" w:rsidRDefault="0015518C" w:rsidP="003C17CD">
      <w:pPr>
        <w:spacing w:before="100" w:beforeAutospacing="1" w:after="160" w:line="480" w:lineRule="auto"/>
        <w:jc w:val="both"/>
      </w:pPr>
      <w:r>
        <w:rPr>
          <w:b/>
        </w:rPr>
        <w:lastRenderedPageBreak/>
        <w:t xml:space="preserve">7.1. </w:t>
      </w:r>
      <w:r w:rsidR="007C678B">
        <w:rPr>
          <w:b/>
        </w:rPr>
        <w:t>C</w:t>
      </w:r>
      <w:r w:rsidR="00F539C6" w:rsidRPr="00DF482B">
        <w:rPr>
          <w:b/>
        </w:rPr>
        <w:t>ategoría COVID-19</w:t>
      </w:r>
    </w:p>
    <w:p w14:paraId="042BBC67" w14:textId="7B9A9137" w:rsidR="006352DB" w:rsidRPr="00DF482B" w:rsidRDefault="00262B90" w:rsidP="006F0AEF">
      <w:pPr>
        <w:spacing w:after="0" w:line="480" w:lineRule="auto"/>
        <w:ind w:firstLine="720"/>
        <w:rPr>
          <w:color w:val="000000"/>
        </w:rPr>
      </w:pPr>
      <w:r w:rsidRPr="00DF482B">
        <w:t>Dentro de la caracterización de</w:t>
      </w:r>
      <w:r w:rsidR="00F539C6" w:rsidRPr="00DF482B">
        <w:t xml:space="preserve"> COVID</w:t>
      </w:r>
      <w:r w:rsidRPr="00DF482B">
        <w:t>,</w:t>
      </w:r>
      <w:r w:rsidR="006352DB" w:rsidRPr="00DF482B">
        <w:t xml:space="preserve"> </w:t>
      </w:r>
      <w:r w:rsidR="00F539C6" w:rsidRPr="00DF482B">
        <w:t xml:space="preserve">se pudo analizar que el 90% de los estudiantes refirieron que </w:t>
      </w:r>
      <w:r w:rsidR="00F539C6" w:rsidRPr="00DF482B">
        <w:rPr>
          <w:color w:val="000000"/>
        </w:rPr>
        <w:t>el impacto que ha tenido la pandemia COVID – 19 en su vida personal</w:t>
      </w:r>
      <w:r w:rsidR="009F6CF4" w:rsidRPr="00DF482B">
        <w:rPr>
          <w:color w:val="000000"/>
        </w:rPr>
        <w:t>,</w:t>
      </w:r>
      <w:r w:rsidR="00F539C6" w:rsidRPr="00DF482B">
        <w:rPr>
          <w:color w:val="000000"/>
        </w:rPr>
        <w:t xml:space="preserve"> les </w:t>
      </w:r>
      <w:r w:rsidR="009F6CF4" w:rsidRPr="00DF482B">
        <w:rPr>
          <w:color w:val="000000"/>
        </w:rPr>
        <w:t>permitió</w:t>
      </w:r>
      <w:r w:rsidR="00F539C6" w:rsidRPr="00DF482B">
        <w:rPr>
          <w:color w:val="000000"/>
        </w:rPr>
        <w:t xml:space="preserve"> pasar más tiempo </w:t>
      </w:r>
      <w:r w:rsidR="006352DB" w:rsidRPr="00DF482B">
        <w:t xml:space="preserve">con </w:t>
      </w:r>
      <w:r w:rsidR="00F539C6" w:rsidRPr="00DF482B">
        <w:t xml:space="preserve">su familia y </w:t>
      </w:r>
      <w:r w:rsidR="009F6CF4" w:rsidRPr="00DF482B">
        <w:t xml:space="preserve">desempeñar actividades laborales </w:t>
      </w:r>
      <w:r w:rsidR="006352DB" w:rsidRPr="00DF482B">
        <w:t>“</w:t>
      </w:r>
      <w:r w:rsidR="006352DB" w:rsidRPr="00DF482B">
        <w:rPr>
          <w:color w:val="000000"/>
        </w:rPr>
        <w:t xml:space="preserve">tuve más oportunidad de pasar tiempo con mi familia y completar tareas </w:t>
      </w:r>
      <w:r w:rsidR="009F6CF4" w:rsidRPr="00DF482B">
        <w:rPr>
          <w:color w:val="000000"/>
        </w:rPr>
        <w:t>pendientes” (</w:t>
      </w:r>
      <w:r w:rsidR="006352DB" w:rsidRPr="00DF482B">
        <w:rPr>
          <w:color w:val="000000"/>
        </w:rPr>
        <w:t>E1</w:t>
      </w:r>
      <w:r w:rsidR="009F6CF4" w:rsidRPr="00DF482B">
        <w:rPr>
          <w:color w:val="000000"/>
        </w:rPr>
        <w:t>)</w:t>
      </w:r>
      <w:r w:rsidR="006352DB" w:rsidRPr="00DF482B">
        <w:rPr>
          <w:color w:val="000000"/>
        </w:rPr>
        <w:t>.</w:t>
      </w:r>
      <w:r w:rsidR="009F6CF4" w:rsidRPr="00DF482B">
        <w:rPr>
          <w:color w:val="000000"/>
        </w:rPr>
        <w:t>”</w:t>
      </w:r>
      <w:r w:rsidR="009F6CF4" w:rsidRPr="00EF4961">
        <w:t xml:space="preserve"> </w:t>
      </w:r>
      <w:r w:rsidR="009F6CF4" w:rsidRPr="00DF482B">
        <w:rPr>
          <w:color w:val="000000"/>
        </w:rPr>
        <w:t>tuve mayor tiempo para compartir con mi familia y el mundo laboral” (E4</w:t>
      </w:r>
      <w:r w:rsidR="006F0AEF" w:rsidRPr="00DF482B">
        <w:rPr>
          <w:color w:val="000000"/>
        </w:rPr>
        <w:t>).</w:t>
      </w:r>
      <w:r w:rsidR="006F0AEF">
        <w:rPr>
          <w:color w:val="000000"/>
        </w:rPr>
        <w:t xml:space="preserve"> (ver imagen3)</w:t>
      </w:r>
    </w:p>
    <w:p w14:paraId="6BF56017" w14:textId="7A750D7C" w:rsidR="003D10E0" w:rsidRPr="00DF482B" w:rsidRDefault="003D10E0" w:rsidP="006F0AEF">
      <w:pPr>
        <w:spacing w:after="0" w:line="480" w:lineRule="auto"/>
        <w:ind w:firstLine="720"/>
        <w:rPr>
          <w:color w:val="000000"/>
        </w:rPr>
      </w:pPr>
      <w:r w:rsidRPr="00DF482B">
        <w:rPr>
          <w:color w:val="000000"/>
        </w:rPr>
        <w:t>Uno de los estudiantes refirió en sus respuestas que, por el contrario, su tiempo disminuyo, y no logro compartir con su familia ya que se encontraba en otra ciudad y fue difícil el desplazamiento por motivos académicos. “Como te decía no tuve la oportunidad de compartir con ellos de manera directa lo cual me preocupaba de cierta manera ya que mi padre tiene una predisposición sistémica cardiovascular” (E6)</w:t>
      </w:r>
    </w:p>
    <w:p w14:paraId="577502FD" w14:textId="37857447" w:rsidR="003D10E0" w:rsidRPr="00DF482B" w:rsidRDefault="009F6CF4" w:rsidP="006F0AEF">
      <w:pPr>
        <w:spacing w:after="0" w:line="480" w:lineRule="auto"/>
        <w:ind w:firstLine="720"/>
        <w:rPr>
          <w:color w:val="000000"/>
        </w:rPr>
      </w:pPr>
      <w:r w:rsidRPr="00DF482B">
        <w:rPr>
          <w:color w:val="000000"/>
        </w:rPr>
        <w:t>Con respecto a la preocupación del retorno a las actividades clínicas por la propagación de COVID-19, el 30% de</w:t>
      </w:r>
      <w:r w:rsidR="003D10E0" w:rsidRPr="00DF482B">
        <w:rPr>
          <w:color w:val="000000"/>
        </w:rPr>
        <w:t xml:space="preserve"> los estudiantes refirieron miedo al regreso inmediato de las clínicas por el contagio y la propagación del COVID-19 “Sí siento que todo el mundo tenía como una ligera preocupación por el contagio no solo por uno si no pues me imagino que porque muchos convivían con su familia” (E4), el otro 70% de los estudiantes no tenían esa preocupación y por el contrario querían volver a las actividades clínicas inmediatamente.” Nunca me sentí preocupado, siento que la universidad llevo muy bien los protocolos de bioseguridad” (</w:t>
      </w:r>
      <w:r w:rsidR="005045A1" w:rsidRPr="00DF482B">
        <w:rPr>
          <w:color w:val="000000"/>
        </w:rPr>
        <w:t>E9)</w:t>
      </w:r>
    </w:p>
    <w:p w14:paraId="00FF97EC" w14:textId="10D11580" w:rsidR="00C62972" w:rsidRDefault="005045A1" w:rsidP="006F0AEF">
      <w:pPr>
        <w:spacing w:after="0" w:line="480" w:lineRule="auto"/>
        <w:ind w:firstLine="720"/>
        <w:rPr>
          <w:color w:val="000000"/>
        </w:rPr>
      </w:pPr>
      <w:r w:rsidRPr="00DF482B">
        <w:rPr>
          <w:color w:val="000000"/>
        </w:rPr>
        <w:t xml:space="preserve">Con respecto a la crisis sanitaria COVID-19 el 100% de los estudiantes describieron sus emociones y estado de ánimo como negativos, siendo el estrés y la ansiedad sentimientos comunes entre los entrevistados “sentí ansiedad por todo lo que </w:t>
      </w:r>
      <w:r w:rsidRPr="00DF482B">
        <w:rPr>
          <w:color w:val="000000"/>
        </w:rPr>
        <w:lastRenderedPageBreak/>
        <w:t>estaba pasando” (E1). “tuve bastantes emociones, pero más que el preocuparme por la universidad me importaba y me preocupada mucho el estado de salud de mis familiares” (E6). “el estrés porque también pues lo escuché en gran parte de mis compañeros” (E3).</w:t>
      </w:r>
      <w:r w:rsidR="006F0AEF">
        <w:rPr>
          <w:color w:val="000000"/>
        </w:rPr>
        <w:t xml:space="preserve"> (ver imagen 3)</w:t>
      </w:r>
    </w:p>
    <w:p w14:paraId="29C5D7F3" w14:textId="77777777" w:rsidR="00493FBE" w:rsidRDefault="0015518C" w:rsidP="00DE60B8">
      <w:pPr>
        <w:spacing w:before="100" w:beforeAutospacing="1" w:after="160" w:line="480" w:lineRule="auto"/>
        <w:rPr>
          <w:color w:val="000000"/>
        </w:rPr>
      </w:pPr>
      <w:r>
        <w:rPr>
          <w:color w:val="000000"/>
        </w:rPr>
        <w:t>Imagen 3.</w:t>
      </w:r>
    </w:p>
    <w:p w14:paraId="3A668546" w14:textId="137C7CA1" w:rsidR="0015518C" w:rsidRDefault="0015518C" w:rsidP="00DE60B8">
      <w:pPr>
        <w:spacing w:before="100" w:beforeAutospacing="1" w:after="160" w:line="480" w:lineRule="auto"/>
        <w:rPr>
          <w:b/>
          <w:i/>
          <w:color w:val="000000"/>
        </w:rPr>
      </w:pPr>
      <w:r>
        <w:rPr>
          <w:color w:val="000000"/>
        </w:rPr>
        <w:t xml:space="preserve">Categoría </w:t>
      </w:r>
      <w:proofErr w:type="spellStart"/>
      <w:r>
        <w:rPr>
          <w:color w:val="000000"/>
        </w:rPr>
        <w:t>covid</w:t>
      </w:r>
      <w:proofErr w:type="spellEnd"/>
      <w:r>
        <w:rPr>
          <w:color w:val="000000"/>
        </w:rPr>
        <w:t xml:space="preserve"> y sus palabras asociadas. (familia, virtualidad, estrés).</w:t>
      </w:r>
    </w:p>
    <w:p w14:paraId="64E4DB34" w14:textId="755B89AF" w:rsidR="007C678B" w:rsidRDefault="00C62972" w:rsidP="00DF482B">
      <w:pPr>
        <w:spacing w:before="100" w:beforeAutospacing="1" w:after="160" w:line="480" w:lineRule="auto"/>
        <w:rPr>
          <w:b/>
          <w:i/>
          <w:color w:val="000000"/>
        </w:rPr>
      </w:pPr>
      <w:r>
        <w:rPr>
          <w:noProof/>
        </w:rPr>
        <w:drawing>
          <wp:inline distT="0" distB="0" distL="0" distR="0" wp14:anchorId="6417A1FC" wp14:editId="552D46B5">
            <wp:extent cx="6140669" cy="2095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11" t="39594" r="32356" b="29434"/>
                    <a:stretch/>
                  </pic:blipFill>
                  <pic:spPr bwMode="auto">
                    <a:xfrm>
                      <a:off x="0" y="0"/>
                      <a:ext cx="6156810" cy="2101008"/>
                    </a:xfrm>
                    <a:prstGeom prst="rect">
                      <a:avLst/>
                    </a:prstGeom>
                    <a:ln>
                      <a:noFill/>
                    </a:ln>
                    <a:extLst>
                      <a:ext uri="{53640926-AAD7-44D8-BBD7-CCE9431645EC}">
                        <a14:shadowObscured xmlns:a14="http://schemas.microsoft.com/office/drawing/2010/main"/>
                      </a:ext>
                    </a:extLst>
                  </pic:spPr>
                </pic:pic>
              </a:graphicData>
            </a:graphic>
          </wp:inline>
        </w:drawing>
      </w:r>
    </w:p>
    <w:p w14:paraId="15CA9319" w14:textId="488AA938" w:rsidR="005045A1" w:rsidRPr="00DE60B8" w:rsidRDefault="0015518C" w:rsidP="00DF482B">
      <w:pPr>
        <w:spacing w:before="100" w:beforeAutospacing="1" w:after="160" w:line="480" w:lineRule="auto"/>
        <w:rPr>
          <w:b/>
          <w:color w:val="000000"/>
        </w:rPr>
      </w:pPr>
      <w:r>
        <w:rPr>
          <w:b/>
          <w:color w:val="000000"/>
        </w:rPr>
        <w:t xml:space="preserve">7.2. </w:t>
      </w:r>
      <w:r w:rsidR="005045A1" w:rsidRPr="00DE60B8">
        <w:rPr>
          <w:b/>
          <w:color w:val="000000"/>
        </w:rPr>
        <w:t xml:space="preserve">Categoría de aprendizaje  </w:t>
      </w:r>
    </w:p>
    <w:p w14:paraId="3A05C0F4" w14:textId="7A688F32" w:rsidR="005045A1" w:rsidRPr="00DF482B" w:rsidRDefault="0090421E" w:rsidP="0015518C">
      <w:pPr>
        <w:spacing w:before="100" w:beforeAutospacing="1" w:after="0" w:line="480" w:lineRule="auto"/>
        <w:ind w:firstLine="720"/>
        <w:rPr>
          <w:b/>
          <w:i/>
          <w:color w:val="000000"/>
          <w:lang w:val="es-ES"/>
        </w:rPr>
      </w:pPr>
      <w:r w:rsidRPr="00DF482B">
        <w:t xml:space="preserve">Dentro de la caracterización de aprendizaje, con respecto a la </w:t>
      </w:r>
      <w:r w:rsidRPr="00DF482B">
        <w:rPr>
          <w:color w:val="000000"/>
        </w:rPr>
        <w:t>adaptación a</w:t>
      </w:r>
      <w:r w:rsidR="005045A1" w:rsidRPr="00DF482B">
        <w:rPr>
          <w:color w:val="000000"/>
        </w:rPr>
        <w:t xml:space="preserve"> la nueva formación y realidad académica,</w:t>
      </w:r>
      <w:r w:rsidRPr="00DF482B">
        <w:rPr>
          <w:color w:val="000000"/>
        </w:rPr>
        <w:t xml:space="preserve"> el 20% de los estudiantes refirió de manera negativa </w:t>
      </w:r>
      <w:r w:rsidR="005045A1" w:rsidRPr="00DF482B">
        <w:rPr>
          <w:color w:val="000000"/>
        </w:rPr>
        <w:t xml:space="preserve">cuánto tiempo tardo en lograr </w:t>
      </w:r>
      <w:r w:rsidRPr="00DF482B">
        <w:rPr>
          <w:color w:val="000000"/>
        </w:rPr>
        <w:t>adaptarse a las plataformas digitales.” Me costó</w:t>
      </w:r>
      <w:r w:rsidR="00EF4961">
        <w:rPr>
          <w:color w:val="000000"/>
        </w:rPr>
        <w:t xml:space="preserve"> mucho adaptarm</w:t>
      </w:r>
      <w:r w:rsidRPr="00DF482B">
        <w:rPr>
          <w:color w:val="000000"/>
        </w:rPr>
        <w:t>e a las plataformas ya que yo nunca había tenido contacto con plataformas de reuniones digitales” (E8)</w:t>
      </w:r>
      <w:r w:rsidR="005045A1" w:rsidRPr="00DF482B">
        <w:rPr>
          <w:color w:val="000000"/>
        </w:rPr>
        <w:t xml:space="preserve"> por el contrario </w:t>
      </w:r>
      <w:r w:rsidRPr="00DF482B">
        <w:rPr>
          <w:color w:val="000000"/>
        </w:rPr>
        <w:t xml:space="preserve">el 10% </w:t>
      </w:r>
      <w:r w:rsidR="00EF4961">
        <w:rPr>
          <w:color w:val="000000"/>
        </w:rPr>
        <w:t xml:space="preserve">de los estudiantes refirió que </w:t>
      </w:r>
      <w:r w:rsidRPr="00DF482B">
        <w:rPr>
          <w:color w:val="000000"/>
        </w:rPr>
        <w:t>no logro</w:t>
      </w:r>
      <w:r w:rsidR="005045A1" w:rsidRPr="00DF482B">
        <w:rPr>
          <w:color w:val="000000"/>
        </w:rPr>
        <w:t xml:space="preserve"> adaptarse al aprendizaje en línea.</w:t>
      </w:r>
      <w:r w:rsidRPr="00DF482B">
        <w:rPr>
          <w:color w:val="000000"/>
        </w:rPr>
        <w:t xml:space="preserve"> “pero como tal yo nunca sentí que me adaptará del todo a la virtualidad porque siempre preferí la presencialidad” (E1)</w:t>
      </w:r>
      <w:r w:rsidR="0094428B">
        <w:rPr>
          <w:color w:val="000000"/>
        </w:rPr>
        <w:t xml:space="preserve">, mientras que </w:t>
      </w:r>
      <w:r w:rsidRPr="00DF482B">
        <w:rPr>
          <w:color w:val="000000"/>
        </w:rPr>
        <w:t xml:space="preserve">el 70% restante </w:t>
      </w:r>
      <w:r w:rsidRPr="00DF482B">
        <w:rPr>
          <w:color w:val="000000"/>
        </w:rPr>
        <w:lastRenderedPageBreak/>
        <w:t xml:space="preserve">refirió que la adaptación a la virtualidad fue fácil y </w:t>
      </w:r>
      <w:r w:rsidR="0094428B">
        <w:rPr>
          <w:color w:val="000000"/>
        </w:rPr>
        <w:t xml:space="preserve">tuvieron problema en </w:t>
      </w:r>
      <w:r w:rsidRPr="00DF482B">
        <w:rPr>
          <w:color w:val="000000"/>
        </w:rPr>
        <w:t xml:space="preserve">darle continuidad a la educación por medio de plataformas </w:t>
      </w:r>
      <w:r w:rsidR="006F0AEF" w:rsidRPr="00DF482B">
        <w:rPr>
          <w:color w:val="000000"/>
        </w:rPr>
        <w:t>digitales.</w:t>
      </w:r>
      <w:r w:rsidR="006F0AEF">
        <w:rPr>
          <w:color w:val="000000"/>
        </w:rPr>
        <w:t xml:space="preserve"> (ver imagen 4)</w:t>
      </w:r>
    </w:p>
    <w:p w14:paraId="26B60B96" w14:textId="4BFC5148" w:rsidR="00EF4961" w:rsidRDefault="0094428B" w:rsidP="0015518C">
      <w:pPr>
        <w:pStyle w:val="Prrafodelista"/>
        <w:autoSpaceDE w:val="0"/>
        <w:autoSpaceDN w:val="0"/>
        <w:adjustRightInd w:val="0"/>
        <w:spacing w:before="100" w:beforeAutospacing="1" w:line="480" w:lineRule="auto"/>
        <w:ind w:firstLine="720"/>
        <w:jc w:val="left"/>
        <w:rPr>
          <w:color w:val="000000" w:themeColor="text1"/>
        </w:rPr>
      </w:pPr>
      <w:r>
        <w:rPr>
          <w:color w:val="000000"/>
        </w:rPr>
        <w:t>También fue importante evaluar la</w:t>
      </w:r>
      <w:r w:rsidR="0038578B" w:rsidRPr="00DF482B">
        <w:rPr>
          <w:color w:val="000000"/>
        </w:rPr>
        <w:t xml:space="preserve"> forma en la que los estudiantes percibieron</w:t>
      </w:r>
      <w:r w:rsidR="0090421E" w:rsidRPr="00DF482B">
        <w:rPr>
          <w:color w:val="000000"/>
        </w:rPr>
        <w:t xml:space="preserve"> la carga de trabajo </w:t>
      </w:r>
      <w:r>
        <w:rPr>
          <w:color w:val="000000"/>
        </w:rPr>
        <w:t>académico</w:t>
      </w:r>
      <w:r w:rsidR="00BC164B" w:rsidRPr="00DF482B">
        <w:rPr>
          <w:color w:val="000000"/>
        </w:rPr>
        <w:t>,</w:t>
      </w:r>
      <w:r w:rsidR="0090421E" w:rsidRPr="00DF482B">
        <w:rPr>
          <w:color w:val="000000"/>
        </w:rPr>
        <w:t xml:space="preserve"> </w:t>
      </w:r>
      <w:r w:rsidR="00BC164B" w:rsidRPr="00DF482B">
        <w:rPr>
          <w:color w:val="000000"/>
        </w:rPr>
        <w:t>donde se evidencio que el 100% de lo</w:t>
      </w:r>
      <w:r w:rsidR="00BC164B" w:rsidRPr="00DF482B">
        <w:rPr>
          <w:color w:val="000000" w:themeColor="text1"/>
        </w:rPr>
        <w:t xml:space="preserve">s estudiantes refirió que la carga académica aumento durante el periodo de pandemia, asociando este aumento como una forma que tenían los docentes de cumplir con los </w:t>
      </w:r>
      <w:r w:rsidR="00EF4961" w:rsidRPr="00DF482B">
        <w:rPr>
          <w:color w:val="000000" w:themeColor="text1"/>
        </w:rPr>
        <w:t>requerimientos académicos.” Yo sí sentí que la carga académica aumento, teníamos muchos trabajos y parciales como para tratar de compensar de pronto para poder llegar a cumplir con las notas son los requerimientos que se supone que se deberían cumplir por semestre” (E2) “Si la carga de trabajo en la parte académica fue mucho mayor, y siento que ninguno estábamos preparado para eso, yo sentí que algunos docentes pesaron que porque era virtual nos podían exigir más</w:t>
      </w:r>
      <w:r w:rsidR="00EF4961" w:rsidRPr="00EF4961">
        <w:rPr>
          <w:color w:val="000000" w:themeColor="text1"/>
        </w:rPr>
        <w:t>”. (</w:t>
      </w:r>
      <w:r w:rsidR="00EF4961" w:rsidRPr="00DF482B">
        <w:rPr>
          <w:color w:val="000000" w:themeColor="text1"/>
        </w:rPr>
        <w:t>E3)</w:t>
      </w:r>
    </w:p>
    <w:p w14:paraId="7AB46FAD" w14:textId="0C05E5EC" w:rsidR="0094428B" w:rsidRDefault="0015518C" w:rsidP="0015518C">
      <w:pPr>
        <w:pStyle w:val="Prrafodelista"/>
        <w:autoSpaceDE w:val="0"/>
        <w:autoSpaceDN w:val="0"/>
        <w:adjustRightInd w:val="0"/>
        <w:spacing w:before="100" w:beforeAutospacing="1" w:line="480" w:lineRule="auto"/>
        <w:ind w:firstLine="720"/>
        <w:jc w:val="left"/>
        <w:rPr>
          <w:color w:val="000000" w:themeColor="text1"/>
        </w:rPr>
      </w:pPr>
      <w:r>
        <w:rPr>
          <w:color w:val="000000" w:themeColor="text1"/>
        </w:rPr>
        <w:t>P</w:t>
      </w:r>
      <w:r w:rsidR="00EF4961">
        <w:rPr>
          <w:color w:val="000000" w:themeColor="text1"/>
        </w:rPr>
        <w:t xml:space="preserve">or último, en cuanto a la </w:t>
      </w:r>
      <w:r w:rsidR="0094428B">
        <w:rPr>
          <w:color w:val="000000" w:themeColor="text1"/>
        </w:rPr>
        <w:t>preferencia que tienen los estudiantes con respecto a la virtualidad sobre la presencialidad, el 80% de los estudiantes refiere que prefiere el aprendizaje de forma presencial” prefiero la presencialidad ya que virtual me distraía con mucha facilidad” (E5). Mientras que el 20% restante refirió que prefería la virtualidad</w:t>
      </w:r>
      <w:r w:rsidR="007C678B">
        <w:rPr>
          <w:color w:val="000000" w:themeColor="text1"/>
        </w:rPr>
        <w:t>, esta respuesta se asoció con estudiantes que no eran procedentes de Bogotá, y la virtualidad les permitía quedarse en casa compartiendo con su familia sin tener gastos adicionales. “podía</w:t>
      </w:r>
      <w:r w:rsidR="0094428B" w:rsidRPr="0094428B">
        <w:rPr>
          <w:color w:val="000000" w:themeColor="text1"/>
        </w:rPr>
        <w:t xml:space="preserve"> ver las clases desde cualquier sitio en general si tenía buen internet, </w:t>
      </w:r>
      <w:r w:rsidR="007C678B">
        <w:rPr>
          <w:color w:val="000000" w:themeColor="text1"/>
        </w:rPr>
        <w:t>no tenía que pagar arriendo y adicional podía pasar tiempo con mis hijos, cosa que no puedo hacer si estoy en Bogotá” (E3).</w:t>
      </w:r>
    </w:p>
    <w:p w14:paraId="3723B67B" w14:textId="77777777" w:rsidR="0015518C" w:rsidRDefault="0015518C" w:rsidP="0015518C">
      <w:pPr>
        <w:spacing w:before="100" w:beforeAutospacing="1" w:after="0" w:line="480" w:lineRule="auto"/>
        <w:ind w:firstLine="720"/>
        <w:rPr>
          <w:sz w:val="20"/>
        </w:rPr>
      </w:pPr>
    </w:p>
    <w:p w14:paraId="51F71A8F" w14:textId="77777777" w:rsidR="0015518C" w:rsidRDefault="0015518C" w:rsidP="0015518C">
      <w:pPr>
        <w:spacing w:before="100" w:beforeAutospacing="1" w:after="160" w:line="480" w:lineRule="auto"/>
        <w:jc w:val="both"/>
        <w:rPr>
          <w:sz w:val="20"/>
        </w:rPr>
      </w:pPr>
      <w:r w:rsidRPr="007657ED">
        <w:rPr>
          <w:sz w:val="20"/>
        </w:rPr>
        <w:lastRenderedPageBreak/>
        <w:t xml:space="preserve">Imagen </w:t>
      </w:r>
      <w:r>
        <w:rPr>
          <w:sz w:val="20"/>
        </w:rPr>
        <w:t>4.</w:t>
      </w:r>
    </w:p>
    <w:p w14:paraId="66EC5058" w14:textId="4D9FFD09" w:rsidR="0015518C" w:rsidRDefault="0015518C" w:rsidP="0015518C">
      <w:pPr>
        <w:spacing w:before="100" w:beforeAutospacing="1" w:after="160" w:line="480" w:lineRule="auto"/>
        <w:jc w:val="both"/>
        <w:rPr>
          <w:b/>
        </w:rPr>
      </w:pPr>
      <w:r>
        <w:rPr>
          <w:sz w:val="20"/>
        </w:rPr>
        <w:t>Variable aprendizaje y sus palabras asociadas. (adaptación, virtualidad y carga académica)</w:t>
      </w:r>
    </w:p>
    <w:p w14:paraId="3B906248" w14:textId="65522A81" w:rsidR="001871EA" w:rsidRDefault="001871EA" w:rsidP="003C17CD">
      <w:pPr>
        <w:pStyle w:val="Prrafodelista"/>
        <w:autoSpaceDE w:val="0"/>
        <w:autoSpaceDN w:val="0"/>
        <w:adjustRightInd w:val="0"/>
        <w:spacing w:before="100" w:beforeAutospacing="1" w:line="480" w:lineRule="auto"/>
        <w:rPr>
          <w:color w:val="000000" w:themeColor="text1"/>
        </w:rPr>
      </w:pPr>
      <w:r>
        <w:rPr>
          <w:noProof/>
          <w:lang w:val="es-CO" w:eastAsia="es-CO"/>
        </w:rPr>
        <w:drawing>
          <wp:inline distT="0" distB="0" distL="0" distR="0" wp14:anchorId="1C357CFE" wp14:editId="4445D521">
            <wp:extent cx="5934075" cy="284426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291" t="45990" r="27046" b="11675"/>
                    <a:stretch/>
                  </pic:blipFill>
                  <pic:spPr bwMode="auto">
                    <a:xfrm>
                      <a:off x="0" y="0"/>
                      <a:ext cx="5958409" cy="2855927"/>
                    </a:xfrm>
                    <a:prstGeom prst="rect">
                      <a:avLst/>
                    </a:prstGeom>
                    <a:ln>
                      <a:noFill/>
                    </a:ln>
                    <a:extLst>
                      <a:ext uri="{53640926-AAD7-44D8-BBD7-CCE9431645EC}">
                        <a14:shadowObscured xmlns:a14="http://schemas.microsoft.com/office/drawing/2010/main"/>
                      </a:ext>
                    </a:extLst>
                  </pic:spPr>
                </pic:pic>
              </a:graphicData>
            </a:graphic>
          </wp:inline>
        </w:drawing>
      </w:r>
    </w:p>
    <w:p w14:paraId="3D113966" w14:textId="77777777" w:rsidR="006F0AEF" w:rsidRDefault="006F0AEF" w:rsidP="0015518C">
      <w:pPr>
        <w:pBdr>
          <w:top w:val="nil"/>
          <w:left w:val="nil"/>
          <w:bottom w:val="nil"/>
          <w:right w:val="nil"/>
          <w:between w:val="nil"/>
        </w:pBdr>
        <w:shd w:val="clear" w:color="auto" w:fill="FFFFFF"/>
        <w:spacing w:after="0" w:line="480" w:lineRule="auto"/>
        <w:ind w:firstLine="720"/>
        <w:rPr>
          <w:sz w:val="22"/>
        </w:rPr>
      </w:pPr>
    </w:p>
    <w:p w14:paraId="70622616" w14:textId="043D41C8" w:rsidR="00D63755" w:rsidRPr="00D63755" w:rsidRDefault="00D63755" w:rsidP="0015518C">
      <w:pPr>
        <w:pBdr>
          <w:top w:val="nil"/>
          <w:left w:val="nil"/>
          <w:bottom w:val="nil"/>
          <w:right w:val="nil"/>
          <w:between w:val="nil"/>
        </w:pBdr>
        <w:shd w:val="clear" w:color="auto" w:fill="FFFFFF"/>
        <w:spacing w:after="0" w:line="480" w:lineRule="auto"/>
        <w:ind w:firstLine="720"/>
        <w:rPr>
          <w:sz w:val="22"/>
        </w:rPr>
      </w:pPr>
      <w:r w:rsidRPr="00D63755">
        <w:rPr>
          <w:sz w:val="22"/>
        </w:rPr>
        <w:t xml:space="preserve">Se realizaron </w:t>
      </w:r>
      <w:r>
        <w:rPr>
          <w:sz w:val="22"/>
        </w:rPr>
        <w:t xml:space="preserve">5 </w:t>
      </w:r>
      <w:r w:rsidRPr="00D63755">
        <w:rPr>
          <w:sz w:val="22"/>
        </w:rPr>
        <w:t xml:space="preserve">entrevistas </w:t>
      </w:r>
      <w:r>
        <w:rPr>
          <w:sz w:val="22"/>
        </w:rPr>
        <w:t>entre agosto del 2021 hasta marzo del 2022</w:t>
      </w:r>
      <w:r w:rsidRPr="00D63755">
        <w:rPr>
          <w:sz w:val="22"/>
        </w:rPr>
        <w:t>, a</w:t>
      </w:r>
      <w:r>
        <w:rPr>
          <w:sz w:val="22"/>
        </w:rPr>
        <w:t xml:space="preserve"> docentes del posgrado de ortodoncia </w:t>
      </w:r>
      <w:r w:rsidRPr="004620C5">
        <w:rPr>
          <w:color w:val="000000"/>
        </w:rPr>
        <w:t xml:space="preserve">activos desde 2020-1 </w:t>
      </w:r>
      <w:r>
        <w:rPr>
          <w:color w:val="000000"/>
        </w:rPr>
        <w:t>en la Universidad Antonio Nariño sede</w:t>
      </w:r>
      <w:r w:rsidRPr="004620C5">
        <w:rPr>
          <w:color w:val="000000"/>
        </w:rPr>
        <w:t xml:space="preserve"> Bogotá, que d</w:t>
      </w:r>
      <w:r>
        <w:rPr>
          <w:color w:val="000000"/>
        </w:rPr>
        <w:t>ieron</w:t>
      </w:r>
      <w:r w:rsidRPr="004620C5">
        <w:rPr>
          <w:color w:val="000000"/>
        </w:rPr>
        <w:t xml:space="preserve"> su consentimiento p</w:t>
      </w:r>
      <w:r>
        <w:rPr>
          <w:color w:val="000000"/>
        </w:rPr>
        <w:t xml:space="preserve">ara participar en el estudio, </w:t>
      </w:r>
      <w:r w:rsidR="00ED4350" w:rsidRPr="006638C9">
        <w:t xml:space="preserve">de un total de </w:t>
      </w:r>
      <w:r w:rsidR="00ED4350">
        <w:t>5</w:t>
      </w:r>
      <w:r w:rsidR="00ED4350" w:rsidRPr="006638C9">
        <w:t xml:space="preserve"> entrevistados, (</w:t>
      </w:r>
      <w:r w:rsidR="00ED4350">
        <w:t>60</w:t>
      </w:r>
      <w:r w:rsidR="00ED4350" w:rsidRPr="006638C9">
        <w:t xml:space="preserve">%) eran </w:t>
      </w:r>
      <w:r w:rsidR="00ED4350">
        <w:t>mujere</w:t>
      </w:r>
      <w:r w:rsidR="00ED4350" w:rsidRPr="006638C9">
        <w:t>s y el (40%)</w:t>
      </w:r>
      <w:r w:rsidR="00ED4350">
        <w:t xml:space="preserve"> hombre</w:t>
      </w:r>
      <w:r w:rsidR="00ED4350" w:rsidRPr="006638C9">
        <w:t>s, con una edad media de</w:t>
      </w:r>
      <w:r w:rsidR="00ED4350">
        <w:t xml:space="preserve"> 34,4</w:t>
      </w:r>
      <w:r w:rsidR="00ED4350" w:rsidRPr="006638C9">
        <w:t xml:space="preserve"> años mínima</w:t>
      </w:r>
      <w:r w:rsidR="00ED4350">
        <w:t xml:space="preserve"> 33</w:t>
      </w:r>
      <w:r w:rsidR="00ED4350" w:rsidRPr="006638C9">
        <w:t xml:space="preserve"> años y máxima </w:t>
      </w:r>
      <w:r w:rsidR="00ED4350">
        <w:t>53</w:t>
      </w:r>
      <w:r w:rsidR="00ED4350" w:rsidRPr="006638C9">
        <w:t xml:space="preserve"> años. </w:t>
      </w:r>
      <w:r>
        <w:rPr>
          <w:color w:val="000000"/>
        </w:rPr>
        <w:t xml:space="preserve">estas entrevistas </w:t>
      </w:r>
      <w:r w:rsidRPr="00D63755">
        <w:rPr>
          <w:sz w:val="22"/>
        </w:rPr>
        <w:t>fueron grabadas en audio y trascritas literalmente para su posterior análisis en el software atlas ti 9.0.</w:t>
      </w:r>
    </w:p>
    <w:p w14:paraId="150DC4D7" w14:textId="68AF893C" w:rsidR="007C678B" w:rsidRDefault="00D63755" w:rsidP="0015518C">
      <w:pPr>
        <w:spacing w:after="160" w:line="480" w:lineRule="auto"/>
        <w:ind w:firstLine="720"/>
        <w:rPr>
          <w:sz w:val="22"/>
        </w:rPr>
      </w:pPr>
      <w:r w:rsidRPr="00D63755">
        <w:rPr>
          <w:sz w:val="22"/>
        </w:rPr>
        <w:t>A causa de la información suministrada</w:t>
      </w:r>
      <w:r>
        <w:rPr>
          <w:sz w:val="22"/>
        </w:rPr>
        <w:t xml:space="preserve"> en</w:t>
      </w:r>
      <w:r w:rsidRPr="00D63755">
        <w:rPr>
          <w:sz w:val="22"/>
        </w:rPr>
        <w:t xml:space="preserve"> este estudio se pudo analizar las experiencias sobre los diferentes cambios en el modelo de enseñanza y aprendizaje </w:t>
      </w:r>
      <w:r>
        <w:rPr>
          <w:sz w:val="22"/>
        </w:rPr>
        <w:t>de los docentes</w:t>
      </w:r>
      <w:r w:rsidRPr="00D63755">
        <w:rPr>
          <w:sz w:val="22"/>
        </w:rPr>
        <w:t>, con respecto a la situación generada por la pandémica COVID-19. Se derivaron</w:t>
      </w:r>
      <w:r>
        <w:rPr>
          <w:sz w:val="22"/>
        </w:rPr>
        <w:t xml:space="preserve"> las siguientes categorías:</w:t>
      </w:r>
      <w:r w:rsidR="007C678B">
        <w:rPr>
          <w:sz w:val="22"/>
        </w:rPr>
        <w:t xml:space="preserve"> COVID-19 y enseñanza</w:t>
      </w:r>
      <w:r w:rsidR="0015518C">
        <w:rPr>
          <w:sz w:val="22"/>
        </w:rPr>
        <w:t>.</w:t>
      </w:r>
    </w:p>
    <w:p w14:paraId="3130B703" w14:textId="77777777" w:rsidR="006F0AEF" w:rsidRDefault="006F0AEF" w:rsidP="0015518C">
      <w:pPr>
        <w:spacing w:after="160" w:line="480" w:lineRule="auto"/>
        <w:ind w:firstLine="720"/>
        <w:rPr>
          <w:sz w:val="22"/>
        </w:rPr>
      </w:pPr>
    </w:p>
    <w:p w14:paraId="15491234" w14:textId="43DB76C1" w:rsidR="00493FBE" w:rsidRDefault="00493FBE" w:rsidP="00493FBE">
      <w:pPr>
        <w:spacing w:before="100" w:beforeAutospacing="1" w:after="160" w:line="480" w:lineRule="auto"/>
        <w:jc w:val="both"/>
        <w:rPr>
          <w:sz w:val="20"/>
        </w:rPr>
      </w:pPr>
      <w:r w:rsidRPr="00DF482B">
        <w:rPr>
          <w:noProof/>
          <w:lang w:val="es-ES" w:eastAsia="en-US"/>
        </w:rPr>
        <w:lastRenderedPageBreak/>
        <w:t xml:space="preserve"> </w:t>
      </w:r>
      <w:r w:rsidRPr="007657ED">
        <w:rPr>
          <w:sz w:val="20"/>
        </w:rPr>
        <w:t xml:space="preserve">Imagen </w:t>
      </w:r>
      <w:r>
        <w:rPr>
          <w:sz w:val="20"/>
        </w:rPr>
        <w:t>5.</w:t>
      </w:r>
    </w:p>
    <w:p w14:paraId="735C60A2" w14:textId="15811D2D" w:rsidR="00493FBE" w:rsidRDefault="00493FBE" w:rsidP="00493FBE">
      <w:pPr>
        <w:spacing w:before="100" w:beforeAutospacing="1" w:after="160" w:line="480" w:lineRule="auto"/>
        <w:jc w:val="both"/>
        <w:rPr>
          <w:b/>
        </w:rPr>
      </w:pPr>
      <w:r>
        <w:rPr>
          <w:sz w:val="20"/>
        </w:rPr>
        <w:t xml:space="preserve">Diagrama de </w:t>
      </w:r>
      <w:proofErr w:type="spellStart"/>
      <w:r>
        <w:rPr>
          <w:sz w:val="20"/>
        </w:rPr>
        <w:t>sankey</w:t>
      </w:r>
      <w:proofErr w:type="spellEnd"/>
      <w:r>
        <w:rPr>
          <w:sz w:val="20"/>
        </w:rPr>
        <w:t xml:space="preserve"> donde se observa a la derecha, las palabras más repetitivas en los y su relación con el número de veces que el programa encontró relación con otras palabras. </w:t>
      </w:r>
    </w:p>
    <w:p w14:paraId="571C34F7" w14:textId="77777777" w:rsidR="00493FBE" w:rsidRDefault="00493FBE" w:rsidP="0015518C">
      <w:pPr>
        <w:spacing w:after="160" w:line="480" w:lineRule="auto"/>
        <w:ind w:firstLine="720"/>
        <w:rPr>
          <w:sz w:val="22"/>
        </w:rPr>
      </w:pPr>
    </w:p>
    <w:p w14:paraId="0AC6DE70" w14:textId="5C8F426B" w:rsidR="001871EA" w:rsidRDefault="001871EA" w:rsidP="003C17CD">
      <w:pPr>
        <w:spacing w:after="160" w:line="480" w:lineRule="auto"/>
        <w:jc w:val="both"/>
        <w:rPr>
          <w:sz w:val="22"/>
        </w:rPr>
      </w:pPr>
      <w:r>
        <w:rPr>
          <w:noProof/>
        </w:rPr>
        <w:drawing>
          <wp:inline distT="0" distB="0" distL="0" distR="0" wp14:anchorId="7EF3F103" wp14:editId="4D0EC879">
            <wp:extent cx="5886450" cy="3488267"/>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69" t="25279" r="8722" b="11371"/>
                    <a:stretch/>
                  </pic:blipFill>
                  <pic:spPr bwMode="auto">
                    <a:xfrm>
                      <a:off x="0" y="0"/>
                      <a:ext cx="5893958" cy="3492716"/>
                    </a:xfrm>
                    <a:prstGeom prst="rect">
                      <a:avLst/>
                    </a:prstGeom>
                    <a:ln>
                      <a:noFill/>
                    </a:ln>
                    <a:extLst>
                      <a:ext uri="{53640926-AAD7-44D8-BBD7-CCE9431645EC}">
                        <a14:shadowObscured xmlns:a14="http://schemas.microsoft.com/office/drawing/2010/main"/>
                      </a:ext>
                    </a:extLst>
                  </pic:spPr>
                </pic:pic>
              </a:graphicData>
            </a:graphic>
          </wp:inline>
        </w:drawing>
      </w:r>
    </w:p>
    <w:p w14:paraId="1637B68C" w14:textId="77873C28" w:rsidR="007C678B" w:rsidRDefault="0015518C" w:rsidP="00DE60B8">
      <w:pPr>
        <w:spacing w:after="160" w:line="480" w:lineRule="auto"/>
        <w:jc w:val="both"/>
        <w:rPr>
          <w:b/>
        </w:rPr>
      </w:pPr>
      <w:r>
        <w:rPr>
          <w:b/>
        </w:rPr>
        <w:t xml:space="preserve">7.3. </w:t>
      </w:r>
      <w:r w:rsidR="007C678B">
        <w:rPr>
          <w:b/>
        </w:rPr>
        <w:t>C</w:t>
      </w:r>
      <w:r w:rsidR="007C678B" w:rsidRPr="006638C9">
        <w:rPr>
          <w:b/>
        </w:rPr>
        <w:t>ategoría COVID-19</w:t>
      </w:r>
    </w:p>
    <w:p w14:paraId="7F38B162" w14:textId="6B24A01F" w:rsidR="00FE3B57" w:rsidRPr="00234169" w:rsidRDefault="00FE3B57" w:rsidP="0015518C">
      <w:pPr>
        <w:spacing w:after="0" w:line="480" w:lineRule="auto"/>
        <w:ind w:firstLine="720"/>
        <w:rPr>
          <w:color w:val="000000"/>
          <w:lang w:val="es-ES"/>
        </w:rPr>
      </w:pPr>
      <w:r w:rsidRPr="00234169">
        <w:t>Dentro de la caracterización de COVID para los docentes, se observa que cuando se hace referencia a la cantidad de tiempo disponible, por el contrario a los estudiantes, el 100% de los docentes refirieron tener menos tiempo para desempeñar actividades extracurriculares o poder pasar tiempo de calidad en familia, ya que la carga laboral aumento completamente, “</w:t>
      </w:r>
      <w:r w:rsidRPr="00234169">
        <w:rPr>
          <w:color w:val="000000"/>
          <w:lang w:val="es-ES"/>
        </w:rPr>
        <w:t xml:space="preserve">en la virtualidad no existe un horario establecido cualquier horario era posible tanto para los estudiantes como para los directivos para el que fuera, </w:t>
      </w:r>
      <w:r w:rsidRPr="00234169">
        <w:rPr>
          <w:color w:val="000000"/>
          <w:lang w:val="es-ES"/>
        </w:rPr>
        <w:lastRenderedPageBreak/>
        <w:t>entonces comenzaban las clases a las 7 am pero nadie sabía a qué hora finalizaba” (E3), “muy alto nivel de exigencia , una intensidad de trabajo bastante alta, compleja, lleve a cabo como tiempo de trabajo realmente”(E1). “Excedida completamente no teníamos horarios, porque eso permitió que la gente estuviera disponible 24 horas al día” (E5)</w:t>
      </w:r>
    </w:p>
    <w:p w14:paraId="1A88570D" w14:textId="09E1A5D4" w:rsidR="00FE3B57" w:rsidRDefault="00FE3B57" w:rsidP="0015518C">
      <w:pPr>
        <w:spacing w:line="480" w:lineRule="auto"/>
        <w:ind w:firstLine="720"/>
        <w:jc w:val="both"/>
        <w:rPr>
          <w:color w:val="000000"/>
        </w:rPr>
      </w:pPr>
      <w:r w:rsidRPr="006638C9">
        <w:rPr>
          <w:color w:val="000000"/>
        </w:rPr>
        <w:t xml:space="preserve">Con respecto a la crisis sanitaria COVID-19 el 100% </w:t>
      </w:r>
      <w:r>
        <w:rPr>
          <w:color w:val="000000"/>
        </w:rPr>
        <w:t>los docentes también</w:t>
      </w:r>
      <w:r w:rsidRPr="006638C9">
        <w:rPr>
          <w:color w:val="000000"/>
        </w:rPr>
        <w:t xml:space="preserve"> describieron sus emociones y estado de ánimo como negativos, </w:t>
      </w:r>
      <w:r>
        <w:rPr>
          <w:color w:val="000000"/>
        </w:rPr>
        <w:t xml:space="preserve">siendo el estrés el estado de ánimo más </w:t>
      </w:r>
      <w:r w:rsidR="004B5F5E">
        <w:rPr>
          <w:color w:val="000000"/>
        </w:rPr>
        <w:t xml:space="preserve">común asociado a largas jornadas laborales y alta exigencia laboral. </w:t>
      </w:r>
      <w:r>
        <w:rPr>
          <w:color w:val="000000"/>
        </w:rPr>
        <w:t>“</w:t>
      </w:r>
      <w:r w:rsidRPr="00FE3B57">
        <w:rPr>
          <w:color w:val="000000"/>
        </w:rPr>
        <w:t>sí hubo un momento de incertidumbre que no sabíamos realmente Pues que iba a pasar y sumado a que el nivel de exigencia del trabajo Fue bastante alto sí hubo momentos de estrés bastante fuertes durante la crisis</w:t>
      </w:r>
      <w:r>
        <w:rPr>
          <w:color w:val="000000"/>
        </w:rPr>
        <w:t>” (E2)</w:t>
      </w:r>
      <w:r w:rsidR="004B5F5E">
        <w:rPr>
          <w:color w:val="000000"/>
        </w:rPr>
        <w:t xml:space="preserve"> “</w:t>
      </w:r>
      <w:r w:rsidR="004B5F5E" w:rsidRPr="004B5F5E">
        <w:rPr>
          <w:color w:val="000000"/>
        </w:rPr>
        <w:t>Estrés, mucho estrés, trabajar bajo presión</w:t>
      </w:r>
      <w:r w:rsidR="004B5F5E">
        <w:rPr>
          <w:color w:val="000000"/>
        </w:rPr>
        <w:t>” (E4).</w:t>
      </w:r>
      <w:r w:rsidR="006F0AEF">
        <w:rPr>
          <w:color w:val="000000"/>
        </w:rPr>
        <w:t xml:space="preserve"> (imagen 6)</w:t>
      </w:r>
    </w:p>
    <w:p w14:paraId="7EB58662" w14:textId="77777777" w:rsidR="00493FBE" w:rsidRDefault="00493FBE" w:rsidP="00493FBE">
      <w:pPr>
        <w:spacing w:before="100" w:beforeAutospacing="1" w:after="160" w:line="480" w:lineRule="auto"/>
        <w:jc w:val="both"/>
        <w:rPr>
          <w:sz w:val="20"/>
        </w:rPr>
      </w:pPr>
      <w:r w:rsidRPr="007657ED">
        <w:rPr>
          <w:sz w:val="20"/>
        </w:rPr>
        <w:t xml:space="preserve">Imagen </w:t>
      </w:r>
      <w:r>
        <w:rPr>
          <w:sz w:val="20"/>
        </w:rPr>
        <w:t>6.</w:t>
      </w:r>
    </w:p>
    <w:p w14:paraId="0F8279A9" w14:textId="7A0DCE70" w:rsidR="00493FBE" w:rsidRDefault="00493FBE" w:rsidP="00493FBE">
      <w:pPr>
        <w:spacing w:before="100" w:beforeAutospacing="1" w:after="160" w:line="480" w:lineRule="auto"/>
        <w:jc w:val="both"/>
        <w:rPr>
          <w:color w:val="000000"/>
        </w:rPr>
      </w:pPr>
      <w:r w:rsidRPr="007657ED">
        <w:rPr>
          <w:sz w:val="20"/>
        </w:rPr>
        <w:t xml:space="preserve"> </w:t>
      </w:r>
      <w:r>
        <w:rPr>
          <w:sz w:val="20"/>
        </w:rPr>
        <w:t>categoría covid-19 en docentes y sus palabras asociadas. (trabajo, jornada y agotamiento)</w:t>
      </w:r>
    </w:p>
    <w:p w14:paraId="0B198E48" w14:textId="77777777" w:rsidR="00493FBE" w:rsidRDefault="00493FBE" w:rsidP="0015518C">
      <w:pPr>
        <w:spacing w:line="480" w:lineRule="auto"/>
        <w:ind w:firstLine="720"/>
        <w:jc w:val="both"/>
        <w:rPr>
          <w:color w:val="000000"/>
        </w:rPr>
      </w:pPr>
    </w:p>
    <w:p w14:paraId="1C62B0FA" w14:textId="74BD1269" w:rsidR="00FD60C8" w:rsidRDefault="00FD60C8" w:rsidP="00DE60B8">
      <w:pPr>
        <w:spacing w:line="480" w:lineRule="auto"/>
        <w:jc w:val="both"/>
        <w:rPr>
          <w:sz w:val="20"/>
        </w:rPr>
      </w:pPr>
    </w:p>
    <w:p w14:paraId="1F917B58" w14:textId="4E4EDEB2" w:rsidR="001871EA" w:rsidRDefault="00FD60C8" w:rsidP="00DE60B8">
      <w:pPr>
        <w:spacing w:line="480" w:lineRule="auto"/>
        <w:jc w:val="both"/>
        <w:rPr>
          <w:b/>
        </w:rPr>
      </w:pPr>
      <w:r>
        <w:rPr>
          <w:noProof/>
        </w:rPr>
        <w:drawing>
          <wp:inline distT="0" distB="0" distL="0" distR="0" wp14:anchorId="04CC9E15" wp14:editId="22ECE533">
            <wp:extent cx="5823804" cy="1713865"/>
            <wp:effectExtent l="0" t="0" r="5715" b="63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555" t="24061" r="34411" b="52792"/>
                    <a:stretch/>
                  </pic:blipFill>
                  <pic:spPr bwMode="auto">
                    <a:xfrm>
                      <a:off x="0" y="0"/>
                      <a:ext cx="5863700" cy="1725606"/>
                    </a:xfrm>
                    <a:prstGeom prst="rect">
                      <a:avLst/>
                    </a:prstGeom>
                    <a:ln>
                      <a:noFill/>
                    </a:ln>
                    <a:extLst>
                      <a:ext uri="{53640926-AAD7-44D8-BBD7-CCE9431645EC}">
                        <a14:shadowObscured xmlns:a14="http://schemas.microsoft.com/office/drawing/2010/main"/>
                      </a:ext>
                    </a:extLst>
                  </pic:spPr>
                </pic:pic>
              </a:graphicData>
            </a:graphic>
          </wp:inline>
        </w:drawing>
      </w:r>
    </w:p>
    <w:p w14:paraId="42C2222A" w14:textId="77777777" w:rsidR="006F0AEF" w:rsidRDefault="006F0AEF" w:rsidP="00DE60B8">
      <w:pPr>
        <w:spacing w:line="480" w:lineRule="auto"/>
        <w:jc w:val="both"/>
        <w:rPr>
          <w:b/>
        </w:rPr>
      </w:pPr>
    </w:p>
    <w:p w14:paraId="344E1862" w14:textId="528F8B93" w:rsidR="004B5F5E" w:rsidRPr="00DE60B8" w:rsidRDefault="0015518C" w:rsidP="003C17CD">
      <w:pPr>
        <w:spacing w:line="480" w:lineRule="auto"/>
        <w:jc w:val="both"/>
        <w:rPr>
          <w:b/>
          <w:color w:val="000000"/>
        </w:rPr>
      </w:pPr>
      <w:r>
        <w:rPr>
          <w:b/>
          <w:color w:val="000000"/>
        </w:rPr>
        <w:lastRenderedPageBreak/>
        <w:t xml:space="preserve">7.4. </w:t>
      </w:r>
      <w:r w:rsidR="004B5F5E" w:rsidRPr="00DE60B8">
        <w:rPr>
          <w:b/>
          <w:color w:val="000000"/>
        </w:rPr>
        <w:t xml:space="preserve">Categoría enseñanza </w:t>
      </w:r>
    </w:p>
    <w:p w14:paraId="42089424" w14:textId="47023457" w:rsidR="004B5F5E" w:rsidRDefault="004B5F5E" w:rsidP="0015518C">
      <w:pPr>
        <w:spacing w:after="0" w:line="480" w:lineRule="auto"/>
        <w:ind w:firstLine="720"/>
        <w:rPr>
          <w:color w:val="000000"/>
        </w:rPr>
      </w:pPr>
      <w:r w:rsidRPr="006638C9">
        <w:t xml:space="preserve">Dentro de la caracterización de </w:t>
      </w:r>
      <w:r>
        <w:t>enseñanza</w:t>
      </w:r>
      <w:r w:rsidRPr="006638C9">
        <w:t xml:space="preserve">, con respecto a la </w:t>
      </w:r>
      <w:r w:rsidRPr="006638C9">
        <w:rPr>
          <w:color w:val="000000"/>
        </w:rPr>
        <w:t>adaptación a la nueva formación y realidad académica,</w:t>
      </w:r>
      <w:r>
        <w:rPr>
          <w:color w:val="000000"/>
        </w:rPr>
        <w:t xml:space="preserve"> el 90</w:t>
      </w:r>
      <w:r w:rsidRPr="006638C9">
        <w:rPr>
          <w:color w:val="000000"/>
        </w:rPr>
        <w:t xml:space="preserve">% de los </w:t>
      </w:r>
      <w:r>
        <w:rPr>
          <w:color w:val="000000"/>
        </w:rPr>
        <w:t xml:space="preserve">docentes </w:t>
      </w:r>
      <w:r w:rsidRPr="006638C9">
        <w:rPr>
          <w:color w:val="000000"/>
        </w:rPr>
        <w:t xml:space="preserve">refirió de manera </w:t>
      </w:r>
      <w:r>
        <w:rPr>
          <w:color w:val="000000"/>
        </w:rPr>
        <w:t>positiva</w:t>
      </w:r>
      <w:r w:rsidRPr="006638C9">
        <w:rPr>
          <w:color w:val="000000"/>
        </w:rPr>
        <w:t xml:space="preserve"> </w:t>
      </w:r>
      <w:r>
        <w:rPr>
          <w:color w:val="000000"/>
        </w:rPr>
        <w:t>la adaptación a</w:t>
      </w:r>
      <w:r w:rsidRPr="006638C9">
        <w:rPr>
          <w:color w:val="000000"/>
        </w:rPr>
        <w:t xml:space="preserve"> las plataformas digitales</w:t>
      </w:r>
      <w:r>
        <w:rPr>
          <w:color w:val="000000"/>
        </w:rPr>
        <w:t xml:space="preserve"> ya que presentaban acompañamiento por parte de la universidad para dar continuidad a la enseñanza de manera virtual.</w:t>
      </w:r>
      <w:r w:rsidRPr="006638C9">
        <w:rPr>
          <w:color w:val="000000"/>
        </w:rPr>
        <w:t xml:space="preserve">” </w:t>
      </w:r>
      <w:r w:rsidRPr="004B5F5E">
        <w:rPr>
          <w:color w:val="000000"/>
        </w:rPr>
        <w:t>Hubo soporte técnico en el sentido que se nos preparó con metodologías para el uso virtual</w:t>
      </w:r>
      <w:r>
        <w:rPr>
          <w:color w:val="000000"/>
        </w:rPr>
        <w:t>” (E3) “</w:t>
      </w:r>
      <w:r w:rsidRPr="004B5F5E">
        <w:rPr>
          <w:color w:val="000000"/>
        </w:rPr>
        <w:t>siempre la universidad estuvo respaldando a los profesores en general, todos los semestres la universidad promu</w:t>
      </w:r>
      <w:r>
        <w:rPr>
          <w:color w:val="000000"/>
        </w:rPr>
        <w:t>eve cursos de enseñanza virtual” (E4),”</w:t>
      </w:r>
      <w:r w:rsidRPr="004B5F5E">
        <w:t xml:space="preserve"> </w:t>
      </w:r>
      <w:r w:rsidRPr="004B5F5E">
        <w:rPr>
          <w:color w:val="000000"/>
        </w:rPr>
        <w:t>La universidad tiene una oficina que se llama excelencia docente y hacen cursos de actualización de educación, de plataformas, como estructurar una buena presentación de clase virtual</w:t>
      </w:r>
      <w:r>
        <w:rPr>
          <w:color w:val="000000"/>
        </w:rPr>
        <w:t>” (E5).</w:t>
      </w:r>
    </w:p>
    <w:p w14:paraId="7E2AEEB9" w14:textId="3CDB5CB1" w:rsidR="00D3157E" w:rsidRDefault="004B5F5E" w:rsidP="0015518C">
      <w:pPr>
        <w:spacing w:after="0" w:line="480" w:lineRule="auto"/>
        <w:ind w:firstLine="720"/>
        <w:rPr>
          <w:color w:val="000000"/>
          <w:lang w:val="es-ES"/>
        </w:rPr>
      </w:pPr>
      <w:r w:rsidRPr="00DF482B">
        <w:rPr>
          <w:color w:val="000000"/>
        </w:rPr>
        <w:t>Con respecto a c</w:t>
      </w:r>
      <w:r w:rsidRPr="00DF482B">
        <w:rPr>
          <w:color w:val="000000"/>
          <w:lang w:val="es-ES"/>
        </w:rPr>
        <w:t xml:space="preserve">cómo se percibido la educación a través de plataformas digitales el 100% de los docentes la describe de manera desfavorable ya que no había </w:t>
      </w:r>
      <w:r w:rsidR="00D3157E" w:rsidRPr="00DF482B">
        <w:rPr>
          <w:color w:val="000000"/>
          <w:lang w:val="es-ES"/>
        </w:rPr>
        <w:t>forma de controlar a los estudiantes en la totalidad y se observaba falta de concentración en las clases,</w:t>
      </w:r>
      <w:r w:rsidRPr="00DF482B">
        <w:rPr>
          <w:color w:val="000000"/>
          <w:lang w:val="es-ES"/>
        </w:rPr>
        <w:t xml:space="preserve"> </w:t>
      </w:r>
      <w:r w:rsidR="00D3157E" w:rsidRPr="00DF482B">
        <w:rPr>
          <w:color w:val="000000"/>
          <w:lang w:val="es-ES"/>
        </w:rPr>
        <w:t>por otro lado, resaltando ventajas como, la puntualidad a la hora de iniciar las clases,</w:t>
      </w:r>
      <w:r w:rsidRPr="00DF482B">
        <w:rPr>
          <w:color w:val="000000"/>
          <w:lang w:val="es-ES"/>
        </w:rPr>
        <w:t xml:space="preserve"> </w:t>
      </w:r>
      <w:r w:rsidR="00D3157E" w:rsidRPr="00DF482B">
        <w:rPr>
          <w:color w:val="000000"/>
          <w:lang w:val="es-ES"/>
        </w:rPr>
        <w:t>y el uso de las herramientas virtuales que generaban una mayor dinámica en las clases,” No debe ser una metodología que se aplique a grandes grupos se pierde el objetivo” (E5), “el nivel académico muy bajo, estaban muy perdidos cuando regresaron a la presencialidad” (E4), “nadie está viendo al estudiante nadie garantiza que estuviera atento a la clase podría no estar y tener el computador abierto o ir en el carro mientras veía la clase” (E3), “Tiene ventajas y es que cuando esta la mecánica de la clase es fácil replicarla y también la posibilidad de tener acceso a herramientas que la presencialidad no tanto”(E1).</w:t>
      </w:r>
    </w:p>
    <w:p w14:paraId="467FD1FC" w14:textId="516CA87A" w:rsidR="00D3157E" w:rsidRDefault="00D3157E" w:rsidP="0015518C">
      <w:pPr>
        <w:pStyle w:val="Prrafodelista"/>
        <w:spacing w:line="480" w:lineRule="auto"/>
        <w:ind w:firstLine="720"/>
        <w:jc w:val="left"/>
        <w:rPr>
          <w:color w:val="000000"/>
        </w:rPr>
      </w:pPr>
      <w:r w:rsidRPr="00DF482B">
        <w:rPr>
          <w:color w:val="000000"/>
        </w:rPr>
        <w:lastRenderedPageBreak/>
        <w:t xml:space="preserve">Por último, se tuvo en cuenta como se describió el nivel de exigencia, </w:t>
      </w:r>
      <w:r w:rsidR="000515F3">
        <w:rPr>
          <w:color w:val="000000"/>
        </w:rPr>
        <w:t xml:space="preserve">y dificultad de </w:t>
      </w:r>
      <w:r w:rsidRPr="00DF482B">
        <w:rPr>
          <w:color w:val="000000"/>
        </w:rPr>
        <w:t xml:space="preserve">su trabajo en tiempos de pandemia y el 100% de los docentes refirió que la carga laboral aumentó en un 200%, por </w:t>
      </w:r>
      <w:r w:rsidR="00ED4350" w:rsidRPr="00DF482B">
        <w:rPr>
          <w:color w:val="000000"/>
        </w:rPr>
        <w:t xml:space="preserve">lo tanto, </w:t>
      </w:r>
      <w:r w:rsidRPr="00DF482B">
        <w:rPr>
          <w:color w:val="000000"/>
        </w:rPr>
        <w:t xml:space="preserve">no tenían control sobre los horarios y se asumía que tenían disponibilidad las 24 horas del día. “Terriblemente exigente más que en la presencialidad y de forma agotadora en la virtualidad no existe un horario establecido cualquier horario era posible </w:t>
      </w:r>
      <w:r w:rsidR="00ED4350" w:rsidRPr="00DF482B">
        <w:rPr>
          <w:color w:val="000000"/>
        </w:rPr>
        <w:t>“(E3), “un mayor esfuerzo para llevar a cabo las tareas y mayor concentración” (E2), “realmente pienso que trabajamos más de lo que esperábamos y de hecho muchos nos quemamos”. (E</w:t>
      </w:r>
      <w:r w:rsidR="006F0AEF" w:rsidRPr="00DF482B">
        <w:rPr>
          <w:color w:val="000000"/>
        </w:rPr>
        <w:t>5)</w:t>
      </w:r>
      <w:r w:rsidR="006F0AEF">
        <w:rPr>
          <w:color w:val="000000"/>
        </w:rPr>
        <w:t xml:space="preserve"> (imagen 7)</w:t>
      </w:r>
    </w:p>
    <w:p w14:paraId="4579878F" w14:textId="77777777" w:rsidR="00493FBE" w:rsidRDefault="00493FBE" w:rsidP="00493FBE">
      <w:pPr>
        <w:spacing w:before="100" w:beforeAutospacing="1" w:after="160" w:line="480" w:lineRule="auto"/>
        <w:jc w:val="both"/>
        <w:rPr>
          <w:sz w:val="20"/>
        </w:rPr>
      </w:pPr>
      <w:r w:rsidRPr="007657ED">
        <w:rPr>
          <w:sz w:val="20"/>
        </w:rPr>
        <w:t xml:space="preserve">Imagen </w:t>
      </w:r>
      <w:r>
        <w:rPr>
          <w:sz w:val="20"/>
        </w:rPr>
        <w:t>7.</w:t>
      </w:r>
    </w:p>
    <w:p w14:paraId="2F7D6E7B" w14:textId="50E3928A" w:rsidR="00493FBE" w:rsidRDefault="00493FBE" w:rsidP="00493FBE">
      <w:pPr>
        <w:spacing w:before="100" w:beforeAutospacing="1" w:after="160" w:line="480" w:lineRule="auto"/>
        <w:jc w:val="both"/>
        <w:rPr>
          <w:color w:val="000000"/>
        </w:rPr>
      </w:pPr>
      <w:r w:rsidRPr="007657ED">
        <w:rPr>
          <w:sz w:val="20"/>
        </w:rPr>
        <w:t xml:space="preserve"> </w:t>
      </w:r>
      <w:r>
        <w:rPr>
          <w:sz w:val="20"/>
        </w:rPr>
        <w:t>categoría enseñanza y sus palabras asociadas. (intensidad, jornada y agotamiento)</w:t>
      </w:r>
    </w:p>
    <w:p w14:paraId="50D9EA9B" w14:textId="77777777" w:rsidR="00493FBE" w:rsidRDefault="00493FBE" w:rsidP="0015518C">
      <w:pPr>
        <w:pStyle w:val="Prrafodelista"/>
        <w:spacing w:line="480" w:lineRule="auto"/>
        <w:ind w:firstLine="720"/>
        <w:jc w:val="left"/>
        <w:rPr>
          <w:color w:val="000000"/>
        </w:rPr>
      </w:pPr>
    </w:p>
    <w:p w14:paraId="64CB119B" w14:textId="21646954" w:rsidR="00FD60C8" w:rsidRDefault="00FD60C8" w:rsidP="00234169">
      <w:pPr>
        <w:pStyle w:val="Prrafodelista"/>
        <w:spacing w:line="480" w:lineRule="auto"/>
        <w:ind w:firstLine="720"/>
        <w:rPr>
          <w:color w:val="000000"/>
        </w:rPr>
      </w:pPr>
    </w:p>
    <w:p w14:paraId="242970B7" w14:textId="36AF37BE" w:rsidR="00FD60C8" w:rsidRDefault="0078431F" w:rsidP="00DE60B8">
      <w:pPr>
        <w:spacing w:line="480" w:lineRule="auto"/>
        <w:rPr>
          <w:color w:val="000000"/>
        </w:rPr>
      </w:pPr>
      <w:r>
        <w:rPr>
          <w:color w:val="000000"/>
        </w:rPr>
        <w:t xml:space="preserve">     </w:t>
      </w:r>
      <w:r w:rsidR="00FD60C8">
        <w:rPr>
          <w:noProof/>
        </w:rPr>
        <w:drawing>
          <wp:inline distT="0" distB="0" distL="0" distR="0" wp14:anchorId="7F23BBC9" wp14:editId="7CB3F82B">
            <wp:extent cx="5249134" cy="2085975"/>
            <wp:effectExtent l="0" t="0" r="889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556" t="34112" r="32869" b="28731"/>
                    <a:stretch/>
                  </pic:blipFill>
                  <pic:spPr bwMode="auto">
                    <a:xfrm>
                      <a:off x="0" y="0"/>
                      <a:ext cx="5256070" cy="2088731"/>
                    </a:xfrm>
                    <a:prstGeom prst="rect">
                      <a:avLst/>
                    </a:prstGeom>
                    <a:ln>
                      <a:noFill/>
                    </a:ln>
                    <a:extLst>
                      <a:ext uri="{53640926-AAD7-44D8-BBD7-CCE9431645EC}">
                        <a14:shadowObscured xmlns:a14="http://schemas.microsoft.com/office/drawing/2010/main"/>
                      </a:ext>
                    </a:extLst>
                  </pic:spPr>
                </pic:pic>
              </a:graphicData>
            </a:graphic>
          </wp:inline>
        </w:drawing>
      </w:r>
    </w:p>
    <w:p w14:paraId="7AFA4312" w14:textId="77777777" w:rsidR="0078431F" w:rsidRPr="00DE60B8" w:rsidRDefault="0078431F" w:rsidP="00DE60B8">
      <w:pPr>
        <w:spacing w:line="480" w:lineRule="auto"/>
        <w:rPr>
          <w:color w:val="000000"/>
        </w:rPr>
      </w:pPr>
    </w:p>
    <w:p w14:paraId="3EC8E148" w14:textId="77777777" w:rsidR="00D3157E" w:rsidRPr="00DF482B" w:rsidRDefault="00D3157E" w:rsidP="003C17CD">
      <w:pPr>
        <w:spacing w:line="480" w:lineRule="auto"/>
        <w:jc w:val="both"/>
        <w:rPr>
          <w:color w:val="000000"/>
          <w:lang w:val="es-ES"/>
        </w:rPr>
      </w:pPr>
    </w:p>
    <w:p w14:paraId="34900F55" w14:textId="481AA655" w:rsidR="00C41A8F" w:rsidRPr="00DE60B8" w:rsidRDefault="00D32513" w:rsidP="00493FBE">
      <w:pPr>
        <w:spacing w:after="160" w:line="480" w:lineRule="auto"/>
        <w:jc w:val="center"/>
        <w:rPr>
          <w:b/>
        </w:rPr>
      </w:pPr>
      <w:r w:rsidRPr="00DE60B8">
        <w:rPr>
          <w:b/>
        </w:rPr>
        <w:lastRenderedPageBreak/>
        <w:t>8</w:t>
      </w:r>
      <w:r w:rsidR="0015518C">
        <w:rPr>
          <w:b/>
        </w:rPr>
        <w:t>.</w:t>
      </w:r>
      <w:r w:rsidRPr="00DE60B8">
        <w:rPr>
          <w:b/>
        </w:rPr>
        <w:t xml:space="preserve"> </w:t>
      </w:r>
      <w:r w:rsidR="005468A0" w:rsidRPr="00DE60B8">
        <w:rPr>
          <w:b/>
        </w:rPr>
        <w:t>D</w:t>
      </w:r>
      <w:r w:rsidR="005468A0">
        <w:rPr>
          <w:b/>
        </w:rPr>
        <w:t>iscusión</w:t>
      </w:r>
    </w:p>
    <w:p w14:paraId="66E4BCB3" w14:textId="2C76160E" w:rsidR="002274F6" w:rsidRPr="008D2778" w:rsidRDefault="00ED4350" w:rsidP="0015518C">
      <w:pPr>
        <w:spacing w:after="0" w:line="480" w:lineRule="auto"/>
        <w:ind w:firstLineChars="720" w:firstLine="1728"/>
      </w:pPr>
      <w:r w:rsidRPr="008D2778">
        <w:t xml:space="preserve">En la presente investigación sobre Experiencias del modelo de enseñanza-aprendizaje de estudiantes y profesores en un posgrado de ortodoncia en Colombia durante la pandemia covid-19 en Bogotá, </w:t>
      </w:r>
      <w:r w:rsidR="00FF01D0" w:rsidRPr="008D2778">
        <w:t xml:space="preserve">evidenció </w:t>
      </w:r>
      <w:r w:rsidR="00A709B1" w:rsidRPr="008D2778">
        <w:t xml:space="preserve">que el entorno de </w:t>
      </w:r>
      <w:r w:rsidR="002274F6" w:rsidRPr="008D2778">
        <w:t>aprendizaje comúnmente conocido en el p</w:t>
      </w:r>
      <w:r w:rsidR="00A709B1" w:rsidRPr="008D2778">
        <w:t>osgrado</w:t>
      </w:r>
      <w:r w:rsidR="002274F6" w:rsidRPr="008D2778">
        <w:t xml:space="preserve"> de Ortodoncia</w:t>
      </w:r>
      <w:r w:rsidR="00A709B1" w:rsidRPr="008D2778">
        <w:t xml:space="preserve"> </w:t>
      </w:r>
      <w:r w:rsidR="002274F6" w:rsidRPr="008D2778">
        <w:t>estaba</w:t>
      </w:r>
      <w:r w:rsidR="00A709B1" w:rsidRPr="008D2778">
        <w:t xml:space="preserve"> anclado en la generación de ideas, reuniones informales</w:t>
      </w:r>
      <w:r w:rsidR="002274F6" w:rsidRPr="008D2778">
        <w:t xml:space="preserve">, discusiones abiertas, debates y prácticas clínicas, mientras que el </w:t>
      </w:r>
      <w:r w:rsidR="000515F3">
        <w:t>aprendizaje de forma virtual</w:t>
      </w:r>
      <w:r w:rsidR="002274F6" w:rsidRPr="008D2778">
        <w:t xml:space="preserve"> era la forma de aprendizaje</w:t>
      </w:r>
      <w:r w:rsidR="00A709B1" w:rsidRPr="008D2778">
        <w:t xml:space="preserve"> menos entendida</w:t>
      </w:r>
      <w:r w:rsidR="000515F3">
        <w:t xml:space="preserve"> y desconocida. Sin embargo, por lo que desencadeno </w:t>
      </w:r>
      <w:r w:rsidR="002274F6" w:rsidRPr="008D2778">
        <w:t xml:space="preserve">la pandemia covid-19, </w:t>
      </w:r>
      <w:r w:rsidR="00A709B1" w:rsidRPr="008D2778">
        <w:t xml:space="preserve">es posible que los estudiantes </w:t>
      </w:r>
      <w:r w:rsidR="002274F6" w:rsidRPr="008D2778">
        <w:t>se</w:t>
      </w:r>
      <w:r w:rsidR="00A709B1" w:rsidRPr="008D2778">
        <w:t xml:space="preserve"> adaptar</w:t>
      </w:r>
      <w:r w:rsidR="002274F6" w:rsidRPr="008D2778">
        <w:t>an</w:t>
      </w:r>
      <w:r w:rsidR="00A709B1" w:rsidRPr="008D2778">
        <w:t xml:space="preserve"> a los canales e</w:t>
      </w:r>
      <w:r w:rsidR="002274F6" w:rsidRPr="008D2778">
        <w:t>ducativos basados ​​en Internet</w:t>
      </w:r>
      <w:r w:rsidR="00A709B1" w:rsidRPr="008D2778">
        <w:t xml:space="preserve">. Además, la pandemia de COVID-19 podría ser una vía para la introspección de estos enfoques </w:t>
      </w:r>
      <w:r w:rsidR="002274F6" w:rsidRPr="008D2778">
        <w:t xml:space="preserve">y su aprendizaje </w:t>
      </w:r>
      <w:r w:rsidR="008D2778" w:rsidRPr="008D2778">
        <w:t>(</w:t>
      </w:r>
      <w:proofErr w:type="spellStart"/>
      <w:r w:rsidR="008D2778" w:rsidRPr="00AD77F8">
        <w:t>Arunachalam</w:t>
      </w:r>
      <w:proofErr w:type="spellEnd"/>
      <w:r w:rsidR="002274F6" w:rsidRPr="008D2778">
        <w:t xml:space="preserve"> et al, 2018).</w:t>
      </w:r>
    </w:p>
    <w:p w14:paraId="674A30DD" w14:textId="64AEDE5C" w:rsidR="00FD7FD0" w:rsidRPr="008D2778" w:rsidRDefault="00A709B1" w:rsidP="0015518C">
      <w:pPr>
        <w:spacing w:after="0" w:line="480" w:lineRule="auto"/>
        <w:ind w:firstLineChars="720" w:firstLine="1728"/>
      </w:pPr>
      <w:r w:rsidRPr="008D2778">
        <w:t xml:space="preserve"> Algunas revisiones sobre el tema informaron que los programas de aprendizaje asistido por computadora favorecieron las respuestas y actitudes positivas de los </w:t>
      </w:r>
      <w:r w:rsidR="002274F6" w:rsidRPr="008D2778">
        <w:t xml:space="preserve">estudiantes. </w:t>
      </w:r>
      <w:r w:rsidR="00AD77F8">
        <w:t>(</w:t>
      </w:r>
      <w:r w:rsidRPr="008D2778">
        <w:t xml:space="preserve">Hughes et </w:t>
      </w:r>
      <w:r w:rsidR="00D20E03" w:rsidRPr="008D2778">
        <w:t>al, 2017</w:t>
      </w:r>
      <w:r w:rsidR="00AD77F8" w:rsidRPr="00AD77F8">
        <w:t xml:space="preserve">) </w:t>
      </w:r>
      <w:r w:rsidRPr="008D2778">
        <w:t>en una encuesta en línea sobre preferencias de aprendizaje, notaron cualidades excepcionales en los residentes de ortodoncia que demostraron una alta agudeza visual y la capacidad de sentir y a</w:t>
      </w:r>
      <w:r w:rsidR="002274F6" w:rsidRPr="008D2778">
        <w:t>doptar habilidades y estrategias para el aprendizaje en línea. (Hughes et al,</w:t>
      </w:r>
      <w:r w:rsidR="00D20E03" w:rsidRPr="008D2778">
        <w:t xml:space="preserve"> </w:t>
      </w:r>
      <w:r w:rsidR="002274F6" w:rsidRPr="008D2778">
        <w:t xml:space="preserve">2017). En lo que se observó por medio de las entrevistas realizadas a los residentes se </w:t>
      </w:r>
      <w:r w:rsidR="008D2778" w:rsidRPr="008D2778">
        <w:t>puso a</w:t>
      </w:r>
      <w:r w:rsidR="002274F6" w:rsidRPr="008D2778">
        <w:t xml:space="preserve"> evidenciar que más de la mitad (70%) de los estudiantes lograron adaptarse</w:t>
      </w:r>
      <w:r w:rsidR="00FD7FD0" w:rsidRPr="008D2778">
        <w:t xml:space="preserve"> a la virtualidad y también lo consideraron como </w:t>
      </w:r>
      <w:r w:rsidRPr="008D2778">
        <w:t xml:space="preserve">un complemento potencial al enfoque del </w:t>
      </w:r>
      <w:r w:rsidR="00FD7FD0" w:rsidRPr="008D2778">
        <w:t>aula. Y por lo tanto tuvo</w:t>
      </w:r>
      <w:r w:rsidRPr="008D2778">
        <w:t xml:space="preserve"> un impacto positivo en el aprendizaje. </w:t>
      </w:r>
    </w:p>
    <w:p w14:paraId="15D014C5" w14:textId="4A665E02" w:rsidR="00397658" w:rsidRPr="008D2778" w:rsidRDefault="00FD7FD0" w:rsidP="0015518C">
      <w:pPr>
        <w:spacing w:after="0" w:line="480" w:lineRule="auto"/>
        <w:ind w:firstLineChars="720" w:firstLine="1728"/>
      </w:pPr>
      <w:r w:rsidRPr="008D2778">
        <w:t>Sin embargo, los estudiante</w:t>
      </w:r>
      <w:r w:rsidR="00A709B1" w:rsidRPr="008D2778">
        <w:t xml:space="preserve">s favorecieron la oportunidad de interacción </w:t>
      </w:r>
      <w:r w:rsidRPr="008D2778">
        <w:t xml:space="preserve">directa </w:t>
      </w:r>
      <w:r w:rsidR="00A709B1" w:rsidRPr="008D2778">
        <w:t xml:space="preserve">con sus </w:t>
      </w:r>
      <w:r w:rsidRPr="008D2778">
        <w:t>docentes</w:t>
      </w:r>
      <w:r w:rsidR="00A709B1" w:rsidRPr="008D2778">
        <w:t xml:space="preserve"> y </w:t>
      </w:r>
      <w:r w:rsidR="00AD77F8" w:rsidRPr="008D2778">
        <w:t>compañeros, el</w:t>
      </w:r>
      <w:r w:rsidR="00397658" w:rsidRPr="008D2778">
        <w:t xml:space="preserve"> trabajo</w:t>
      </w:r>
      <w:r w:rsidRPr="008D2778">
        <w:t xml:space="preserve"> clínico que abarca </w:t>
      </w:r>
      <w:r w:rsidR="00397658" w:rsidRPr="008D2778">
        <w:t xml:space="preserve">la atención directa al </w:t>
      </w:r>
      <w:r w:rsidR="00397658" w:rsidRPr="008D2778">
        <w:lastRenderedPageBreak/>
        <w:t>paciente fue una gran preocupación</w:t>
      </w:r>
      <w:r w:rsidRPr="008D2778">
        <w:t>. Otros autores también han reportado la preocupación de los estudiantes por el retraso en completar la graduación como</w:t>
      </w:r>
      <w:r w:rsidR="00397658" w:rsidRPr="008D2778">
        <w:t xml:space="preserve"> </w:t>
      </w:r>
      <w:r w:rsidRPr="008D2778">
        <w:t>problema adicional, que puede causar ansiedad, falta de sueño, predisposición</w:t>
      </w:r>
      <w:r w:rsidR="00397658" w:rsidRPr="008D2778">
        <w:t xml:space="preserve"> </w:t>
      </w:r>
      <w:r w:rsidRPr="008D2778">
        <w:t xml:space="preserve">a la depresión y a los trastornos de estrés postraumático. </w:t>
      </w:r>
      <w:r w:rsidR="00397658" w:rsidRPr="008D2778">
        <w:t>(MACHADO ET AL;2020).</w:t>
      </w:r>
    </w:p>
    <w:p w14:paraId="45C318D4" w14:textId="65A2B2F4" w:rsidR="0005344A" w:rsidRPr="008D2778" w:rsidRDefault="00397658" w:rsidP="0015518C">
      <w:pPr>
        <w:spacing w:after="0" w:line="480" w:lineRule="auto"/>
        <w:ind w:firstLineChars="720" w:firstLine="1728"/>
      </w:pPr>
      <w:r w:rsidRPr="008D2778">
        <w:t xml:space="preserve">Es importante mencionar, que se </w:t>
      </w:r>
      <w:r w:rsidR="00FF01D0" w:rsidRPr="008D2778">
        <w:t xml:space="preserve">evidenció </w:t>
      </w:r>
      <w:r w:rsidRPr="008D2778">
        <w:t xml:space="preserve">un aumento de estrés </w:t>
      </w:r>
      <w:r w:rsidR="0005344A" w:rsidRPr="008D2778">
        <w:t xml:space="preserve">y ansiedad </w:t>
      </w:r>
      <w:r w:rsidRPr="008D2778">
        <w:t>en el 100% de los estudiantes, Una posi</w:t>
      </w:r>
      <w:r w:rsidR="000515F3">
        <w:t xml:space="preserve">ble razón de esto puede ser el incremento </w:t>
      </w:r>
      <w:r w:rsidRPr="008D2778">
        <w:t>en el número de p</w:t>
      </w:r>
      <w:r w:rsidR="000515F3">
        <w:t>acientes</w:t>
      </w:r>
      <w:r w:rsidRPr="008D2778">
        <w:t xml:space="preserve"> afectadas por COVID-19, El miedo a mayores posibilidades de contraer la infección en su lugar de trabajo o en la institución</w:t>
      </w:r>
      <w:r w:rsidR="0005344A" w:rsidRPr="008D2778">
        <w:t xml:space="preserve"> educativa</w:t>
      </w:r>
      <w:r w:rsidRPr="008D2778">
        <w:t xml:space="preserve"> y la sensación de aumento en la carga académica que </w:t>
      </w:r>
      <w:r w:rsidR="0005344A" w:rsidRPr="008D2778">
        <w:t>refirió el 100% de los estudiantes, esto pudo afectar el aumento en los niveles de estrés y ansiedad que refirieron los estudiantes.</w:t>
      </w:r>
    </w:p>
    <w:p w14:paraId="78140945" w14:textId="11B14DC8" w:rsidR="00875E2C" w:rsidRPr="008D2778" w:rsidRDefault="00397658" w:rsidP="0015518C">
      <w:pPr>
        <w:spacing w:after="0" w:line="480" w:lineRule="auto"/>
        <w:ind w:firstLineChars="720" w:firstLine="1728"/>
      </w:pPr>
      <w:r w:rsidRPr="008D2778">
        <w:t xml:space="preserve"> </w:t>
      </w:r>
      <w:r w:rsidR="0005344A" w:rsidRPr="008D2778">
        <w:t xml:space="preserve">Con respecto a las experiencias en el modelo de enseñanza en los docentes, se evidencio que reconocen las actividades académicas en línea como herramientas </w:t>
      </w:r>
      <w:r w:rsidR="009F7498" w:rsidRPr="008D2778">
        <w:t xml:space="preserve">sumamente útiles para darle continuidad </w:t>
      </w:r>
      <w:r w:rsidR="00875E2C" w:rsidRPr="008D2778">
        <w:t xml:space="preserve">a </w:t>
      </w:r>
      <w:r w:rsidR="009F7498" w:rsidRPr="008D2778">
        <w:t xml:space="preserve">los requisitos académicos, pero es importante resaltar </w:t>
      </w:r>
      <w:r w:rsidR="00875E2C" w:rsidRPr="008D2778">
        <w:t>que todos los docentes entrevistados refirieron la inconformidad a la hora de controlar los grupos y la falta de atención de los estudiantes a las clases asistidas virtualmente y dejan como recomendación realizar estas actividades en grupos pequeños, reducir la carga, reducir el tiempo de pantalla y tenga más discusiones de casos clínicos. Otros autores también recomiendan reducir la carga cognitiva, aumentando la interactividad, incorporando Aprendizaje Basado en Casos, y resaltando la importancia de diseñar un plan de estudios que pueda integrar</w:t>
      </w:r>
      <w:r w:rsidR="000515F3">
        <w:t xml:space="preserve"> el aprendizaje virtual, </w:t>
      </w:r>
      <w:r w:rsidR="00875E2C" w:rsidRPr="008D2778">
        <w:t>basado en estrategias de aprendizaje variadas y generar un mecanismo de apoyo al estudiante para dar confianza a los alumnos. (Ramos et al. 2020).</w:t>
      </w:r>
    </w:p>
    <w:p w14:paraId="245C77D9" w14:textId="239569EF" w:rsidR="00875E2C" w:rsidRPr="008D2778" w:rsidRDefault="0012738D" w:rsidP="0015518C">
      <w:pPr>
        <w:spacing w:after="0" w:line="480" w:lineRule="auto"/>
        <w:ind w:firstLineChars="720" w:firstLine="1728"/>
      </w:pPr>
      <w:r w:rsidRPr="008D2778">
        <w:lastRenderedPageBreak/>
        <w:t>Adicional a esto, refieren que n</w:t>
      </w:r>
      <w:r w:rsidR="00875E2C" w:rsidRPr="008D2778">
        <w:t xml:space="preserve">inguna sesión en línea puede </w:t>
      </w:r>
      <w:r w:rsidR="00D20E03" w:rsidRPr="008D2778">
        <w:t xml:space="preserve">reemplazar </w:t>
      </w:r>
      <w:r w:rsidR="00875E2C" w:rsidRPr="008D2778">
        <w:t>la experiencia cercana con los pacientes. señalaron que el manejo del paciente de ortodoncia está en juego y es impredecible. Cada etapa del tratamiento de ortodoncia requiere una estrategia de manejo meticulosa y atención enfocada cada vez que el paciente visita la clínica para el seguimiento. Las sesiones didácticas clínicas en línea que muestren casos virtuales y disc</w:t>
      </w:r>
      <w:r w:rsidR="00860810" w:rsidRPr="008D2778">
        <w:t>usiones basadas en casos pudo ser un</w:t>
      </w:r>
      <w:r w:rsidR="00875E2C" w:rsidRPr="008D2778">
        <w:t xml:space="preserve"> apoyo necesari</w:t>
      </w:r>
      <w:r w:rsidR="00860810" w:rsidRPr="008D2778">
        <w:t>o durante la</w:t>
      </w:r>
      <w:r w:rsidRPr="008D2778">
        <w:t xml:space="preserve"> crisis pandémica pero no </w:t>
      </w:r>
      <w:r w:rsidR="008D2778" w:rsidRPr="008D2778">
        <w:t>va a</w:t>
      </w:r>
      <w:r w:rsidRPr="008D2778">
        <w:t xml:space="preserve"> llegar a reemplazar en ningún momento la práctica clínica presencial.</w:t>
      </w:r>
    </w:p>
    <w:p w14:paraId="64471016" w14:textId="77CC747B" w:rsidR="00860810" w:rsidRPr="008D2778" w:rsidRDefault="0005344A" w:rsidP="0015518C">
      <w:pPr>
        <w:spacing w:after="0" w:line="480" w:lineRule="auto"/>
        <w:ind w:firstLineChars="720" w:firstLine="1728"/>
      </w:pPr>
      <w:r w:rsidRPr="008D2778">
        <w:t xml:space="preserve">Respecto de las emociones de los </w:t>
      </w:r>
      <w:r w:rsidR="00860810" w:rsidRPr="008D2778">
        <w:t>docentes,</w:t>
      </w:r>
      <w:r w:rsidRPr="008D2778">
        <w:t xml:space="preserve"> </w:t>
      </w:r>
      <w:r w:rsidR="00860810" w:rsidRPr="008D2778">
        <w:t>todos declararon</w:t>
      </w:r>
      <w:r w:rsidRPr="008D2778">
        <w:t xml:space="preserve">, angustia y estrés. Estos hallazgos </w:t>
      </w:r>
      <w:r w:rsidR="000515F3">
        <w:t xml:space="preserve">se asemejan a los resultados </w:t>
      </w:r>
      <w:r w:rsidRPr="008D2778">
        <w:t xml:space="preserve">de </w:t>
      </w:r>
      <w:r w:rsidR="000515F3">
        <w:t xml:space="preserve">otros </w:t>
      </w:r>
      <w:r w:rsidRPr="008D2778">
        <w:t xml:space="preserve">estudios del área de la salud, que han </w:t>
      </w:r>
      <w:r w:rsidR="000515F3">
        <w:t xml:space="preserve">evidenciado que por la pandemia la mayoría de las </w:t>
      </w:r>
      <w:r w:rsidRPr="008D2778">
        <w:t xml:space="preserve">personas </w:t>
      </w:r>
      <w:r w:rsidR="000515F3">
        <w:t>tenían sentimientos de estrés, miedo e incertidumbre,</w:t>
      </w:r>
      <w:r w:rsidRPr="008D2778">
        <w:t xml:space="preserve"> por</w:t>
      </w:r>
      <w:r w:rsidR="000515F3">
        <w:t xml:space="preserve"> lo tanto, en muchos la</w:t>
      </w:r>
      <w:r w:rsidRPr="008D2778">
        <w:t xml:space="preserve"> salud mental y estado emocional </w:t>
      </w:r>
      <w:r w:rsidR="000515F3">
        <w:t>se vio afectado</w:t>
      </w:r>
      <w:r w:rsidRPr="008D2778">
        <w:t xml:space="preserve"> </w:t>
      </w:r>
      <w:r w:rsidR="00860810" w:rsidRPr="008D2778">
        <w:t>(Cedeño et al; 2020)</w:t>
      </w:r>
      <w:r w:rsidRPr="008D2778">
        <w:t xml:space="preserve">. </w:t>
      </w:r>
      <w:r w:rsidR="00860810" w:rsidRPr="008D2778">
        <w:t>Este aumento en los niveles de estrés y ansiedad se asociaron con el aumento en las demandas y/o exigencias</w:t>
      </w:r>
      <w:r w:rsidR="000515F3">
        <w:t xml:space="preserve"> tanto laborales como familiares</w:t>
      </w:r>
      <w:r w:rsidR="00860810" w:rsidRPr="008D2778">
        <w:t>,</w:t>
      </w:r>
      <w:r w:rsidRPr="008D2778">
        <w:t xml:space="preserve"> </w:t>
      </w:r>
      <w:r w:rsidR="00860810" w:rsidRPr="008D2778">
        <w:t>ya que el 100% de los docentes percibió</w:t>
      </w:r>
      <w:r w:rsidRPr="008D2778">
        <w:t xml:space="preserve"> un alto nivel de demanda,</w:t>
      </w:r>
      <w:r w:rsidR="00860810" w:rsidRPr="008D2778">
        <w:t xml:space="preserve"> jornadas académicas extensas y sin horarios laborales esclarecidos.</w:t>
      </w:r>
    </w:p>
    <w:p w14:paraId="43EC009D" w14:textId="23F6341E" w:rsidR="00661451" w:rsidRPr="00AD77F8" w:rsidRDefault="00661451" w:rsidP="0015518C">
      <w:pPr>
        <w:spacing w:after="0" w:line="480" w:lineRule="auto"/>
        <w:ind w:firstLineChars="720" w:firstLine="1728"/>
      </w:pPr>
    </w:p>
    <w:p w14:paraId="2FA6F6BF" w14:textId="6E54B4CA" w:rsidR="00860810" w:rsidRDefault="00860810">
      <w:pPr>
        <w:spacing w:after="160" w:line="480" w:lineRule="auto"/>
        <w:jc w:val="both"/>
      </w:pPr>
    </w:p>
    <w:p w14:paraId="42A8A53D" w14:textId="40B631EB" w:rsidR="00234169" w:rsidRDefault="00234169">
      <w:pPr>
        <w:spacing w:after="160" w:line="480" w:lineRule="auto"/>
        <w:jc w:val="both"/>
      </w:pPr>
    </w:p>
    <w:p w14:paraId="28A5D333" w14:textId="1518B0FE" w:rsidR="00234169" w:rsidRDefault="00234169">
      <w:pPr>
        <w:spacing w:after="160" w:line="480" w:lineRule="auto"/>
        <w:jc w:val="both"/>
      </w:pPr>
    </w:p>
    <w:p w14:paraId="6F4AB432" w14:textId="439D32F6" w:rsidR="00234169" w:rsidRDefault="00234169">
      <w:pPr>
        <w:spacing w:after="160" w:line="480" w:lineRule="auto"/>
        <w:jc w:val="both"/>
      </w:pPr>
    </w:p>
    <w:p w14:paraId="00B8EFE5" w14:textId="7C293A6C" w:rsidR="00234169" w:rsidRDefault="00234169">
      <w:pPr>
        <w:spacing w:after="160" w:line="480" w:lineRule="auto"/>
        <w:jc w:val="both"/>
      </w:pPr>
    </w:p>
    <w:p w14:paraId="54B34BA0" w14:textId="7D6925D8" w:rsidR="0028041E" w:rsidRDefault="0028041E">
      <w:pPr>
        <w:spacing w:after="160" w:line="480" w:lineRule="auto"/>
        <w:jc w:val="both"/>
      </w:pPr>
    </w:p>
    <w:p w14:paraId="358690A8" w14:textId="104DE603" w:rsidR="00860810" w:rsidRPr="008D2778" w:rsidRDefault="005468A0" w:rsidP="0015518C">
      <w:pPr>
        <w:spacing w:after="160" w:line="480" w:lineRule="auto"/>
        <w:jc w:val="center"/>
        <w:rPr>
          <w:b/>
        </w:rPr>
      </w:pPr>
      <w:r>
        <w:rPr>
          <w:b/>
        </w:rPr>
        <w:t xml:space="preserve">9. </w:t>
      </w:r>
      <w:r w:rsidR="00860810" w:rsidRPr="008D2778">
        <w:rPr>
          <w:b/>
        </w:rPr>
        <w:t>Conclusiones</w:t>
      </w:r>
    </w:p>
    <w:p w14:paraId="38B14900" w14:textId="19BEAA00" w:rsidR="00A96A7B" w:rsidRPr="008D2778" w:rsidRDefault="00860810" w:rsidP="0015518C">
      <w:pPr>
        <w:spacing w:after="0" w:line="480" w:lineRule="auto"/>
        <w:ind w:firstLine="720"/>
      </w:pPr>
      <w:r w:rsidRPr="008D2778">
        <w:t>De este estudio se extraje</w:t>
      </w:r>
      <w:r w:rsidR="00A96A7B" w:rsidRPr="008D2778">
        <w:t>ron las siguientes conclusiones:</w:t>
      </w:r>
    </w:p>
    <w:p w14:paraId="7091E4C8" w14:textId="5AF91181" w:rsidR="00661451" w:rsidRPr="008D2778" w:rsidRDefault="00860810" w:rsidP="0015518C">
      <w:pPr>
        <w:pStyle w:val="Prrafodelista"/>
        <w:numPr>
          <w:ilvl w:val="0"/>
          <w:numId w:val="11"/>
        </w:numPr>
        <w:spacing w:line="480" w:lineRule="auto"/>
        <w:ind w:firstLine="720"/>
        <w:jc w:val="left"/>
      </w:pPr>
      <w:r w:rsidRPr="008D2778">
        <w:t>La mayoría de los estudiantes</w:t>
      </w:r>
      <w:r w:rsidR="00A96A7B" w:rsidRPr="008D2778">
        <w:t xml:space="preserve"> y docentes del posgrado de</w:t>
      </w:r>
      <w:r w:rsidRPr="008D2778">
        <w:t xml:space="preserve"> </w:t>
      </w:r>
      <w:r w:rsidR="00A96A7B" w:rsidRPr="008D2778">
        <w:t>Ortodoncia de la Universidad Antonio Nariño Bogotá sufrieron</w:t>
      </w:r>
      <w:r w:rsidRPr="008D2778">
        <w:t xml:space="preserve"> niveles de estrés modera</w:t>
      </w:r>
      <w:r w:rsidR="00A96A7B" w:rsidRPr="008D2778">
        <w:t xml:space="preserve">dos a altos con </w:t>
      </w:r>
      <w:r w:rsidRPr="008D2778">
        <w:t>efectos considerables en los estados emocionales, fís</w:t>
      </w:r>
      <w:r w:rsidR="00A96A7B" w:rsidRPr="008D2778">
        <w:t>icos, cognitivos y conductuales</w:t>
      </w:r>
      <w:r w:rsidRPr="008D2778">
        <w:t>.</w:t>
      </w:r>
    </w:p>
    <w:p w14:paraId="3E1C33B9" w14:textId="7F60D994" w:rsidR="00A96A7B" w:rsidRPr="008D2778" w:rsidRDefault="00A96A7B" w:rsidP="0015518C">
      <w:pPr>
        <w:pStyle w:val="Prrafodelista"/>
        <w:numPr>
          <w:ilvl w:val="0"/>
          <w:numId w:val="11"/>
        </w:numPr>
        <w:spacing w:line="480" w:lineRule="auto"/>
        <w:ind w:firstLine="720"/>
        <w:jc w:val="left"/>
      </w:pPr>
      <w:r w:rsidRPr="008D2778">
        <w:t>A pesar de que la mayoría de los estudiantes mostraron una adaptación a la educación virtual, no prefirieron la enseñanza virtual a la enseñanza presencial durante la situación de confinamiento, asociado a la incógnita de la práctica clínica y su importancia.</w:t>
      </w:r>
    </w:p>
    <w:p w14:paraId="4187F4E2" w14:textId="53920CA0" w:rsidR="00A96A7B" w:rsidRPr="008D2778" w:rsidRDefault="00A96A7B" w:rsidP="0015518C">
      <w:pPr>
        <w:pStyle w:val="Prrafodelista"/>
        <w:numPr>
          <w:ilvl w:val="0"/>
          <w:numId w:val="11"/>
        </w:numPr>
        <w:spacing w:line="480" w:lineRule="auto"/>
        <w:ind w:firstLine="720"/>
        <w:jc w:val="left"/>
      </w:pPr>
      <w:r w:rsidRPr="008D2778">
        <w:t xml:space="preserve">Los docentes consideran las herramientas de enseñanza virtual como una alternativa efectiva para darle continuidad </w:t>
      </w:r>
      <w:r w:rsidR="00356EAE" w:rsidRPr="008D2778">
        <w:t>a los requisitos académicos durante la pandemia COVID-19, pero resaltan que es difícil tener control sobre el grupo en clases de forma remota.</w:t>
      </w:r>
    </w:p>
    <w:p w14:paraId="43C74A13" w14:textId="4CF4AA1A" w:rsidR="00356EAE" w:rsidRDefault="00C35E3E" w:rsidP="0015518C">
      <w:pPr>
        <w:pStyle w:val="Prrafodelista"/>
        <w:numPr>
          <w:ilvl w:val="0"/>
          <w:numId w:val="11"/>
        </w:numPr>
        <w:spacing w:line="480" w:lineRule="auto"/>
        <w:ind w:firstLine="720"/>
        <w:jc w:val="left"/>
      </w:pPr>
      <w:r w:rsidRPr="008D2778">
        <w:t xml:space="preserve">Se </w:t>
      </w:r>
      <w:r w:rsidR="00356EAE" w:rsidRPr="008D2778">
        <w:t>demostró la influencia de los recursos digitales en los procesos académicos de los estudiantes</w:t>
      </w:r>
      <w:r w:rsidRPr="008D2778">
        <w:t xml:space="preserve"> y docentes</w:t>
      </w:r>
      <w:r w:rsidR="00356EAE" w:rsidRPr="008D2778">
        <w:t xml:space="preserve"> durante la pandemia del COVID 19,</w:t>
      </w:r>
      <w:r w:rsidRPr="008D2778">
        <w:t xml:space="preserve"> dejando las plataformas de enseñanza digital como</w:t>
      </w:r>
      <w:r w:rsidR="00356EAE" w:rsidRPr="008D2778">
        <w:t xml:space="preserve"> una herramienta fundamental y de gran influencia</w:t>
      </w:r>
      <w:r w:rsidRPr="008D2778">
        <w:t xml:space="preserve"> positiva</w:t>
      </w:r>
      <w:r w:rsidR="00356EAE" w:rsidRPr="008D2778">
        <w:t xml:space="preserve"> para los estudiantes</w:t>
      </w:r>
      <w:r w:rsidRPr="008D2778">
        <w:t xml:space="preserve"> y docentes.</w:t>
      </w:r>
    </w:p>
    <w:p w14:paraId="612E882D" w14:textId="0B68CB9A" w:rsidR="00930EEF" w:rsidRDefault="00930EEF" w:rsidP="0015518C">
      <w:pPr>
        <w:spacing w:after="0" w:line="480" w:lineRule="auto"/>
        <w:ind w:firstLine="720"/>
      </w:pPr>
    </w:p>
    <w:p w14:paraId="4E577736" w14:textId="77777777" w:rsidR="00493FBE" w:rsidRDefault="00493FBE" w:rsidP="0015518C">
      <w:pPr>
        <w:spacing w:after="0" w:line="480" w:lineRule="auto"/>
        <w:ind w:firstLine="720"/>
      </w:pPr>
    </w:p>
    <w:p w14:paraId="7BC87451" w14:textId="542340BC" w:rsidR="00930EEF" w:rsidRDefault="00930EEF" w:rsidP="00930EEF">
      <w:pPr>
        <w:spacing w:after="160" w:line="480" w:lineRule="auto"/>
      </w:pPr>
    </w:p>
    <w:p w14:paraId="67774922" w14:textId="663D7936" w:rsidR="00930EEF" w:rsidRDefault="00930EEF" w:rsidP="00930EEF">
      <w:pPr>
        <w:spacing w:after="160" w:line="480" w:lineRule="auto"/>
      </w:pPr>
    </w:p>
    <w:p w14:paraId="343370E4" w14:textId="77777777" w:rsidR="00CD0B12" w:rsidRDefault="00CD0B12" w:rsidP="0015518C">
      <w:pPr>
        <w:spacing w:after="160" w:line="480" w:lineRule="auto"/>
        <w:jc w:val="center"/>
        <w:rPr>
          <w:b/>
        </w:rPr>
      </w:pPr>
    </w:p>
    <w:p w14:paraId="5530D6EC" w14:textId="441351BC" w:rsidR="0022576E" w:rsidRDefault="0022576E" w:rsidP="0015518C">
      <w:pPr>
        <w:spacing w:after="160" w:line="480" w:lineRule="auto"/>
        <w:jc w:val="center"/>
      </w:pPr>
      <w:r>
        <w:rPr>
          <w:b/>
        </w:rPr>
        <w:t>10. Recomendaciones</w:t>
      </w:r>
      <w:r>
        <w:t xml:space="preserve">         </w:t>
      </w:r>
    </w:p>
    <w:p w14:paraId="3CEE4D08" w14:textId="2E69CBBA" w:rsidR="00930EEF" w:rsidRDefault="006D6742" w:rsidP="0015518C">
      <w:pPr>
        <w:spacing w:after="0" w:line="480" w:lineRule="auto"/>
        <w:ind w:firstLine="720"/>
      </w:pPr>
      <w:r>
        <w:t xml:space="preserve">              </w:t>
      </w:r>
      <w:r w:rsidR="0022576E" w:rsidRPr="0022576E">
        <w:t xml:space="preserve">La pandemia de COVID-19 </w:t>
      </w:r>
      <w:r w:rsidR="0022576E">
        <w:t>genero un gran cambio en las estrategias de enseñanza como eran previamente conocidas, dando cabida al aprendizaje en línea que</w:t>
      </w:r>
      <w:r w:rsidR="0022576E" w:rsidRPr="0022576E">
        <w:t xml:space="preserve"> incrementando significativamente el conocimiento y</w:t>
      </w:r>
      <w:r w:rsidR="0022576E">
        <w:t xml:space="preserve"> fue visto como </w:t>
      </w:r>
      <w:r w:rsidR="0022576E" w:rsidRPr="00930EEF">
        <w:t xml:space="preserve">un marco viable considerando la imprevisibilidad de la crisis pandémica. </w:t>
      </w:r>
      <w:r w:rsidR="0022576E">
        <w:t xml:space="preserve">A pesar de que los estudiantes y docentes </w:t>
      </w:r>
      <w:r w:rsidR="0022576E" w:rsidRPr="00930EEF">
        <w:t xml:space="preserve">reconocieron que ninguna cantidad de aprendizaje a través de sesiones virtuales compensaría la atención directa del paciente de ortodoncia. </w:t>
      </w:r>
      <w:r w:rsidR="0022576E">
        <w:t xml:space="preserve">Se espera continuar con el enfoque virtual </w:t>
      </w:r>
      <w:r w:rsidR="0022576E" w:rsidRPr="0022576E">
        <w:t>en el futuro</w:t>
      </w:r>
      <w:r w:rsidR="0022576E">
        <w:t xml:space="preserve"> ya que es una herramienta que puede ser útil como acompañamiento en el aprendizaje teórico</w:t>
      </w:r>
      <w:r w:rsidR="0022576E" w:rsidRPr="0022576E">
        <w:t xml:space="preserve">. Sin embargo, es necesario romper algunas barreras geográficas, tecnológicas y de actitud para aumentar el uso de </w:t>
      </w:r>
      <w:r w:rsidR="0022576E">
        <w:t>estas estrategias de aprendizaje.</w:t>
      </w:r>
    </w:p>
    <w:p w14:paraId="3EE2634E" w14:textId="0E088C6B" w:rsidR="00930EEF" w:rsidRDefault="00930EEF" w:rsidP="00930EEF">
      <w:pPr>
        <w:spacing w:after="160" w:line="480" w:lineRule="auto"/>
      </w:pPr>
    </w:p>
    <w:p w14:paraId="78FF999E" w14:textId="00B53DCF" w:rsidR="00930EEF" w:rsidRDefault="00930EEF" w:rsidP="00930EEF">
      <w:pPr>
        <w:spacing w:after="160" w:line="480" w:lineRule="auto"/>
      </w:pPr>
    </w:p>
    <w:p w14:paraId="4410E7F8" w14:textId="579FF0A8" w:rsidR="00930EEF" w:rsidRDefault="00930EEF" w:rsidP="00930EEF">
      <w:pPr>
        <w:spacing w:after="160" w:line="480" w:lineRule="auto"/>
      </w:pPr>
    </w:p>
    <w:p w14:paraId="2DE040FD" w14:textId="0F29E93A" w:rsidR="00930EEF" w:rsidRDefault="00930EEF" w:rsidP="00930EEF">
      <w:pPr>
        <w:spacing w:after="160" w:line="480" w:lineRule="auto"/>
      </w:pPr>
    </w:p>
    <w:p w14:paraId="55E51C34" w14:textId="5177D154" w:rsidR="00930EEF" w:rsidRDefault="00930EEF" w:rsidP="00930EEF">
      <w:pPr>
        <w:spacing w:after="160" w:line="480" w:lineRule="auto"/>
      </w:pPr>
    </w:p>
    <w:p w14:paraId="7CA66691" w14:textId="16B9CDD4" w:rsidR="00930EEF" w:rsidRDefault="00930EEF" w:rsidP="00930EEF">
      <w:pPr>
        <w:spacing w:after="160" w:line="480" w:lineRule="auto"/>
      </w:pPr>
    </w:p>
    <w:p w14:paraId="7119E8F2" w14:textId="0A0A8F31" w:rsidR="00930EEF" w:rsidRDefault="00930EEF" w:rsidP="00930EEF">
      <w:pPr>
        <w:spacing w:after="160" w:line="480" w:lineRule="auto"/>
      </w:pPr>
    </w:p>
    <w:p w14:paraId="52240744" w14:textId="4B37ABF2" w:rsidR="00930EEF" w:rsidRDefault="00930EEF" w:rsidP="00930EEF">
      <w:pPr>
        <w:spacing w:after="160" w:line="480" w:lineRule="auto"/>
      </w:pPr>
    </w:p>
    <w:p w14:paraId="31CC4080" w14:textId="03D34353" w:rsidR="00930EEF" w:rsidRDefault="00930EEF" w:rsidP="00930EEF">
      <w:pPr>
        <w:spacing w:after="160" w:line="480" w:lineRule="auto"/>
      </w:pPr>
    </w:p>
    <w:p w14:paraId="50D86301" w14:textId="5ED4C0B0" w:rsidR="0092229B" w:rsidRDefault="006A31AB" w:rsidP="00DE60B8">
      <w:pPr>
        <w:pBdr>
          <w:top w:val="nil"/>
          <w:left w:val="nil"/>
          <w:bottom w:val="nil"/>
          <w:right w:val="nil"/>
          <w:between w:val="nil"/>
        </w:pBdr>
        <w:spacing w:after="0" w:line="480" w:lineRule="auto"/>
        <w:ind w:firstLine="576"/>
        <w:jc w:val="center"/>
        <w:rPr>
          <w:rFonts w:eastAsia="Arial"/>
          <w:b/>
        </w:rPr>
      </w:pPr>
      <w:bookmarkStart w:id="15" w:name="_heading=h.3rdcrjn" w:colFirst="0" w:colLast="0"/>
      <w:bookmarkStart w:id="16" w:name="_heading=h.lnxbz9" w:colFirst="0" w:colLast="0"/>
      <w:bookmarkEnd w:id="15"/>
      <w:bookmarkEnd w:id="16"/>
      <w:r w:rsidRPr="00DE60B8">
        <w:rPr>
          <w:rFonts w:eastAsia="Arial"/>
          <w:b/>
        </w:rPr>
        <w:t>11.anexos</w:t>
      </w:r>
    </w:p>
    <w:p w14:paraId="36E80F83" w14:textId="77777777" w:rsidR="006F0AEF" w:rsidRDefault="005468A0" w:rsidP="005468A0">
      <w:pPr>
        <w:pBdr>
          <w:top w:val="nil"/>
          <w:left w:val="nil"/>
          <w:bottom w:val="nil"/>
          <w:right w:val="nil"/>
          <w:between w:val="nil"/>
        </w:pBdr>
        <w:shd w:val="clear" w:color="auto" w:fill="FFFFFF"/>
        <w:spacing w:after="0" w:line="480" w:lineRule="auto"/>
        <w:jc w:val="both"/>
        <w:rPr>
          <w:b/>
        </w:rPr>
      </w:pPr>
      <w:r w:rsidRPr="00FF7D59">
        <w:rPr>
          <w:b/>
        </w:rPr>
        <w:t xml:space="preserve">Tabla </w:t>
      </w:r>
      <w:r>
        <w:rPr>
          <w:b/>
        </w:rPr>
        <w:t>1</w:t>
      </w:r>
      <w:r w:rsidRPr="004620C5">
        <w:rPr>
          <w:b/>
        </w:rPr>
        <w:t>.</w:t>
      </w:r>
      <w:r w:rsidRPr="00FF7D59">
        <w:rPr>
          <w:b/>
        </w:rPr>
        <w:t xml:space="preserve"> </w:t>
      </w:r>
    </w:p>
    <w:p w14:paraId="60A9D129" w14:textId="5A5CD86F" w:rsidR="005468A0" w:rsidRDefault="005468A0" w:rsidP="005468A0">
      <w:pPr>
        <w:pBdr>
          <w:top w:val="nil"/>
          <w:left w:val="nil"/>
          <w:bottom w:val="nil"/>
          <w:right w:val="nil"/>
          <w:between w:val="nil"/>
        </w:pBdr>
        <w:shd w:val="clear" w:color="auto" w:fill="FFFFFF"/>
        <w:spacing w:after="0" w:line="480" w:lineRule="auto"/>
        <w:jc w:val="both"/>
        <w:rPr>
          <w:b/>
        </w:rPr>
      </w:pPr>
      <w:r w:rsidRPr="00FF7D59">
        <w:rPr>
          <w:b/>
        </w:rPr>
        <w:t>Categorías de análisis</w:t>
      </w:r>
    </w:p>
    <w:p w14:paraId="6DCA06C8" w14:textId="3F7AB0C1" w:rsidR="005468A0" w:rsidRPr="00FF7D59" w:rsidRDefault="005468A0" w:rsidP="005468A0">
      <w:pPr>
        <w:pBdr>
          <w:top w:val="nil"/>
          <w:left w:val="nil"/>
          <w:bottom w:val="nil"/>
          <w:right w:val="nil"/>
          <w:between w:val="nil"/>
        </w:pBdr>
        <w:shd w:val="clear" w:color="auto" w:fill="FFFFFF"/>
        <w:spacing w:after="0" w:line="480" w:lineRule="auto"/>
        <w:jc w:val="both"/>
        <w:rPr>
          <w:b/>
        </w:rPr>
      </w:pPr>
    </w:p>
    <w:tbl>
      <w:tblPr>
        <w:tblStyle w:val="Tabladecuadrcula4-nfasis31"/>
        <w:tblW w:w="4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856"/>
      </w:tblGrid>
      <w:tr w:rsidR="005468A0" w:rsidRPr="004620C5" w14:paraId="7DDDAF6A" w14:textId="77777777" w:rsidTr="00DE60B8">
        <w:trPr>
          <w:cnfStyle w:val="100000000000" w:firstRow="1" w:lastRow="0" w:firstColumn="0" w:lastColumn="0" w:oddVBand="0" w:evenVBand="0" w:oddHBand="0"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634" w:type="dxa"/>
            <w:hideMark/>
          </w:tcPr>
          <w:p w14:paraId="7A730E47" w14:textId="77777777" w:rsidR="005468A0" w:rsidRPr="00FF7D59" w:rsidRDefault="005468A0" w:rsidP="0028041E">
            <w:pPr>
              <w:rPr>
                <w:rFonts w:ascii="Times New Roman" w:eastAsia="Times New Roman" w:hAnsi="Times New Roman" w:cs="Times New Roman"/>
                <w:color w:val="000000"/>
                <w:lang w:eastAsia="es-CO"/>
              </w:rPr>
            </w:pPr>
            <w:r w:rsidRPr="00FF7D59">
              <w:rPr>
                <w:rFonts w:ascii="Times New Roman" w:hAnsi="Times New Roman"/>
                <w:color w:val="000000"/>
              </w:rPr>
              <w:t>Categorías esenciales o comunes de las narrativas</w:t>
            </w:r>
          </w:p>
        </w:tc>
        <w:tc>
          <w:tcPr>
            <w:tcW w:w="1856" w:type="dxa"/>
            <w:noWrap/>
            <w:hideMark/>
          </w:tcPr>
          <w:p w14:paraId="2AF7C217" w14:textId="77777777" w:rsidR="005468A0" w:rsidRPr="00FF7D59" w:rsidRDefault="005468A0" w:rsidP="0028041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CO"/>
              </w:rPr>
            </w:pPr>
            <w:r w:rsidRPr="00FF7D59">
              <w:rPr>
                <w:rFonts w:ascii="Times New Roman" w:hAnsi="Times New Roman"/>
                <w:color w:val="000000"/>
              </w:rPr>
              <w:t>Frecuencia</w:t>
            </w:r>
          </w:p>
        </w:tc>
      </w:tr>
      <w:tr w:rsidR="005468A0" w:rsidRPr="004620C5" w14:paraId="56F5ACAD" w14:textId="77777777" w:rsidTr="00DE60B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634" w:type="dxa"/>
            <w:noWrap/>
            <w:hideMark/>
          </w:tcPr>
          <w:p w14:paraId="3C9F6527" w14:textId="77777777" w:rsidR="005468A0" w:rsidRPr="007B09C8" w:rsidRDefault="005468A0" w:rsidP="0028041E">
            <w:pPr>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 </w:t>
            </w:r>
            <w:r>
              <w:rPr>
                <w:rFonts w:ascii="Times New Roman" w:hAnsi="Times New Roman"/>
                <w:color w:val="000000" w:themeColor="text1"/>
              </w:rPr>
              <w:t>COVID</w:t>
            </w:r>
          </w:p>
        </w:tc>
        <w:tc>
          <w:tcPr>
            <w:tcW w:w="1856" w:type="dxa"/>
            <w:noWrap/>
            <w:hideMark/>
          </w:tcPr>
          <w:p w14:paraId="49F85585" w14:textId="77777777" w:rsidR="005468A0" w:rsidRPr="007B09C8" w:rsidRDefault="005468A0" w:rsidP="002804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 62</w:t>
            </w:r>
          </w:p>
        </w:tc>
      </w:tr>
      <w:tr w:rsidR="005468A0" w:rsidRPr="004620C5" w14:paraId="5C1B82E9" w14:textId="77777777" w:rsidTr="00DE60B8">
        <w:trPr>
          <w:trHeight w:val="260"/>
          <w:jc w:val="center"/>
        </w:trPr>
        <w:tc>
          <w:tcPr>
            <w:cnfStyle w:val="001000000000" w:firstRow="0" w:lastRow="0" w:firstColumn="1" w:lastColumn="0" w:oddVBand="0" w:evenVBand="0" w:oddHBand="0" w:evenHBand="0" w:firstRowFirstColumn="0" w:firstRowLastColumn="0" w:lastRowFirstColumn="0" w:lastRowLastColumn="0"/>
            <w:tcW w:w="2634" w:type="dxa"/>
            <w:noWrap/>
            <w:hideMark/>
          </w:tcPr>
          <w:p w14:paraId="29EE4F20" w14:textId="21C10388" w:rsidR="005468A0" w:rsidRPr="007B09C8" w:rsidRDefault="005468A0" w:rsidP="0028041E">
            <w:pPr>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 P</w:t>
            </w:r>
            <w:r>
              <w:rPr>
                <w:rFonts w:ascii="Times New Roman" w:hAnsi="Times New Roman"/>
                <w:color w:val="000000" w:themeColor="text1"/>
              </w:rPr>
              <w:t>ENSEÑANZA</w:t>
            </w:r>
          </w:p>
        </w:tc>
        <w:tc>
          <w:tcPr>
            <w:tcW w:w="1856" w:type="dxa"/>
            <w:noWrap/>
            <w:hideMark/>
          </w:tcPr>
          <w:p w14:paraId="365E5624" w14:textId="77777777" w:rsidR="005468A0" w:rsidRPr="007B09C8" w:rsidRDefault="005468A0" w:rsidP="002804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33 </w:t>
            </w:r>
          </w:p>
        </w:tc>
      </w:tr>
      <w:tr w:rsidR="005468A0" w:rsidRPr="004620C5" w14:paraId="1DD8546A" w14:textId="77777777" w:rsidTr="00DE60B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634" w:type="dxa"/>
            <w:noWrap/>
            <w:hideMark/>
          </w:tcPr>
          <w:p w14:paraId="267A0AB3" w14:textId="77777777" w:rsidR="005468A0" w:rsidRPr="007B09C8" w:rsidRDefault="005468A0" w:rsidP="0028041E">
            <w:pPr>
              <w:jc w:val="center"/>
              <w:rPr>
                <w:rFonts w:ascii="Times New Roman" w:eastAsia="Times New Roman" w:hAnsi="Times New Roman" w:cs="Times New Roman"/>
                <w:color w:val="000000" w:themeColor="text1"/>
                <w:lang w:eastAsia="es-CO"/>
              </w:rPr>
            </w:pPr>
            <w:r>
              <w:rPr>
                <w:rFonts w:ascii="Times New Roman" w:hAnsi="Times New Roman"/>
                <w:color w:val="000000" w:themeColor="text1"/>
              </w:rPr>
              <w:t>APRENDIZAJE</w:t>
            </w:r>
          </w:p>
        </w:tc>
        <w:tc>
          <w:tcPr>
            <w:tcW w:w="1856" w:type="dxa"/>
            <w:noWrap/>
            <w:hideMark/>
          </w:tcPr>
          <w:p w14:paraId="32F937A4" w14:textId="77777777" w:rsidR="005468A0" w:rsidRPr="007B09C8" w:rsidRDefault="005468A0" w:rsidP="0028041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CO"/>
              </w:rPr>
            </w:pPr>
            <w:r w:rsidRPr="007B09C8">
              <w:rPr>
                <w:rFonts w:ascii="Times New Roman" w:hAnsi="Times New Roman"/>
                <w:color w:val="000000" w:themeColor="text1"/>
              </w:rPr>
              <w:t>28</w:t>
            </w:r>
          </w:p>
        </w:tc>
      </w:tr>
    </w:tbl>
    <w:p w14:paraId="0F2B2514" w14:textId="2B129F49" w:rsidR="005468A0" w:rsidRDefault="005468A0" w:rsidP="005468A0">
      <w:pPr>
        <w:pBdr>
          <w:top w:val="nil"/>
          <w:left w:val="nil"/>
          <w:bottom w:val="nil"/>
          <w:right w:val="nil"/>
          <w:between w:val="nil"/>
        </w:pBdr>
        <w:shd w:val="clear" w:color="auto" w:fill="FFFFFF"/>
        <w:spacing w:after="0" w:line="480" w:lineRule="auto"/>
        <w:jc w:val="center"/>
      </w:pPr>
      <w:r>
        <w:rPr>
          <w:color w:val="000000"/>
        </w:rPr>
        <w:t xml:space="preserve">Fuente: </w:t>
      </w:r>
      <w:r>
        <w:t>(Hernández et al., 2014).}</w:t>
      </w:r>
    </w:p>
    <w:p w14:paraId="24CCD23A" w14:textId="2FF75370" w:rsidR="005468A0" w:rsidRDefault="005468A0" w:rsidP="00DE60B8">
      <w:pPr>
        <w:pBdr>
          <w:top w:val="nil"/>
          <w:left w:val="nil"/>
          <w:bottom w:val="nil"/>
          <w:right w:val="nil"/>
          <w:between w:val="nil"/>
        </w:pBdr>
        <w:spacing w:after="0" w:line="480" w:lineRule="auto"/>
        <w:ind w:firstLine="576"/>
        <w:jc w:val="center"/>
        <w:rPr>
          <w:rFonts w:eastAsia="Arial"/>
          <w:b/>
        </w:rPr>
      </w:pPr>
    </w:p>
    <w:p w14:paraId="46761A45" w14:textId="77777777" w:rsidR="006F0AEF" w:rsidRDefault="006A31AB" w:rsidP="00DE60B8">
      <w:pPr>
        <w:pBdr>
          <w:top w:val="nil"/>
          <w:left w:val="nil"/>
          <w:bottom w:val="nil"/>
          <w:right w:val="nil"/>
          <w:between w:val="nil"/>
        </w:pBdr>
        <w:spacing w:after="0" w:line="480" w:lineRule="auto"/>
        <w:jc w:val="both"/>
        <w:rPr>
          <w:b/>
        </w:rPr>
      </w:pPr>
      <w:r>
        <w:rPr>
          <w:b/>
        </w:rPr>
        <w:t>T</w:t>
      </w:r>
      <w:r w:rsidRPr="00FF7D59">
        <w:rPr>
          <w:b/>
        </w:rPr>
        <w:t>abla</w:t>
      </w:r>
      <w:r>
        <w:rPr>
          <w:b/>
        </w:rPr>
        <w:t>.</w:t>
      </w:r>
      <w:r w:rsidR="005468A0">
        <w:rPr>
          <w:b/>
        </w:rPr>
        <w:t>2</w:t>
      </w:r>
      <w:r>
        <w:rPr>
          <w:b/>
        </w:rPr>
        <w:t xml:space="preserve"> </w:t>
      </w:r>
    </w:p>
    <w:p w14:paraId="1EF51790" w14:textId="01D771F6" w:rsidR="006A31AB" w:rsidRDefault="006A31AB" w:rsidP="00DE60B8">
      <w:pPr>
        <w:pBdr>
          <w:top w:val="nil"/>
          <w:left w:val="nil"/>
          <w:bottom w:val="nil"/>
          <w:right w:val="nil"/>
          <w:between w:val="nil"/>
        </w:pBdr>
        <w:spacing w:after="0" w:line="480" w:lineRule="auto"/>
        <w:jc w:val="both"/>
        <w:rPr>
          <w:b/>
        </w:rPr>
      </w:pPr>
      <w:r>
        <w:rPr>
          <w:b/>
        </w:rPr>
        <w:t>G</w:t>
      </w:r>
      <w:r w:rsidRPr="00FF7D59">
        <w:rPr>
          <w:b/>
        </w:rPr>
        <w:t>ui</w:t>
      </w:r>
      <w:r>
        <w:rPr>
          <w:b/>
        </w:rPr>
        <w:t>o</w:t>
      </w:r>
      <w:r w:rsidRPr="00FF7D59">
        <w:rPr>
          <w:b/>
        </w:rPr>
        <w:t>n de la entrevista</w:t>
      </w:r>
      <w:r>
        <w:rPr>
          <w:b/>
        </w:rPr>
        <w:t xml:space="preserve"> docente</w:t>
      </w:r>
    </w:p>
    <w:p w14:paraId="4147DC7D" w14:textId="413BA410" w:rsidR="006A31AB" w:rsidRDefault="006F0AEF" w:rsidP="0092229B">
      <w:pPr>
        <w:pBdr>
          <w:top w:val="nil"/>
          <w:left w:val="nil"/>
          <w:bottom w:val="nil"/>
          <w:right w:val="nil"/>
          <w:between w:val="nil"/>
        </w:pBdr>
        <w:spacing w:after="0" w:line="480" w:lineRule="auto"/>
        <w:ind w:firstLine="576"/>
        <w:jc w:val="both"/>
        <w:rPr>
          <w:rFonts w:eastAsia="Arial"/>
        </w:rPr>
      </w:pPr>
      <w:r>
        <w:rPr>
          <w:noProof/>
        </w:rPr>
        <w:drawing>
          <wp:anchor distT="0" distB="0" distL="114300" distR="114300" simplePos="0" relativeHeight="251665920" behindDoc="0" locked="0" layoutInCell="1" allowOverlap="1" wp14:anchorId="4AB34892" wp14:editId="398511E5">
            <wp:simplePos x="0" y="0"/>
            <wp:positionH relativeFrom="margin">
              <wp:posOffset>275590</wp:posOffset>
            </wp:positionH>
            <wp:positionV relativeFrom="margin">
              <wp:posOffset>4219575</wp:posOffset>
            </wp:positionV>
            <wp:extent cx="3390900" cy="347472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373" t="8528" r="29786" b="11577"/>
                    <a:stretch/>
                  </pic:blipFill>
                  <pic:spPr bwMode="auto">
                    <a:xfrm>
                      <a:off x="0" y="0"/>
                      <a:ext cx="3390900" cy="347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446BA" w14:textId="03E42996" w:rsidR="00234169" w:rsidRPr="00C33C10" w:rsidRDefault="00234169" w:rsidP="0092229B">
      <w:pPr>
        <w:pBdr>
          <w:top w:val="nil"/>
          <w:left w:val="nil"/>
          <w:bottom w:val="nil"/>
          <w:right w:val="nil"/>
          <w:between w:val="nil"/>
        </w:pBdr>
        <w:spacing w:after="0" w:line="480" w:lineRule="auto"/>
        <w:ind w:firstLine="576"/>
        <w:jc w:val="both"/>
      </w:pPr>
      <w:r w:rsidRPr="00B659A1">
        <w:rPr>
          <w:noProof/>
          <w:lang w:val="es-ES" w:eastAsia="en-US"/>
        </w:rPr>
        <w:t xml:space="preserve"> </w:t>
      </w:r>
    </w:p>
    <w:p w14:paraId="394144D9" w14:textId="77777777" w:rsidR="0092229B" w:rsidRDefault="0092229B" w:rsidP="00234169">
      <w:pPr>
        <w:pStyle w:val="Epgrafe"/>
        <w:spacing w:line="480" w:lineRule="auto"/>
        <w:ind w:firstLine="720"/>
        <w:rPr>
          <w:b/>
        </w:rPr>
      </w:pPr>
    </w:p>
    <w:p w14:paraId="13B4A362" w14:textId="63E997DD" w:rsidR="0092229B" w:rsidRDefault="0092229B" w:rsidP="00234169">
      <w:pPr>
        <w:pStyle w:val="Epgrafe"/>
        <w:spacing w:line="480" w:lineRule="auto"/>
        <w:ind w:firstLine="720"/>
        <w:rPr>
          <w:b/>
        </w:rPr>
      </w:pPr>
    </w:p>
    <w:p w14:paraId="51DF16E0" w14:textId="09FE9747" w:rsidR="0092229B" w:rsidRDefault="0092229B" w:rsidP="00234169">
      <w:pPr>
        <w:pStyle w:val="Epgrafe"/>
        <w:spacing w:line="480" w:lineRule="auto"/>
        <w:ind w:firstLine="720"/>
        <w:rPr>
          <w:b/>
        </w:rPr>
      </w:pPr>
    </w:p>
    <w:p w14:paraId="42D69E72" w14:textId="7C24D844" w:rsidR="0092229B" w:rsidRDefault="0092229B" w:rsidP="00234169">
      <w:pPr>
        <w:pStyle w:val="Epgrafe"/>
        <w:spacing w:line="480" w:lineRule="auto"/>
        <w:ind w:firstLine="720"/>
        <w:rPr>
          <w:b/>
        </w:rPr>
      </w:pPr>
    </w:p>
    <w:p w14:paraId="379852C5" w14:textId="48AE3833" w:rsidR="0092229B" w:rsidRDefault="0092229B" w:rsidP="00234169">
      <w:pPr>
        <w:pStyle w:val="Epgrafe"/>
        <w:spacing w:line="480" w:lineRule="auto"/>
        <w:ind w:firstLine="720"/>
        <w:rPr>
          <w:b/>
        </w:rPr>
      </w:pPr>
    </w:p>
    <w:p w14:paraId="41AB9013" w14:textId="3E1B415B" w:rsidR="0092229B" w:rsidRDefault="0092229B" w:rsidP="00234169">
      <w:pPr>
        <w:pStyle w:val="Epgrafe"/>
        <w:spacing w:line="480" w:lineRule="auto"/>
        <w:ind w:firstLine="720"/>
        <w:rPr>
          <w:b/>
        </w:rPr>
      </w:pPr>
    </w:p>
    <w:p w14:paraId="1AD364B8" w14:textId="0799A0E1" w:rsidR="0092229B" w:rsidRDefault="0092229B" w:rsidP="00234169">
      <w:pPr>
        <w:pStyle w:val="Epgrafe"/>
        <w:spacing w:line="480" w:lineRule="auto"/>
        <w:ind w:firstLine="720"/>
        <w:rPr>
          <w:b/>
        </w:rPr>
      </w:pPr>
    </w:p>
    <w:p w14:paraId="512E8C2A" w14:textId="2D7958CA" w:rsidR="0092229B" w:rsidRDefault="0092229B" w:rsidP="00234169">
      <w:pPr>
        <w:pStyle w:val="Epgrafe"/>
        <w:spacing w:line="480" w:lineRule="auto"/>
        <w:ind w:firstLine="720"/>
        <w:rPr>
          <w:b/>
        </w:rPr>
      </w:pPr>
    </w:p>
    <w:p w14:paraId="21CF90EA" w14:textId="06FE3C2A" w:rsidR="0092229B" w:rsidRDefault="005468A0" w:rsidP="00234169">
      <w:pPr>
        <w:pStyle w:val="Epgrafe"/>
        <w:spacing w:line="480" w:lineRule="auto"/>
        <w:ind w:firstLine="720"/>
        <w:rPr>
          <w:b/>
        </w:rPr>
      </w:pPr>
      <w:r>
        <w:rPr>
          <w:noProof/>
        </w:rPr>
        <w:drawing>
          <wp:anchor distT="0" distB="0" distL="114300" distR="114300" simplePos="0" relativeHeight="251664896" behindDoc="0" locked="0" layoutInCell="1" allowOverlap="1" wp14:anchorId="5995C06F" wp14:editId="05814B1C">
            <wp:simplePos x="0" y="0"/>
            <wp:positionH relativeFrom="margin">
              <wp:posOffset>-353060</wp:posOffset>
            </wp:positionH>
            <wp:positionV relativeFrom="page">
              <wp:posOffset>400050</wp:posOffset>
            </wp:positionV>
            <wp:extent cx="3847465" cy="3181350"/>
            <wp:effectExtent l="0" t="0" r="63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257" t="21520" r="28416" b="14771"/>
                    <a:stretch/>
                  </pic:blipFill>
                  <pic:spPr bwMode="auto">
                    <a:xfrm>
                      <a:off x="0" y="0"/>
                      <a:ext cx="3847465" cy="3181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687891" w14:textId="4DDBAF04" w:rsidR="0092229B" w:rsidRDefault="0092229B" w:rsidP="00234169">
      <w:pPr>
        <w:pStyle w:val="Epgrafe"/>
        <w:spacing w:line="480" w:lineRule="auto"/>
        <w:ind w:firstLine="720"/>
        <w:rPr>
          <w:b/>
        </w:rPr>
      </w:pPr>
    </w:p>
    <w:p w14:paraId="03F06435" w14:textId="77777777" w:rsidR="0092229B" w:rsidRDefault="0092229B" w:rsidP="00234169">
      <w:pPr>
        <w:pStyle w:val="Epgrafe"/>
        <w:spacing w:line="480" w:lineRule="auto"/>
        <w:ind w:firstLine="720"/>
        <w:rPr>
          <w:b/>
        </w:rPr>
      </w:pPr>
    </w:p>
    <w:p w14:paraId="19388510" w14:textId="77777777" w:rsidR="0092229B" w:rsidRDefault="0092229B" w:rsidP="00234169">
      <w:pPr>
        <w:pStyle w:val="Epgrafe"/>
        <w:spacing w:line="480" w:lineRule="auto"/>
        <w:ind w:firstLine="720"/>
        <w:rPr>
          <w:b/>
        </w:rPr>
      </w:pPr>
    </w:p>
    <w:p w14:paraId="0FB3D56E" w14:textId="010F911D" w:rsidR="005468A0" w:rsidRDefault="005468A0" w:rsidP="00DE60B8"/>
    <w:p w14:paraId="0494DBC6" w14:textId="77777777" w:rsidR="006F0AEF" w:rsidRDefault="0092229B" w:rsidP="0092229B">
      <w:pPr>
        <w:pStyle w:val="Epgrafe"/>
        <w:spacing w:line="480" w:lineRule="auto"/>
        <w:ind w:firstLine="720"/>
        <w:rPr>
          <w:b/>
        </w:rPr>
      </w:pPr>
      <w:r>
        <w:rPr>
          <w:b/>
        </w:rPr>
        <w:t>Tabla</w:t>
      </w:r>
      <w:r w:rsidR="005468A0">
        <w:rPr>
          <w:b/>
        </w:rPr>
        <w:t>3</w:t>
      </w:r>
      <w:r>
        <w:rPr>
          <w:b/>
        </w:rPr>
        <w:t xml:space="preserve">. </w:t>
      </w:r>
    </w:p>
    <w:p w14:paraId="42ADC416" w14:textId="48E49780" w:rsidR="00234169" w:rsidRDefault="006F0AEF" w:rsidP="0092229B">
      <w:pPr>
        <w:pStyle w:val="Epgrafe"/>
        <w:spacing w:line="480" w:lineRule="auto"/>
        <w:ind w:firstLine="720"/>
      </w:pPr>
      <w:r>
        <w:rPr>
          <w:noProof/>
        </w:rPr>
        <w:drawing>
          <wp:anchor distT="0" distB="0" distL="114300" distR="114300" simplePos="0" relativeHeight="251667968" behindDoc="0" locked="0" layoutInCell="1" allowOverlap="1" wp14:anchorId="7D7EA6A8" wp14:editId="1DCDBFB9">
            <wp:simplePos x="0" y="0"/>
            <wp:positionH relativeFrom="column">
              <wp:posOffset>-286385</wp:posOffset>
            </wp:positionH>
            <wp:positionV relativeFrom="paragraph">
              <wp:posOffset>351790</wp:posOffset>
            </wp:positionV>
            <wp:extent cx="3343275" cy="371729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0344" t="8937" r="31086" b="14780"/>
                    <a:stretch/>
                  </pic:blipFill>
                  <pic:spPr bwMode="auto">
                    <a:xfrm>
                      <a:off x="0" y="0"/>
                      <a:ext cx="3343275" cy="371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29B">
        <w:rPr>
          <w:b/>
        </w:rPr>
        <w:t>G</w:t>
      </w:r>
      <w:r w:rsidR="0092229B" w:rsidRPr="00FF7D59">
        <w:rPr>
          <w:b/>
        </w:rPr>
        <w:t>ui</w:t>
      </w:r>
      <w:r w:rsidR="0092229B">
        <w:rPr>
          <w:b/>
        </w:rPr>
        <w:t>o</w:t>
      </w:r>
      <w:r w:rsidR="0092229B" w:rsidRPr="00FF7D59">
        <w:rPr>
          <w:b/>
        </w:rPr>
        <w:t>n de la entrevista</w:t>
      </w:r>
      <w:r w:rsidR="0092229B">
        <w:rPr>
          <w:b/>
        </w:rPr>
        <w:t xml:space="preserve"> estudiantes</w:t>
      </w:r>
    </w:p>
    <w:p w14:paraId="1F4846F4" w14:textId="5864BF4D" w:rsidR="00234169" w:rsidRDefault="00234169" w:rsidP="00234169">
      <w:pPr>
        <w:spacing w:line="480" w:lineRule="auto"/>
      </w:pPr>
    </w:p>
    <w:p w14:paraId="32D6BE1B" w14:textId="71B7D665" w:rsidR="00234169" w:rsidRDefault="00234169" w:rsidP="00234169">
      <w:pPr>
        <w:spacing w:line="480" w:lineRule="auto"/>
      </w:pPr>
    </w:p>
    <w:p w14:paraId="7347E5E0" w14:textId="719869A2" w:rsidR="00234169" w:rsidRDefault="00234169" w:rsidP="00234169">
      <w:pPr>
        <w:spacing w:line="480" w:lineRule="auto"/>
      </w:pPr>
    </w:p>
    <w:p w14:paraId="284ABAF0" w14:textId="5E441F72" w:rsidR="00234169" w:rsidRDefault="00234169" w:rsidP="00234169">
      <w:pPr>
        <w:spacing w:line="480" w:lineRule="auto"/>
      </w:pPr>
    </w:p>
    <w:p w14:paraId="55F246B4" w14:textId="181CE73C" w:rsidR="00234169" w:rsidRDefault="00234169" w:rsidP="00234169">
      <w:pPr>
        <w:spacing w:line="480" w:lineRule="auto"/>
      </w:pPr>
    </w:p>
    <w:p w14:paraId="4A8F461A" w14:textId="120AF94F" w:rsidR="00234169" w:rsidRDefault="00234169" w:rsidP="00234169">
      <w:pPr>
        <w:spacing w:line="480" w:lineRule="auto"/>
      </w:pPr>
    </w:p>
    <w:p w14:paraId="75811DB2" w14:textId="7AC1FF81" w:rsidR="00234169" w:rsidRDefault="00234169" w:rsidP="00234169">
      <w:pPr>
        <w:spacing w:line="480" w:lineRule="auto"/>
      </w:pPr>
    </w:p>
    <w:p w14:paraId="755D3617" w14:textId="34A8C638" w:rsidR="00234169" w:rsidRDefault="005468A0" w:rsidP="00234169">
      <w:pPr>
        <w:spacing w:line="480" w:lineRule="auto"/>
      </w:pPr>
      <w:r>
        <w:rPr>
          <w:noProof/>
        </w:rPr>
        <w:drawing>
          <wp:anchor distT="0" distB="0" distL="114300" distR="114300" simplePos="0" relativeHeight="251666944" behindDoc="0" locked="0" layoutInCell="1" allowOverlap="1" wp14:anchorId="7244DF64" wp14:editId="61A0219B">
            <wp:simplePos x="0" y="0"/>
            <wp:positionH relativeFrom="column">
              <wp:posOffset>570865</wp:posOffset>
            </wp:positionH>
            <wp:positionV relativeFrom="paragraph">
              <wp:posOffset>354330</wp:posOffset>
            </wp:positionV>
            <wp:extent cx="3133725" cy="3904615"/>
            <wp:effectExtent l="0" t="0" r="9525" b="63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0899" t="8529" r="31444" b="8020"/>
                    <a:stretch/>
                  </pic:blipFill>
                  <pic:spPr bwMode="auto">
                    <a:xfrm>
                      <a:off x="0" y="0"/>
                      <a:ext cx="3133725" cy="390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0F716" w14:textId="4668EE10" w:rsidR="00234169" w:rsidRDefault="00234169" w:rsidP="00234169">
      <w:pPr>
        <w:spacing w:line="480" w:lineRule="auto"/>
      </w:pPr>
    </w:p>
    <w:p w14:paraId="709D0C8D" w14:textId="242081D2" w:rsidR="0092229B" w:rsidRDefault="0092229B" w:rsidP="00234169">
      <w:pPr>
        <w:spacing w:line="480" w:lineRule="auto"/>
        <w:rPr>
          <w:b/>
        </w:rPr>
      </w:pPr>
    </w:p>
    <w:p w14:paraId="55F60215" w14:textId="65FA0B7B" w:rsidR="0092229B" w:rsidRDefault="0092229B" w:rsidP="00234169">
      <w:pPr>
        <w:spacing w:line="480" w:lineRule="auto"/>
        <w:rPr>
          <w:b/>
        </w:rPr>
      </w:pPr>
    </w:p>
    <w:p w14:paraId="01047FEF" w14:textId="77777777" w:rsidR="0092229B" w:rsidRDefault="0092229B" w:rsidP="00234169">
      <w:pPr>
        <w:spacing w:line="480" w:lineRule="auto"/>
        <w:rPr>
          <w:b/>
        </w:rPr>
      </w:pPr>
    </w:p>
    <w:p w14:paraId="5D697F7B" w14:textId="77777777" w:rsidR="0092229B" w:rsidRDefault="0092229B" w:rsidP="00234169">
      <w:pPr>
        <w:spacing w:line="480" w:lineRule="auto"/>
        <w:rPr>
          <w:b/>
        </w:rPr>
      </w:pPr>
    </w:p>
    <w:p w14:paraId="1C8C0FCD" w14:textId="77777777" w:rsidR="0092229B" w:rsidRDefault="0092229B" w:rsidP="00234169">
      <w:pPr>
        <w:spacing w:line="480" w:lineRule="auto"/>
        <w:rPr>
          <w:b/>
        </w:rPr>
      </w:pPr>
    </w:p>
    <w:p w14:paraId="0A192A0C" w14:textId="3EA24893" w:rsidR="0092229B" w:rsidRDefault="0092229B" w:rsidP="00234169">
      <w:pPr>
        <w:spacing w:line="480" w:lineRule="auto"/>
        <w:rPr>
          <w:b/>
        </w:rPr>
      </w:pPr>
    </w:p>
    <w:p w14:paraId="1F0F8B66" w14:textId="12ADD477" w:rsidR="0092229B" w:rsidRDefault="0092229B" w:rsidP="00234169">
      <w:pPr>
        <w:spacing w:line="480" w:lineRule="auto"/>
        <w:rPr>
          <w:b/>
        </w:rPr>
      </w:pPr>
    </w:p>
    <w:p w14:paraId="31BC97A6" w14:textId="77777777" w:rsidR="005468A0" w:rsidRDefault="005468A0" w:rsidP="00234169">
      <w:pPr>
        <w:spacing w:line="480" w:lineRule="auto"/>
        <w:rPr>
          <w:b/>
        </w:rPr>
      </w:pPr>
    </w:p>
    <w:p w14:paraId="14AE8BDB" w14:textId="77777777" w:rsidR="006F0AEF" w:rsidRDefault="00234169" w:rsidP="00234169">
      <w:pPr>
        <w:spacing w:line="480" w:lineRule="auto"/>
        <w:rPr>
          <w:b/>
        </w:rPr>
      </w:pPr>
      <w:r w:rsidRPr="00B659A1">
        <w:rPr>
          <w:b/>
        </w:rPr>
        <w:t xml:space="preserve">Tabla </w:t>
      </w:r>
      <w:r w:rsidR="005468A0">
        <w:rPr>
          <w:b/>
        </w:rPr>
        <w:t>4</w:t>
      </w:r>
      <w:r w:rsidRPr="00B659A1">
        <w:rPr>
          <w:b/>
        </w:rPr>
        <w:t xml:space="preserve">. </w:t>
      </w:r>
    </w:p>
    <w:p w14:paraId="1E43BBAB" w14:textId="55756B9F" w:rsidR="00234169" w:rsidRDefault="00234169" w:rsidP="00234169">
      <w:pPr>
        <w:spacing w:line="480" w:lineRule="auto"/>
        <w:rPr>
          <w:b/>
        </w:rPr>
      </w:pPr>
      <w:r w:rsidRPr="00B659A1">
        <w:rPr>
          <w:b/>
        </w:rPr>
        <w:t>Consentimiento informado</w:t>
      </w:r>
    </w:p>
    <w:p w14:paraId="27835D33" w14:textId="77777777" w:rsidR="00234169" w:rsidRPr="006F0AEF" w:rsidRDefault="00234169" w:rsidP="00234169">
      <w:pPr>
        <w:spacing w:line="480" w:lineRule="auto"/>
        <w:rPr>
          <w:noProof/>
          <w:lang w:val="es-ES" w:eastAsia="en-US"/>
        </w:rPr>
      </w:pPr>
    </w:p>
    <w:p w14:paraId="759B2B57" w14:textId="77777777" w:rsidR="00234169" w:rsidRDefault="00234169" w:rsidP="00234169">
      <w:pPr>
        <w:spacing w:line="480" w:lineRule="auto"/>
        <w:rPr>
          <w:b/>
        </w:rPr>
      </w:pPr>
      <w:r>
        <w:rPr>
          <w:noProof/>
        </w:rPr>
        <w:lastRenderedPageBreak/>
        <w:drawing>
          <wp:inline distT="0" distB="0" distL="0" distR="0" wp14:anchorId="276D75C0" wp14:editId="5B8E8281">
            <wp:extent cx="3626723" cy="4133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220" t="9442" r="51364" b="8629"/>
                    <a:stretch/>
                  </pic:blipFill>
                  <pic:spPr bwMode="auto">
                    <a:xfrm>
                      <a:off x="0" y="0"/>
                      <a:ext cx="3626723" cy="4133850"/>
                    </a:xfrm>
                    <a:prstGeom prst="rect">
                      <a:avLst/>
                    </a:prstGeom>
                    <a:ln>
                      <a:noFill/>
                    </a:ln>
                    <a:extLst>
                      <a:ext uri="{53640926-AAD7-44D8-BBD7-CCE9431645EC}">
                        <a14:shadowObscured xmlns:a14="http://schemas.microsoft.com/office/drawing/2010/main"/>
                      </a:ext>
                    </a:extLst>
                  </pic:spPr>
                </pic:pic>
              </a:graphicData>
            </a:graphic>
          </wp:inline>
        </w:drawing>
      </w:r>
      <w:r w:rsidRPr="00B659A1">
        <w:rPr>
          <w:b/>
        </w:rPr>
        <w:t xml:space="preserve"> </w:t>
      </w:r>
    </w:p>
    <w:p w14:paraId="5CDAA330" w14:textId="77777777" w:rsidR="00234169" w:rsidRPr="00B659A1" w:rsidRDefault="00234169" w:rsidP="00234169">
      <w:pPr>
        <w:spacing w:line="480" w:lineRule="auto"/>
        <w:rPr>
          <w:b/>
        </w:rPr>
      </w:pPr>
      <w:r>
        <w:rPr>
          <w:noProof/>
        </w:rPr>
        <w:drawing>
          <wp:inline distT="0" distB="0" distL="0" distR="0" wp14:anchorId="34176A95" wp14:editId="16EA49C6">
            <wp:extent cx="3447915" cy="212407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1205" t="9443" r="10949" b="49091"/>
                    <a:stretch/>
                  </pic:blipFill>
                  <pic:spPr bwMode="auto">
                    <a:xfrm>
                      <a:off x="0" y="0"/>
                      <a:ext cx="3454726" cy="2128271"/>
                    </a:xfrm>
                    <a:prstGeom prst="rect">
                      <a:avLst/>
                    </a:prstGeom>
                    <a:ln>
                      <a:noFill/>
                    </a:ln>
                    <a:extLst>
                      <a:ext uri="{53640926-AAD7-44D8-BBD7-CCE9431645EC}">
                        <a14:shadowObscured xmlns:a14="http://schemas.microsoft.com/office/drawing/2010/main"/>
                      </a:ext>
                    </a:extLst>
                  </pic:spPr>
                </pic:pic>
              </a:graphicData>
            </a:graphic>
          </wp:inline>
        </w:drawing>
      </w:r>
    </w:p>
    <w:p w14:paraId="78E48F1E" w14:textId="2B5E69D3" w:rsidR="00C41A8F" w:rsidRDefault="00C41A8F">
      <w:pPr>
        <w:pBdr>
          <w:top w:val="nil"/>
          <w:left w:val="nil"/>
          <w:bottom w:val="nil"/>
          <w:right w:val="nil"/>
          <w:between w:val="nil"/>
        </w:pBdr>
        <w:spacing w:after="0" w:line="480" w:lineRule="auto"/>
        <w:ind w:firstLine="357"/>
        <w:jc w:val="both"/>
        <w:rPr>
          <w:color w:val="4F81BD"/>
        </w:rPr>
      </w:pPr>
    </w:p>
    <w:p w14:paraId="295504BB" w14:textId="77777777" w:rsidR="006F0AEF" w:rsidRDefault="006F0AEF">
      <w:pPr>
        <w:pBdr>
          <w:top w:val="nil"/>
          <w:left w:val="nil"/>
          <w:bottom w:val="nil"/>
          <w:right w:val="nil"/>
          <w:between w:val="nil"/>
        </w:pBdr>
        <w:spacing w:after="0" w:line="480" w:lineRule="auto"/>
        <w:ind w:firstLine="357"/>
        <w:jc w:val="both"/>
        <w:rPr>
          <w:noProof/>
          <w:lang w:val="en-US" w:eastAsia="en-US"/>
        </w:rPr>
      </w:pPr>
    </w:p>
    <w:p w14:paraId="1A39E0C4" w14:textId="77777777" w:rsidR="006F0AEF" w:rsidRDefault="006F0AEF">
      <w:pPr>
        <w:pBdr>
          <w:top w:val="nil"/>
          <w:left w:val="nil"/>
          <w:bottom w:val="nil"/>
          <w:right w:val="nil"/>
          <w:between w:val="nil"/>
        </w:pBdr>
        <w:spacing w:after="0" w:line="480" w:lineRule="auto"/>
        <w:ind w:firstLine="357"/>
        <w:jc w:val="both"/>
        <w:rPr>
          <w:noProof/>
          <w:lang w:val="en-US" w:eastAsia="en-US"/>
        </w:rPr>
      </w:pPr>
    </w:p>
    <w:p w14:paraId="6FED606B" w14:textId="77777777" w:rsidR="006F0AEF" w:rsidRDefault="006F0AEF">
      <w:pPr>
        <w:pBdr>
          <w:top w:val="nil"/>
          <w:left w:val="nil"/>
          <w:bottom w:val="nil"/>
          <w:right w:val="nil"/>
          <w:between w:val="nil"/>
        </w:pBdr>
        <w:spacing w:after="0" w:line="480" w:lineRule="auto"/>
        <w:ind w:firstLine="357"/>
        <w:jc w:val="both"/>
        <w:rPr>
          <w:noProof/>
          <w:lang w:val="en-US" w:eastAsia="en-US"/>
        </w:rPr>
      </w:pPr>
    </w:p>
    <w:p w14:paraId="6C4B9069" w14:textId="77777777" w:rsidR="006F0AEF" w:rsidRDefault="006F0AEF" w:rsidP="006F0AEF">
      <w:pPr>
        <w:pStyle w:val="Sinespaciado"/>
        <w:rPr>
          <w:b/>
          <w:sz w:val="20"/>
        </w:rPr>
      </w:pPr>
      <w:r w:rsidRPr="00DE60B8">
        <w:rPr>
          <w:b/>
        </w:rPr>
        <w:t>Imagen 1.</w:t>
      </w:r>
      <w:r w:rsidRPr="00DE60B8">
        <w:rPr>
          <w:b/>
          <w:sz w:val="20"/>
        </w:rPr>
        <w:t xml:space="preserve"> </w:t>
      </w:r>
    </w:p>
    <w:p w14:paraId="2A4643C2" w14:textId="7DB0376F" w:rsidR="006F0AEF" w:rsidRPr="00DE60B8" w:rsidRDefault="006F0AEF" w:rsidP="006F0AEF">
      <w:pPr>
        <w:pStyle w:val="Sinespaciado"/>
        <w:rPr>
          <w:b/>
          <w:sz w:val="20"/>
        </w:rPr>
      </w:pPr>
      <w:r w:rsidRPr="00DE60B8">
        <w:rPr>
          <w:b/>
          <w:sz w:val="20"/>
        </w:rPr>
        <w:t>palabras con mayor recurrencia durante las entrevistas según el programa Atlas. Ti</w:t>
      </w:r>
    </w:p>
    <w:p w14:paraId="7F04B06C" w14:textId="7A477E82" w:rsidR="006F0AEF" w:rsidRPr="006F0AEF" w:rsidRDefault="006F0AEF">
      <w:pPr>
        <w:pBdr>
          <w:top w:val="nil"/>
          <w:left w:val="nil"/>
          <w:bottom w:val="nil"/>
          <w:right w:val="nil"/>
          <w:between w:val="nil"/>
        </w:pBdr>
        <w:spacing w:after="0" w:line="480" w:lineRule="auto"/>
        <w:ind w:firstLine="357"/>
        <w:jc w:val="both"/>
        <w:rPr>
          <w:noProof/>
          <w:lang w:val="es-ES" w:eastAsia="en-US"/>
        </w:rPr>
      </w:pPr>
    </w:p>
    <w:p w14:paraId="600E7EEB" w14:textId="5AA4CACB" w:rsidR="0078431F" w:rsidRDefault="0078431F">
      <w:pPr>
        <w:pBdr>
          <w:top w:val="nil"/>
          <w:left w:val="nil"/>
          <w:bottom w:val="nil"/>
          <w:right w:val="nil"/>
          <w:between w:val="nil"/>
        </w:pBdr>
        <w:spacing w:after="0" w:line="480" w:lineRule="auto"/>
        <w:ind w:firstLine="357"/>
        <w:jc w:val="both"/>
        <w:rPr>
          <w:color w:val="4F81BD"/>
        </w:rPr>
      </w:pPr>
      <w:r>
        <w:rPr>
          <w:noProof/>
        </w:rPr>
        <w:drawing>
          <wp:inline distT="0" distB="0" distL="0" distR="0" wp14:anchorId="0D60293C" wp14:editId="32A70B2E">
            <wp:extent cx="4975452" cy="294322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269" t="23757" r="37207" b="27299"/>
                    <a:stretch/>
                  </pic:blipFill>
                  <pic:spPr bwMode="auto">
                    <a:xfrm>
                      <a:off x="0" y="0"/>
                      <a:ext cx="4986294" cy="2949639"/>
                    </a:xfrm>
                    <a:prstGeom prst="rect">
                      <a:avLst/>
                    </a:prstGeom>
                    <a:ln>
                      <a:noFill/>
                    </a:ln>
                    <a:extLst>
                      <a:ext uri="{53640926-AAD7-44D8-BBD7-CCE9431645EC}">
                        <a14:shadowObscured xmlns:a14="http://schemas.microsoft.com/office/drawing/2010/main"/>
                      </a:ext>
                    </a:extLst>
                  </pic:spPr>
                </pic:pic>
              </a:graphicData>
            </a:graphic>
          </wp:inline>
        </w:drawing>
      </w:r>
    </w:p>
    <w:p w14:paraId="6120B562" w14:textId="77777777" w:rsidR="006F0AEF" w:rsidRDefault="006F0AEF" w:rsidP="006F0AEF">
      <w:pPr>
        <w:spacing w:before="100" w:beforeAutospacing="1" w:after="160" w:line="480" w:lineRule="auto"/>
        <w:jc w:val="both"/>
        <w:rPr>
          <w:b/>
          <w:sz w:val="22"/>
        </w:rPr>
      </w:pPr>
      <w:r w:rsidRPr="00DE60B8">
        <w:rPr>
          <w:b/>
          <w:sz w:val="22"/>
        </w:rPr>
        <w:t>Imagen 2.</w:t>
      </w:r>
    </w:p>
    <w:p w14:paraId="7B9D435C" w14:textId="0A40559A" w:rsidR="006F0AEF" w:rsidRDefault="006F0AEF" w:rsidP="006F0AEF">
      <w:pPr>
        <w:spacing w:before="100" w:beforeAutospacing="1" w:after="160" w:line="480" w:lineRule="auto"/>
        <w:jc w:val="both"/>
        <w:rPr>
          <w:b/>
          <w:sz w:val="22"/>
        </w:rPr>
      </w:pPr>
      <w:r w:rsidRPr="00DE60B8">
        <w:rPr>
          <w:b/>
          <w:sz w:val="22"/>
        </w:rPr>
        <w:t xml:space="preserve"> Diagrama de </w:t>
      </w:r>
      <w:proofErr w:type="spellStart"/>
      <w:r w:rsidRPr="00DE60B8">
        <w:rPr>
          <w:b/>
          <w:sz w:val="22"/>
        </w:rPr>
        <w:t>sankey</w:t>
      </w:r>
      <w:proofErr w:type="spellEnd"/>
      <w:r w:rsidRPr="00DE60B8">
        <w:rPr>
          <w:b/>
          <w:sz w:val="22"/>
        </w:rPr>
        <w:t xml:space="preserve"> donde se observan las 3 variables principales a la derecha, palabras con las que se relacionaban y número de veces que el programa encontró relación.</w:t>
      </w:r>
    </w:p>
    <w:p w14:paraId="4E45CD9D" w14:textId="24497DA5" w:rsidR="0078431F" w:rsidRDefault="006F0AEF" w:rsidP="0078431F">
      <w:pPr>
        <w:pBdr>
          <w:top w:val="nil"/>
          <w:left w:val="nil"/>
          <w:bottom w:val="nil"/>
          <w:right w:val="nil"/>
          <w:between w:val="nil"/>
        </w:pBdr>
        <w:shd w:val="clear" w:color="auto" w:fill="FFFFFF"/>
        <w:spacing w:before="100" w:beforeAutospacing="1" w:after="160" w:line="480" w:lineRule="auto"/>
        <w:ind w:firstLine="720"/>
        <w:jc w:val="both"/>
      </w:pPr>
      <w:r>
        <w:rPr>
          <w:noProof/>
        </w:rPr>
        <w:drawing>
          <wp:inline distT="0" distB="0" distL="0" distR="0" wp14:anchorId="3265EF85" wp14:editId="307099D3">
            <wp:extent cx="3810000" cy="2144550"/>
            <wp:effectExtent l="0" t="0" r="0" b="825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611" t="21320" r="35836" b="31076"/>
                    <a:stretch/>
                  </pic:blipFill>
                  <pic:spPr bwMode="auto">
                    <a:xfrm>
                      <a:off x="0" y="0"/>
                      <a:ext cx="3856037" cy="2170463"/>
                    </a:xfrm>
                    <a:prstGeom prst="rect">
                      <a:avLst/>
                    </a:prstGeom>
                    <a:ln>
                      <a:noFill/>
                    </a:ln>
                    <a:extLst>
                      <a:ext uri="{53640926-AAD7-44D8-BBD7-CCE9431645EC}">
                        <a14:shadowObscured xmlns:a14="http://schemas.microsoft.com/office/drawing/2010/main"/>
                      </a:ext>
                    </a:extLst>
                  </pic:spPr>
                </pic:pic>
              </a:graphicData>
            </a:graphic>
          </wp:inline>
        </w:drawing>
      </w:r>
    </w:p>
    <w:p w14:paraId="6402FE34" w14:textId="77777777" w:rsidR="006F0AEF" w:rsidRDefault="006F0AEF" w:rsidP="006F0AEF">
      <w:pPr>
        <w:spacing w:before="100" w:beforeAutospacing="1" w:after="160" w:line="480" w:lineRule="auto"/>
        <w:jc w:val="both"/>
        <w:rPr>
          <w:b/>
          <w:sz w:val="22"/>
        </w:rPr>
      </w:pPr>
      <w:r w:rsidRPr="007657ED">
        <w:rPr>
          <w:b/>
          <w:sz w:val="22"/>
        </w:rPr>
        <w:lastRenderedPageBreak/>
        <w:t xml:space="preserve">Imagen </w:t>
      </w:r>
      <w:r>
        <w:rPr>
          <w:b/>
          <w:sz w:val="22"/>
        </w:rPr>
        <w:t>3</w:t>
      </w:r>
      <w:r w:rsidRPr="007657ED">
        <w:rPr>
          <w:b/>
          <w:sz w:val="22"/>
        </w:rPr>
        <w:t xml:space="preserve">. </w:t>
      </w:r>
    </w:p>
    <w:p w14:paraId="69758F5F" w14:textId="351AE654" w:rsidR="006F0AEF" w:rsidRDefault="006F0AEF" w:rsidP="006F0AEF">
      <w:pPr>
        <w:spacing w:before="100" w:beforeAutospacing="1" w:after="160" w:line="480" w:lineRule="auto"/>
        <w:jc w:val="both"/>
        <w:rPr>
          <w:b/>
          <w:sz w:val="22"/>
        </w:rPr>
      </w:pPr>
      <w:r>
        <w:rPr>
          <w:b/>
          <w:sz w:val="22"/>
        </w:rPr>
        <w:t xml:space="preserve">Categoría Covid-19 y sus palabras asociadas. (familia, virtualidad, estrés) </w:t>
      </w:r>
    </w:p>
    <w:p w14:paraId="15109FBD" w14:textId="77777777" w:rsidR="0078431F" w:rsidRDefault="0078431F">
      <w:pPr>
        <w:pBdr>
          <w:top w:val="nil"/>
          <w:left w:val="nil"/>
          <w:bottom w:val="nil"/>
          <w:right w:val="nil"/>
          <w:between w:val="nil"/>
        </w:pBdr>
        <w:spacing w:after="0" w:line="480" w:lineRule="auto"/>
        <w:ind w:firstLine="357"/>
        <w:jc w:val="both"/>
        <w:rPr>
          <w:color w:val="4F81BD"/>
        </w:rPr>
      </w:pPr>
    </w:p>
    <w:p w14:paraId="56464A9D" w14:textId="38A29B97" w:rsidR="0078431F" w:rsidRDefault="0078431F">
      <w:pPr>
        <w:pBdr>
          <w:top w:val="nil"/>
          <w:left w:val="nil"/>
          <w:bottom w:val="nil"/>
          <w:right w:val="nil"/>
          <w:between w:val="nil"/>
        </w:pBdr>
        <w:spacing w:after="0" w:line="480" w:lineRule="auto"/>
        <w:ind w:firstLine="357"/>
        <w:jc w:val="both"/>
        <w:rPr>
          <w:color w:val="4F81BD"/>
        </w:rPr>
      </w:pPr>
    </w:p>
    <w:p w14:paraId="22879DFB" w14:textId="77777777" w:rsidR="006F0AEF" w:rsidRDefault="006F0AEF" w:rsidP="006F0AEF">
      <w:pPr>
        <w:spacing w:before="100" w:beforeAutospacing="1" w:after="160" w:line="480" w:lineRule="auto"/>
        <w:jc w:val="both"/>
        <w:rPr>
          <w:b/>
          <w:sz w:val="22"/>
        </w:rPr>
      </w:pPr>
      <w:r w:rsidRPr="00DE60B8">
        <w:rPr>
          <w:b/>
          <w:sz w:val="22"/>
        </w:rPr>
        <w:t>Imagen 4</w:t>
      </w:r>
      <w:r>
        <w:rPr>
          <w:b/>
          <w:sz w:val="22"/>
        </w:rPr>
        <w:t>.</w:t>
      </w:r>
    </w:p>
    <w:p w14:paraId="22A7469F" w14:textId="78B3BDDC" w:rsidR="006F0AEF" w:rsidRDefault="006F0AEF" w:rsidP="006F0AEF">
      <w:pPr>
        <w:spacing w:before="100" w:beforeAutospacing="1" w:after="160" w:line="480" w:lineRule="auto"/>
        <w:jc w:val="both"/>
        <w:rPr>
          <w:b/>
          <w:sz w:val="22"/>
        </w:rPr>
      </w:pPr>
      <w:r w:rsidRPr="00DE60B8">
        <w:rPr>
          <w:b/>
          <w:sz w:val="22"/>
        </w:rPr>
        <w:t xml:space="preserve"> variable aprendizaje y sus palabras asociadas. (adaptación, virtualidad y carga académica)</w:t>
      </w:r>
    </w:p>
    <w:p w14:paraId="5C308F9C" w14:textId="77777777" w:rsidR="0078431F" w:rsidRDefault="0078431F" w:rsidP="0078431F">
      <w:pPr>
        <w:pStyle w:val="Prrafodelista"/>
        <w:autoSpaceDE w:val="0"/>
        <w:autoSpaceDN w:val="0"/>
        <w:adjustRightInd w:val="0"/>
        <w:spacing w:before="100" w:beforeAutospacing="1" w:line="480" w:lineRule="auto"/>
        <w:rPr>
          <w:color w:val="000000" w:themeColor="text1"/>
        </w:rPr>
      </w:pPr>
      <w:r>
        <w:rPr>
          <w:noProof/>
          <w:lang w:val="es-CO" w:eastAsia="es-CO"/>
        </w:rPr>
        <w:drawing>
          <wp:inline distT="0" distB="0" distL="0" distR="0" wp14:anchorId="4498CC43" wp14:editId="34E0FFBB">
            <wp:extent cx="5934075" cy="2844264"/>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291" t="45990" r="27046" b="11675"/>
                    <a:stretch/>
                  </pic:blipFill>
                  <pic:spPr bwMode="auto">
                    <a:xfrm>
                      <a:off x="0" y="0"/>
                      <a:ext cx="5958409" cy="2855927"/>
                    </a:xfrm>
                    <a:prstGeom prst="rect">
                      <a:avLst/>
                    </a:prstGeom>
                    <a:ln>
                      <a:noFill/>
                    </a:ln>
                    <a:extLst>
                      <a:ext uri="{53640926-AAD7-44D8-BBD7-CCE9431645EC}">
                        <a14:shadowObscured xmlns:a14="http://schemas.microsoft.com/office/drawing/2010/main"/>
                      </a:ext>
                    </a:extLst>
                  </pic:spPr>
                </pic:pic>
              </a:graphicData>
            </a:graphic>
          </wp:inline>
        </w:drawing>
      </w:r>
    </w:p>
    <w:p w14:paraId="4E022D83" w14:textId="2D733479" w:rsidR="0078431F" w:rsidRDefault="0078431F" w:rsidP="0078431F">
      <w:pPr>
        <w:spacing w:before="100" w:beforeAutospacing="1" w:after="160" w:line="480" w:lineRule="auto"/>
        <w:jc w:val="both"/>
        <w:rPr>
          <w:b/>
          <w:sz w:val="22"/>
        </w:rPr>
      </w:pPr>
    </w:p>
    <w:p w14:paraId="3BA1767A" w14:textId="77777777" w:rsidR="006F0AEF" w:rsidRDefault="006F0AEF" w:rsidP="0078431F">
      <w:pPr>
        <w:spacing w:after="160" w:line="480" w:lineRule="auto"/>
        <w:jc w:val="both"/>
        <w:rPr>
          <w:noProof/>
          <w:lang w:val="en-US" w:eastAsia="en-US"/>
        </w:rPr>
      </w:pPr>
    </w:p>
    <w:p w14:paraId="2696259B" w14:textId="77777777" w:rsidR="006F0AEF" w:rsidRDefault="006F0AEF" w:rsidP="0078431F">
      <w:pPr>
        <w:spacing w:after="160" w:line="480" w:lineRule="auto"/>
        <w:jc w:val="both"/>
        <w:rPr>
          <w:noProof/>
          <w:lang w:val="en-US" w:eastAsia="en-US"/>
        </w:rPr>
      </w:pPr>
    </w:p>
    <w:p w14:paraId="056045FE" w14:textId="77777777" w:rsidR="006F0AEF" w:rsidRDefault="006F0AEF" w:rsidP="0078431F">
      <w:pPr>
        <w:spacing w:after="160" w:line="480" w:lineRule="auto"/>
        <w:jc w:val="both"/>
        <w:rPr>
          <w:noProof/>
          <w:lang w:val="en-US" w:eastAsia="en-US"/>
        </w:rPr>
      </w:pPr>
    </w:p>
    <w:p w14:paraId="5FED25A9" w14:textId="77777777" w:rsidR="006F0AEF" w:rsidRDefault="006F0AEF" w:rsidP="0078431F">
      <w:pPr>
        <w:spacing w:after="160" w:line="480" w:lineRule="auto"/>
        <w:jc w:val="both"/>
        <w:rPr>
          <w:noProof/>
          <w:lang w:val="en-US" w:eastAsia="en-US"/>
        </w:rPr>
      </w:pPr>
    </w:p>
    <w:p w14:paraId="3078D0B8" w14:textId="77777777" w:rsidR="006F0AEF" w:rsidRDefault="006F0AEF" w:rsidP="006F0AEF">
      <w:pPr>
        <w:spacing w:before="100" w:beforeAutospacing="1" w:after="160" w:line="480" w:lineRule="auto"/>
        <w:jc w:val="both"/>
        <w:rPr>
          <w:b/>
          <w:sz w:val="22"/>
        </w:rPr>
      </w:pPr>
      <w:r w:rsidRPr="00DE60B8">
        <w:rPr>
          <w:b/>
          <w:sz w:val="22"/>
        </w:rPr>
        <w:lastRenderedPageBreak/>
        <w:t>Imagen 5.</w:t>
      </w:r>
    </w:p>
    <w:p w14:paraId="2369F049" w14:textId="5A78C394" w:rsidR="0078431F" w:rsidRDefault="006F0AEF" w:rsidP="006F0AEF">
      <w:pPr>
        <w:spacing w:before="100" w:beforeAutospacing="1" w:after="160" w:line="480" w:lineRule="auto"/>
        <w:jc w:val="both"/>
        <w:rPr>
          <w:sz w:val="22"/>
        </w:rPr>
      </w:pPr>
      <w:r w:rsidRPr="00DE60B8">
        <w:rPr>
          <w:b/>
          <w:sz w:val="22"/>
        </w:rPr>
        <w:t xml:space="preserve"> Diagrama de </w:t>
      </w:r>
      <w:proofErr w:type="spellStart"/>
      <w:r w:rsidRPr="00DE60B8">
        <w:rPr>
          <w:b/>
          <w:sz w:val="22"/>
        </w:rPr>
        <w:t>sankey</w:t>
      </w:r>
      <w:proofErr w:type="spellEnd"/>
      <w:r w:rsidRPr="00DE60B8">
        <w:rPr>
          <w:b/>
          <w:sz w:val="22"/>
        </w:rPr>
        <w:t xml:space="preserve"> donde se observa a la derecha, las palabras más repetitivas en los y su relación con el número de veces que el programa encontró relación con otras palabras. </w:t>
      </w:r>
      <w:r w:rsidR="0078431F">
        <w:rPr>
          <w:noProof/>
        </w:rPr>
        <w:drawing>
          <wp:inline distT="0" distB="0" distL="0" distR="0" wp14:anchorId="0DCAFC19" wp14:editId="1E6FC2A0">
            <wp:extent cx="4886325" cy="2895600"/>
            <wp:effectExtent l="0" t="0" r="9525"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69" t="25279" r="8722" b="11371"/>
                    <a:stretch/>
                  </pic:blipFill>
                  <pic:spPr bwMode="auto">
                    <a:xfrm>
                      <a:off x="0" y="0"/>
                      <a:ext cx="4897962" cy="2902496"/>
                    </a:xfrm>
                    <a:prstGeom prst="rect">
                      <a:avLst/>
                    </a:prstGeom>
                    <a:ln>
                      <a:noFill/>
                    </a:ln>
                    <a:extLst>
                      <a:ext uri="{53640926-AAD7-44D8-BBD7-CCE9431645EC}">
                        <a14:shadowObscured xmlns:a14="http://schemas.microsoft.com/office/drawing/2010/main"/>
                      </a:ext>
                    </a:extLst>
                  </pic:spPr>
                </pic:pic>
              </a:graphicData>
            </a:graphic>
          </wp:inline>
        </w:drawing>
      </w:r>
    </w:p>
    <w:p w14:paraId="36875FA3" w14:textId="77777777" w:rsidR="006F0AEF" w:rsidRDefault="006F0AEF" w:rsidP="006F0AEF">
      <w:pPr>
        <w:spacing w:before="100" w:beforeAutospacing="1" w:after="160" w:line="480" w:lineRule="auto"/>
        <w:jc w:val="both"/>
        <w:rPr>
          <w:b/>
          <w:sz w:val="22"/>
        </w:rPr>
      </w:pPr>
      <w:r w:rsidRPr="00DE60B8">
        <w:rPr>
          <w:b/>
          <w:sz w:val="22"/>
        </w:rPr>
        <w:t xml:space="preserve">Imagen </w:t>
      </w:r>
      <w:r>
        <w:rPr>
          <w:b/>
          <w:sz w:val="22"/>
        </w:rPr>
        <w:t>6.</w:t>
      </w:r>
    </w:p>
    <w:p w14:paraId="08664136" w14:textId="72DA29ED" w:rsidR="006F0AEF" w:rsidRPr="00DE60B8" w:rsidRDefault="006F0AEF" w:rsidP="006F0AEF">
      <w:pPr>
        <w:spacing w:before="100" w:beforeAutospacing="1" w:after="160" w:line="480" w:lineRule="auto"/>
        <w:jc w:val="both"/>
        <w:rPr>
          <w:b/>
          <w:color w:val="000000"/>
          <w:sz w:val="28"/>
        </w:rPr>
      </w:pPr>
      <w:r w:rsidRPr="00DE60B8">
        <w:rPr>
          <w:b/>
          <w:sz w:val="22"/>
        </w:rPr>
        <w:t xml:space="preserve"> categoría covid-19 en docentes y sus palabras asociadas. (trabajo, jornada y agotamiento)</w:t>
      </w:r>
    </w:p>
    <w:p w14:paraId="6B92C131" w14:textId="77777777" w:rsidR="0078431F" w:rsidRDefault="0078431F" w:rsidP="0078431F">
      <w:pPr>
        <w:spacing w:line="480" w:lineRule="auto"/>
        <w:jc w:val="both"/>
        <w:rPr>
          <w:sz w:val="20"/>
        </w:rPr>
      </w:pPr>
    </w:p>
    <w:p w14:paraId="780A73BA" w14:textId="77777777" w:rsidR="0078431F" w:rsidRDefault="0078431F" w:rsidP="0078431F">
      <w:pPr>
        <w:spacing w:line="480" w:lineRule="auto"/>
        <w:jc w:val="both"/>
        <w:rPr>
          <w:b/>
        </w:rPr>
      </w:pPr>
      <w:r>
        <w:rPr>
          <w:noProof/>
        </w:rPr>
        <w:drawing>
          <wp:inline distT="0" distB="0" distL="0" distR="0" wp14:anchorId="4C83DF55" wp14:editId="7A1BACD2">
            <wp:extent cx="5823804" cy="1713865"/>
            <wp:effectExtent l="0" t="0" r="5715" b="63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555" t="24061" r="34411" b="52792"/>
                    <a:stretch/>
                  </pic:blipFill>
                  <pic:spPr bwMode="auto">
                    <a:xfrm>
                      <a:off x="0" y="0"/>
                      <a:ext cx="5863700" cy="1725606"/>
                    </a:xfrm>
                    <a:prstGeom prst="rect">
                      <a:avLst/>
                    </a:prstGeom>
                    <a:ln>
                      <a:noFill/>
                    </a:ln>
                    <a:extLst>
                      <a:ext uri="{53640926-AAD7-44D8-BBD7-CCE9431645EC}">
                        <a14:shadowObscured xmlns:a14="http://schemas.microsoft.com/office/drawing/2010/main"/>
                      </a:ext>
                    </a:extLst>
                  </pic:spPr>
                </pic:pic>
              </a:graphicData>
            </a:graphic>
          </wp:inline>
        </w:drawing>
      </w:r>
    </w:p>
    <w:p w14:paraId="434BCD72" w14:textId="77777777" w:rsidR="0078431F" w:rsidRDefault="0078431F" w:rsidP="0078431F">
      <w:pPr>
        <w:pStyle w:val="Prrafodelista"/>
        <w:spacing w:line="480" w:lineRule="auto"/>
        <w:ind w:firstLine="720"/>
        <w:rPr>
          <w:color w:val="000000"/>
        </w:rPr>
      </w:pPr>
    </w:p>
    <w:p w14:paraId="286A78A9" w14:textId="77777777" w:rsidR="006F0AEF" w:rsidRDefault="0078431F" w:rsidP="006F0AEF">
      <w:pPr>
        <w:spacing w:before="100" w:beforeAutospacing="1" w:after="160" w:line="480" w:lineRule="auto"/>
        <w:jc w:val="both"/>
        <w:rPr>
          <w:b/>
          <w:sz w:val="22"/>
        </w:rPr>
      </w:pPr>
      <w:r>
        <w:rPr>
          <w:color w:val="000000"/>
        </w:rPr>
        <w:lastRenderedPageBreak/>
        <w:t xml:space="preserve">     </w:t>
      </w:r>
      <w:r w:rsidR="006F0AEF" w:rsidRPr="00DE60B8">
        <w:rPr>
          <w:b/>
          <w:sz w:val="22"/>
        </w:rPr>
        <w:t xml:space="preserve">Imagen 7. </w:t>
      </w:r>
    </w:p>
    <w:p w14:paraId="59CED9B2" w14:textId="3197D245" w:rsidR="006F0AEF" w:rsidRPr="00DE60B8" w:rsidRDefault="006F0AEF" w:rsidP="006F0AEF">
      <w:pPr>
        <w:spacing w:before="100" w:beforeAutospacing="1" w:after="160" w:line="480" w:lineRule="auto"/>
        <w:jc w:val="both"/>
        <w:rPr>
          <w:b/>
          <w:color w:val="000000"/>
        </w:rPr>
      </w:pPr>
      <w:r w:rsidRPr="00DE60B8">
        <w:rPr>
          <w:b/>
          <w:sz w:val="22"/>
        </w:rPr>
        <w:t>categoría enseñanza y sus palabras asociadas. (intensidad, jornada y agotamiento)</w:t>
      </w:r>
    </w:p>
    <w:p w14:paraId="2F402FBE" w14:textId="77777777" w:rsidR="006F0AEF" w:rsidRPr="006F0AEF" w:rsidRDefault="006F0AEF" w:rsidP="0078431F">
      <w:pPr>
        <w:spacing w:line="480" w:lineRule="auto"/>
        <w:rPr>
          <w:noProof/>
          <w:lang w:val="es-ES" w:eastAsia="en-US"/>
        </w:rPr>
      </w:pPr>
    </w:p>
    <w:p w14:paraId="4E1553DF" w14:textId="24B78398" w:rsidR="0078431F" w:rsidRDefault="0078431F" w:rsidP="0078431F">
      <w:pPr>
        <w:spacing w:line="480" w:lineRule="auto"/>
        <w:rPr>
          <w:color w:val="000000"/>
        </w:rPr>
      </w:pPr>
      <w:r>
        <w:rPr>
          <w:noProof/>
        </w:rPr>
        <w:drawing>
          <wp:inline distT="0" distB="0" distL="0" distR="0" wp14:anchorId="5549E2A6" wp14:editId="0E88D5B8">
            <wp:extent cx="5249134" cy="2085975"/>
            <wp:effectExtent l="0" t="0" r="889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556" t="34112" r="32869" b="28731"/>
                    <a:stretch/>
                  </pic:blipFill>
                  <pic:spPr bwMode="auto">
                    <a:xfrm>
                      <a:off x="0" y="0"/>
                      <a:ext cx="5256070" cy="2088731"/>
                    </a:xfrm>
                    <a:prstGeom prst="rect">
                      <a:avLst/>
                    </a:prstGeom>
                    <a:ln>
                      <a:noFill/>
                    </a:ln>
                    <a:extLst>
                      <a:ext uri="{53640926-AAD7-44D8-BBD7-CCE9431645EC}">
                        <a14:shadowObscured xmlns:a14="http://schemas.microsoft.com/office/drawing/2010/main"/>
                      </a:ext>
                    </a:extLst>
                  </pic:spPr>
                </pic:pic>
              </a:graphicData>
            </a:graphic>
          </wp:inline>
        </w:drawing>
      </w:r>
    </w:p>
    <w:p w14:paraId="17834E92" w14:textId="77777777" w:rsidR="0078431F" w:rsidRPr="00DE60B8" w:rsidRDefault="0078431F" w:rsidP="0078431F">
      <w:pPr>
        <w:spacing w:before="100" w:beforeAutospacing="1" w:after="160" w:line="480" w:lineRule="auto"/>
        <w:jc w:val="both"/>
        <w:rPr>
          <w:b/>
          <w:sz w:val="28"/>
        </w:rPr>
      </w:pPr>
    </w:p>
    <w:p w14:paraId="7EC4BA6B" w14:textId="77777777" w:rsidR="0078431F" w:rsidRDefault="0078431F" w:rsidP="0078431F">
      <w:pPr>
        <w:spacing w:before="100" w:beforeAutospacing="1" w:after="160" w:line="480" w:lineRule="auto"/>
        <w:jc w:val="both"/>
        <w:rPr>
          <w:b/>
          <w:sz w:val="22"/>
        </w:rPr>
      </w:pPr>
    </w:p>
    <w:p w14:paraId="403914DA" w14:textId="77777777" w:rsidR="0078431F" w:rsidRPr="00DE60B8" w:rsidRDefault="0078431F" w:rsidP="0078431F">
      <w:pPr>
        <w:spacing w:before="100" w:beforeAutospacing="1" w:after="160" w:line="480" w:lineRule="auto"/>
        <w:jc w:val="both"/>
        <w:rPr>
          <w:b/>
          <w:sz w:val="28"/>
        </w:rPr>
      </w:pPr>
    </w:p>
    <w:p w14:paraId="2C781166" w14:textId="77777777" w:rsidR="0078431F" w:rsidRDefault="0078431F" w:rsidP="0078431F">
      <w:pPr>
        <w:spacing w:before="100" w:beforeAutospacing="1" w:after="160" w:line="480" w:lineRule="auto"/>
        <w:jc w:val="both"/>
        <w:rPr>
          <w:b/>
        </w:rPr>
      </w:pPr>
    </w:p>
    <w:p w14:paraId="745788FA" w14:textId="77777777" w:rsidR="0078431F" w:rsidRPr="004620C5" w:rsidRDefault="0078431F">
      <w:pPr>
        <w:pBdr>
          <w:top w:val="nil"/>
          <w:left w:val="nil"/>
          <w:bottom w:val="nil"/>
          <w:right w:val="nil"/>
          <w:between w:val="nil"/>
        </w:pBdr>
        <w:spacing w:after="0" w:line="480" w:lineRule="auto"/>
        <w:ind w:firstLine="357"/>
        <w:jc w:val="both"/>
        <w:rPr>
          <w:color w:val="4F81BD"/>
        </w:rPr>
      </w:pPr>
    </w:p>
    <w:p w14:paraId="359EA0EA" w14:textId="08062F78" w:rsidR="00234169" w:rsidRPr="00CF3F9A" w:rsidRDefault="00D32513" w:rsidP="00DE60B8">
      <w:pPr>
        <w:spacing w:after="160" w:line="480" w:lineRule="auto"/>
        <w:jc w:val="center"/>
        <w:rPr>
          <w:b/>
          <w:lang w:val="en-US"/>
        </w:rPr>
      </w:pPr>
      <w:bookmarkStart w:id="17" w:name="_heading=h.35nkun2" w:colFirst="0" w:colLast="0"/>
      <w:bookmarkStart w:id="18" w:name="_heading=h.1ksv4uv" w:colFirst="0" w:colLast="0"/>
      <w:bookmarkEnd w:id="17"/>
      <w:bookmarkEnd w:id="18"/>
      <w:r w:rsidRPr="00CF3F9A">
        <w:rPr>
          <w:lang w:val="en-US"/>
        </w:rPr>
        <w:br w:type="page"/>
      </w:r>
      <w:r w:rsidR="005468A0" w:rsidRPr="00CF3F9A">
        <w:rPr>
          <w:b/>
          <w:lang w:val="en-US"/>
        </w:rPr>
        <w:lastRenderedPageBreak/>
        <w:t xml:space="preserve">12. </w:t>
      </w:r>
      <w:proofErr w:type="spellStart"/>
      <w:r w:rsidR="005468A0" w:rsidRPr="00CF3F9A">
        <w:rPr>
          <w:b/>
          <w:lang w:val="en-US"/>
        </w:rPr>
        <w:t>Bibliografía</w:t>
      </w:r>
      <w:proofErr w:type="spellEnd"/>
    </w:p>
    <w:p w14:paraId="588AA20E" w14:textId="77777777" w:rsidR="00C41A8F" w:rsidRPr="004620C5" w:rsidRDefault="00D32513">
      <w:pPr>
        <w:pBdr>
          <w:top w:val="nil"/>
          <w:left w:val="nil"/>
          <w:bottom w:val="nil"/>
          <w:right w:val="nil"/>
          <w:between w:val="nil"/>
        </w:pBdr>
        <w:spacing w:after="0" w:line="480" w:lineRule="auto"/>
        <w:ind w:left="720" w:hanging="720"/>
        <w:rPr>
          <w:color w:val="4F81BD"/>
          <w:highlight w:val="white"/>
          <w:u w:val="single"/>
        </w:rPr>
      </w:pPr>
      <w:r w:rsidRPr="00CF3F9A">
        <w:rPr>
          <w:color w:val="000000"/>
          <w:highlight w:val="white"/>
          <w:lang w:val="en-US"/>
        </w:rPr>
        <w:t xml:space="preserve">American Psychological Association. </w:t>
      </w:r>
      <w:r w:rsidRPr="00930EEF">
        <w:rPr>
          <w:color w:val="000000"/>
          <w:highlight w:val="white"/>
          <w:lang w:val="en-US"/>
        </w:rPr>
        <w:t xml:space="preserve">(2020). </w:t>
      </w:r>
      <w:r w:rsidRPr="00930EEF">
        <w:rPr>
          <w:rFonts w:eastAsia="Arial"/>
          <w:i/>
          <w:color w:val="000000"/>
          <w:highlight w:val="white"/>
          <w:lang w:val="en-US"/>
        </w:rPr>
        <w:t>Publication manual of the American Psychological Associ</w:t>
      </w:r>
      <w:r w:rsidRPr="00FF7D59">
        <w:rPr>
          <w:rFonts w:eastAsia="Arial"/>
          <w:i/>
          <w:color w:val="000000"/>
          <w:highlight w:val="white"/>
          <w:lang w:val="en-US"/>
        </w:rPr>
        <w:t>ation</w:t>
      </w:r>
      <w:r w:rsidRPr="00FF7D59">
        <w:rPr>
          <w:color w:val="000000"/>
          <w:highlight w:val="white"/>
          <w:lang w:val="en-US"/>
        </w:rPr>
        <w:t xml:space="preserve"> (7th ed.). </w:t>
      </w:r>
      <w:r w:rsidRPr="004620C5">
        <w:rPr>
          <w:color w:val="000000"/>
          <w:highlight w:val="white"/>
        </w:rPr>
        <w:t xml:space="preserve">American </w:t>
      </w:r>
      <w:proofErr w:type="spellStart"/>
      <w:r w:rsidRPr="004620C5">
        <w:rPr>
          <w:color w:val="000000"/>
          <w:highlight w:val="white"/>
        </w:rPr>
        <w:t>Psychological</w:t>
      </w:r>
      <w:proofErr w:type="spellEnd"/>
      <w:r w:rsidRPr="004620C5">
        <w:rPr>
          <w:color w:val="000000"/>
          <w:highlight w:val="white"/>
        </w:rPr>
        <w:t xml:space="preserve"> </w:t>
      </w:r>
      <w:proofErr w:type="spellStart"/>
      <w:r w:rsidRPr="004620C5">
        <w:rPr>
          <w:color w:val="000000"/>
          <w:highlight w:val="white"/>
        </w:rPr>
        <w:t>Association</w:t>
      </w:r>
      <w:proofErr w:type="spellEnd"/>
      <w:r w:rsidRPr="004620C5">
        <w:rPr>
          <w:color w:val="000000"/>
          <w:highlight w:val="white"/>
        </w:rPr>
        <w:t xml:space="preserve">. </w:t>
      </w:r>
      <w:hyperlink r:id="rId32">
        <w:r w:rsidRPr="004620C5">
          <w:rPr>
            <w:color w:val="366091"/>
            <w:highlight w:val="white"/>
            <w:u w:val="single"/>
          </w:rPr>
          <w:t>https://doi.org/10.1037/0000165-000</w:t>
        </w:r>
      </w:hyperlink>
    </w:p>
    <w:p w14:paraId="5977D89D" w14:textId="77777777" w:rsidR="00C41A8F" w:rsidRPr="004620C5" w:rsidRDefault="00D32513">
      <w:pPr>
        <w:pBdr>
          <w:top w:val="nil"/>
          <w:left w:val="nil"/>
          <w:bottom w:val="nil"/>
          <w:right w:val="nil"/>
          <w:between w:val="nil"/>
        </w:pBdr>
        <w:spacing w:after="0" w:line="480" w:lineRule="auto"/>
        <w:ind w:left="720" w:hanging="720"/>
        <w:rPr>
          <w:color w:val="000000"/>
          <w:highlight w:val="white"/>
        </w:rPr>
      </w:pPr>
      <w:r w:rsidRPr="004620C5">
        <w:rPr>
          <w:color w:val="000000"/>
          <w:highlight w:val="white"/>
        </w:rPr>
        <w:t xml:space="preserve">Ávila, N., Navarro, F. y Tapia, M. (2020).  Identidad, voz y agencia: claves para una enseñanza inclusiva de la escritura en la universidad. </w:t>
      </w:r>
      <w:r w:rsidRPr="004620C5">
        <w:rPr>
          <w:i/>
          <w:color w:val="000000"/>
          <w:highlight w:val="white"/>
        </w:rPr>
        <w:t>Archivos analíticos de políticas educativas, 28</w:t>
      </w:r>
      <w:r w:rsidRPr="004620C5">
        <w:rPr>
          <w:color w:val="000000"/>
          <w:highlight w:val="white"/>
        </w:rPr>
        <w:t xml:space="preserve">(98).  </w:t>
      </w:r>
      <w:hyperlink r:id="rId33">
        <w:r w:rsidRPr="004620C5">
          <w:rPr>
            <w:color w:val="366091"/>
            <w:highlight w:val="white"/>
            <w:u w:val="single"/>
          </w:rPr>
          <w:t>https://doi.org/10.14507/epaa.28.4722</w:t>
        </w:r>
      </w:hyperlink>
      <w:r w:rsidRPr="004620C5">
        <w:rPr>
          <w:color w:val="366091"/>
          <w:highlight w:val="white"/>
        </w:rPr>
        <w:t xml:space="preserve"> </w:t>
      </w:r>
    </w:p>
    <w:p w14:paraId="65BDDD98" w14:textId="77777777" w:rsidR="00C41A8F" w:rsidRPr="004620C5" w:rsidRDefault="00D32513">
      <w:pPr>
        <w:spacing w:after="0" w:line="480" w:lineRule="auto"/>
        <w:ind w:left="720" w:hanging="720"/>
        <w:rPr>
          <w:highlight w:val="white"/>
        </w:rPr>
      </w:pPr>
      <w:proofErr w:type="spellStart"/>
      <w:r w:rsidRPr="004620C5">
        <w:rPr>
          <w:highlight w:val="white"/>
        </w:rPr>
        <w:t>Baldacchino</w:t>
      </w:r>
      <w:proofErr w:type="spellEnd"/>
      <w:r w:rsidRPr="004620C5">
        <w:rPr>
          <w:highlight w:val="white"/>
        </w:rPr>
        <w:t xml:space="preserve">, L. (2019). </w:t>
      </w:r>
      <w:r w:rsidRPr="004620C5">
        <w:rPr>
          <w:highlight w:val="white"/>
          <w:lang w:val="en-US"/>
        </w:rPr>
        <w:t xml:space="preserve">Intuition in entrepreneurial cognition. In A. Caputo &amp; M. Pellegrini (Eds.), The anatomy of entrepreneurial decisions (pp. 29–56). </w:t>
      </w:r>
      <w:r w:rsidRPr="004E203C">
        <w:rPr>
          <w:highlight w:val="white"/>
          <w:lang w:val="en-US"/>
        </w:rPr>
        <w:t xml:space="preserve">Springer. </w:t>
      </w:r>
      <w:hyperlink r:id="rId34">
        <w:r w:rsidRPr="004620C5">
          <w:rPr>
            <w:color w:val="366091"/>
            <w:sz w:val="20"/>
            <w:szCs w:val="20"/>
            <w:u w:val="single"/>
          </w:rPr>
          <w:t>https://doi.org/10.1007/978-3-030-19685-1_3</w:t>
        </w:r>
      </w:hyperlink>
      <w:r w:rsidRPr="004620C5">
        <w:rPr>
          <w:highlight w:val="white"/>
        </w:rPr>
        <w:t xml:space="preserve"> </w:t>
      </w:r>
    </w:p>
    <w:p w14:paraId="3FEAF2E6" w14:textId="77777777" w:rsidR="00C41A8F" w:rsidRPr="004620C5" w:rsidRDefault="00D32513">
      <w:pPr>
        <w:spacing w:after="0" w:line="480" w:lineRule="auto"/>
        <w:ind w:left="720" w:hanging="720"/>
        <w:rPr>
          <w:highlight w:val="white"/>
          <w:lang w:val="en-US"/>
        </w:rPr>
      </w:pPr>
      <w:r w:rsidRPr="004620C5">
        <w:rPr>
          <w:highlight w:val="white"/>
        </w:rPr>
        <w:t xml:space="preserve">Cassany, D. (2012). En línea: Leer y escribir en la red. </w:t>
      </w:r>
      <w:proofErr w:type="spellStart"/>
      <w:r w:rsidRPr="004620C5">
        <w:rPr>
          <w:highlight w:val="white"/>
          <w:lang w:val="en-US"/>
        </w:rPr>
        <w:t>Anagrama</w:t>
      </w:r>
      <w:proofErr w:type="spellEnd"/>
      <w:r w:rsidRPr="004620C5">
        <w:rPr>
          <w:highlight w:val="white"/>
          <w:lang w:val="en-US"/>
        </w:rPr>
        <w:t>.</w:t>
      </w:r>
    </w:p>
    <w:p w14:paraId="337543DD" w14:textId="77777777" w:rsidR="00C41A8F" w:rsidRPr="00FF7D59" w:rsidRDefault="00D32513">
      <w:pPr>
        <w:spacing w:after="0" w:line="480" w:lineRule="auto"/>
        <w:ind w:left="720" w:hanging="720"/>
        <w:rPr>
          <w:highlight w:val="white"/>
          <w:lang w:val="en-US"/>
        </w:rPr>
      </w:pPr>
      <w:r w:rsidRPr="004620C5">
        <w:rPr>
          <w:highlight w:val="white"/>
          <w:lang w:val="en-US"/>
        </w:rPr>
        <w:t xml:space="preserve">Hammer, D., </w:t>
      </w:r>
      <w:proofErr w:type="spellStart"/>
      <w:r w:rsidRPr="004620C5">
        <w:rPr>
          <w:highlight w:val="white"/>
          <w:lang w:val="en-US"/>
        </w:rPr>
        <w:t>Melhuish</w:t>
      </w:r>
      <w:proofErr w:type="spellEnd"/>
      <w:r w:rsidRPr="004620C5">
        <w:rPr>
          <w:highlight w:val="white"/>
          <w:lang w:val="en-US"/>
        </w:rPr>
        <w:t xml:space="preserve">, E., &amp; Howard, S. J. (2017). Do aspects of social, emotional and </w:t>
      </w:r>
      <w:proofErr w:type="spellStart"/>
      <w:r w:rsidRPr="004620C5">
        <w:rPr>
          <w:highlight w:val="white"/>
          <w:lang w:val="en-US"/>
        </w:rPr>
        <w:t>behavioural</w:t>
      </w:r>
      <w:proofErr w:type="spellEnd"/>
      <w:r w:rsidRPr="004620C5">
        <w:rPr>
          <w:highlight w:val="white"/>
          <w:lang w:val="en-US"/>
        </w:rPr>
        <w:t xml:space="preserve"> development in the pre-school period concurrently predict later cognitive and academic attainment? </w:t>
      </w:r>
      <w:r w:rsidRPr="00FF7D59">
        <w:rPr>
          <w:highlight w:val="white"/>
          <w:lang w:val="en-US"/>
        </w:rPr>
        <w:t xml:space="preserve">Australian Journal of Education, 61(3), 270–287. </w:t>
      </w:r>
      <w:hyperlink r:id="rId35">
        <w:r w:rsidRPr="00FF7D59">
          <w:rPr>
            <w:color w:val="366091"/>
            <w:sz w:val="20"/>
            <w:szCs w:val="20"/>
            <w:u w:val="single"/>
            <w:lang w:val="en-US"/>
          </w:rPr>
          <w:t>https://doi.org/10.1177/0004944117729514</w:t>
        </w:r>
      </w:hyperlink>
      <w:r w:rsidRPr="00FF7D59">
        <w:rPr>
          <w:highlight w:val="white"/>
          <w:lang w:val="en-US"/>
        </w:rPr>
        <w:t xml:space="preserve">  </w:t>
      </w:r>
    </w:p>
    <w:p w14:paraId="3E165FC5" w14:textId="247E42BE" w:rsidR="00813F8D" w:rsidRPr="004620C5" w:rsidRDefault="00813F8D">
      <w:pPr>
        <w:spacing w:after="0" w:line="480" w:lineRule="auto"/>
        <w:ind w:left="720" w:hanging="720"/>
        <w:rPr>
          <w:highlight w:val="white"/>
        </w:rPr>
      </w:pPr>
      <w:r w:rsidRPr="00FF7D59">
        <w:rPr>
          <w:highlight w:val="white"/>
          <w:lang w:val="en-US"/>
        </w:rPr>
        <w:t xml:space="preserve">Hernández, R., Fernández, C., y Baptista, P. (). </w:t>
      </w:r>
      <w:r>
        <w:rPr>
          <w:highlight w:val="white"/>
        </w:rPr>
        <w:t xml:space="preserve">Metodología de la investigación. Retomado de:   </w:t>
      </w:r>
      <w:r w:rsidRPr="00813F8D">
        <w:t>file:///C:/Users/fjaimes/Downloads/metodologia-de-la-investigacion-sexta-edicion.compressed.pdf</w:t>
      </w:r>
      <w:r>
        <w:t>.</w:t>
      </w:r>
    </w:p>
    <w:p w14:paraId="34B934C0" w14:textId="77777777" w:rsidR="00C41A8F" w:rsidRPr="004620C5" w:rsidRDefault="00D32513">
      <w:pPr>
        <w:spacing w:after="0" w:line="480" w:lineRule="auto"/>
        <w:ind w:left="720" w:hanging="720"/>
        <w:rPr>
          <w:highlight w:val="white"/>
        </w:rPr>
      </w:pPr>
      <w:r w:rsidRPr="004620C5">
        <w:rPr>
          <w:highlight w:val="white"/>
        </w:rPr>
        <w:t xml:space="preserve">Forero, M. (2020). </w:t>
      </w:r>
      <w:r w:rsidRPr="004620C5">
        <w:rPr>
          <w:i/>
          <w:highlight w:val="white"/>
        </w:rPr>
        <w:t xml:space="preserve">Estrategias didácticas de enseñanza virtual para el aprendizaje en Odontología. </w:t>
      </w:r>
      <w:r w:rsidRPr="004620C5">
        <w:rPr>
          <w:highlight w:val="white"/>
        </w:rPr>
        <w:t xml:space="preserve">Universidad Militar Nueva Granada. </w:t>
      </w:r>
      <w:hyperlink r:id="rId36">
        <w:r w:rsidRPr="004620C5">
          <w:rPr>
            <w:color w:val="1155CC"/>
            <w:highlight w:val="white"/>
            <w:u w:val="single"/>
          </w:rPr>
          <w:t>https://repository.unimilitar.edu.co/handle/10654/36154?show=full</w:t>
        </w:r>
      </w:hyperlink>
    </w:p>
    <w:p w14:paraId="40297DD2" w14:textId="77777777" w:rsidR="00C41A8F" w:rsidRPr="004620C5" w:rsidRDefault="00D32513">
      <w:pPr>
        <w:spacing w:after="0" w:line="480" w:lineRule="auto"/>
        <w:ind w:left="720" w:hanging="720"/>
        <w:jc w:val="both"/>
        <w:rPr>
          <w:highlight w:val="white"/>
        </w:rPr>
      </w:pPr>
      <w:r w:rsidRPr="004620C5">
        <w:rPr>
          <w:highlight w:val="white"/>
        </w:rPr>
        <w:t xml:space="preserve">MEN (s. d. d.) (2015) "SNIES: Sistema Nacional de Información de la Educación Superior”, página web del Ministerio de Educación Nacional, </w:t>
      </w:r>
      <w:r w:rsidRPr="004620C5">
        <w:rPr>
          <w:highlight w:val="white"/>
        </w:rPr>
        <w:lastRenderedPageBreak/>
        <w:t xml:space="preserve">www.mineducacion.gov.co/sistemasdeinformacion/1735/w3-propertyname-2672.html. </w:t>
      </w:r>
    </w:p>
    <w:p w14:paraId="1A85E550" w14:textId="60C315FB" w:rsidR="00BD2D04" w:rsidRPr="004620C5" w:rsidRDefault="00BD2D04">
      <w:pPr>
        <w:spacing w:after="0" w:line="480" w:lineRule="auto"/>
        <w:ind w:left="720" w:hanging="720"/>
        <w:jc w:val="both"/>
        <w:rPr>
          <w:highlight w:val="white"/>
        </w:rPr>
      </w:pPr>
      <w:r w:rsidRPr="004620C5">
        <w:t xml:space="preserve">Moreno, T. (2011). Didáctica de la Educación Superior: nuevos desafíos en el siglo XXI, Revista Perspectiva Educacional. pp. 26-54. </w:t>
      </w:r>
    </w:p>
    <w:p w14:paraId="12CCB37D" w14:textId="77777777" w:rsidR="00C41A8F" w:rsidRPr="004620C5" w:rsidRDefault="00D32513">
      <w:pPr>
        <w:spacing w:after="0" w:line="480" w:lineRule="auto"/>
        <w:ind w:left="720" w:hanging="720"/>
        <w:jc w:val="both"/>
        <w:rPr>
          <w:highlight w:val="white"/>
          <w:lang w:val="en-US"/>
        </w:rPr>
      </w:pPr>
      <w:r w:rsidRPr="004620C5">
        <w:rPr>
          <w:highlight w:val="white"/>
          <w:lang w:val="en-US"/>
        </w:rPr>
        <w:t>UNESCO-UIS (2015), “Browse by theme: Education”, Data Centre, UNESCO Institute for Statistics, www.uis.unesco.org/DataCentre/Pages/ BrowseEducation.aspx.</w:t>
      </w:r>
    </w:p>
    <w:p w14:paraId="520E7FDA" w14:textId="526C9E31" w:rsidR="00C41A8F" w:rsidRPr="00B659A1" w:rsidRDefault="00D32513">
      <w:pPr>
        <w:spacing w:after="0" w:line="480" w:lineRule="auto"/>
        <w:ind w:left="720" w:hanging="720"/>
        <w:jc w:val="both"/>
        <w:rPr>
          <w:color w:val="000000" w:themeColor="text1"/>
          <w:highlight w:val="white"/>
        </w:rPr>
      </w:pPr>
      <w:r w:rsidRPr="004620C5">
        <w:rPr>
          <w:highlight w:val="white"/>
        </w:rPr>
        <w:t xml:space="preserve">Barrera, M. (2014), La Educación Básica y Media en Colombia: Retos en Equidad y Calidad, Fedesarrollo: Centro de Investigación Económica y Social, Bogotá, </w:t>
      </w:r>
      <w:r w:rsidRPr="00B659A1">
        <w:rPr>
          <w:color w:val="000000" w:themeColor="text1"/>
          <w:highlight w:val="white"/>
        </w:rPr>
        <w:t>Colombia</w:t>
      </w:r>
    </w:p>
    <w:p w14:paraId="2BFD93E5" w14:textId="450AE1CF" w:rsidR="00862421" w:rsidRDefault="00862421" w:rsidP="00862421">
      <w:pPr>
        <w:spacing w:after="0" w:line="480" w:lineRule="auto"/>
        <w:ind w:left="720" w:hanging="720"/>
        <w:jc w:val="both"/>
        <w:rPr>
          <w:rFonts w:ascii="OpenSans-Regular" w:hAnsi="OpenSans-Regular"/>
          <w:color w:val="000000" w:themeColor="text1"/>
          <w:shd w:val="clear" w:color="auto" w:fill="FFFFFF"/>
        </w:rPr>
      </w:pPr>
      <w:r w:rsidRPr="00862421">
        <w:rPr>
          <w:rFonts w:ascii="OpenSans-Regular" w:hAnsi="OpenSans-Regular"/>
          <w:color w:val="000000" w:themeColor="text1"/>
          <w:shd w:val="clear" w:color="auto" w:fill="FFFFFF"/>
        </w:rPr>
        <w:t>Salas,</w:t>
      </w:r>
      <w:r>
        <w:rPr>
          <w:rFonts w:ascii="OpenSans-Regular" w:hAnsi="OpenSans-Regular"/>
          <w:color w:val="000000" w:themeColor="text1"/>
          <w:shd w:val="clear" w:color="auto" w:fill="FFFFFF"/>
        </w:rPr>
        <w:t xml:space="preserve"> </w:t>
      </w:r>
      <w:r w:rsidRPr="00862421">
        <w:rPr>
          <w:rFonts w:ascii="OpenSans-Regular" w:hAnsi="OpenSans-Regular"/>
          <w:color w:val="000000" w:themeColor="text1"/>
          <w:shd w:val="clear" w:color="auto" w:fill="FFFFFF"/>
        </w:rPr>
        <w:t>R.</w:t>
      </w:r>
      <w:r>
        <w:rPr>
          <w:rFonts w:ascii="OpenSans-Regular" w:hAnsi="OpenSans-Regular"/>
          <w:color w:val="000000" w:themeColor="text1"/>
          <w:shd w:val="clear" w:color="auto" w:fill="FFFFFF"/>
        </w:rPr>
        <w:t xml:space="preserve"> </w:t>
      </w:r>
      <w:r w:rsidRPr="00B659A1">
        <w:rPr>
          <w:rFonts w:ascii="OpenSans-Regular" w:hAnsi="OpenSans-Regular"/>
          <w:color w:val="000000" w:themeColor="text1"/>
          <w:shd w:val="clear" w:color="auto" w:fill="FFFFFF"/>
        </w:rPr>
        <w:t>(2017</w:t>
      </w:r>
      <w:r w:rsidR="008D2778" w:rsidRPr="00B659A1">
        <w:rPr>
          <w:rFonts w:ascii="OpenSans-Regular" w:hAnsi="OpenSans-Regular"/>
          <w:color w:val="000000" w:themeColor="text1"/>
          <w:shd w:val="clear" w:color="auto" w:fill="FFFFFF"/>
        </w:rPr>
        <w:t>), Modelo</w:t>
      </w:r>
      <w:r w:rsidRPr="00B659A1">
        <w:rPr>
          <w:rFonts w:ascii="OpenSans-Regular" w:hAnsi="OpenSans-Regular"/>
          <w:color w:val="000000" w:themeColor="text1"/>
          <w:shd w:val="clear" w:color="auto" w:fill="FFFFFF"/>
        </w:rPr>
        <w:t xml:space="preserve"> formativo del m</w:t>
      </w:r>
      <w:r w:rsidRPr="00B659A1">
        <w:rPr>
          <w:rFonts w:ascii="OpenSans-Regular" w:hAnsi="OpenSans-Regular" w:hint="eastAsia"/>
          <w:color w:val="000000" w:themeColor="text1"/>
          <w:shd w:val="clear" w:color="auto" w:fill="FFFFFF"/>
        </w:rPr>
        <w:t>é</w:t>
      </w:r>
      <w:r w:rsidRPr="00B659A1">
        <w:rPr>
          <w:rFonts w:ascii="OpenSans-Regular" w:hAnsi="OpenSans-Regular"/>
          <w:color w:val="000000" w:themeColor="text1"/>
          <w:shd w:val="clear" w:color="auto" w:fill="FFFFFF"/>
        </w:rPr>
        <w:t>dico cubano. Bases te</w:t>
      </w:r>
      <w:r w:rsidRPr="00B659A1">
        <w:rPr>
          <w:rFonts w:ascii="OpenSans-Regular" w:hAnsi="OpenSans-Regular" w:hint="eastAsia"/>
          <w:color w:val="000000" w:themeColor="text1"/>
          <w:shd w:val="clear" w:color="auto" w:fill="FFFFFF"/>
        </w:rPr>
        <w:t>ó</w:t>
      </w:r>
      <w:r w:rsidRPr="00B659A1">
        <w:rPr>
          <w:rFonts w:ascii="OpenSans-Regular" w:hAnsi="OpenSans-Regular"/>
          <w:color w:val="000000" w:themeColor="text1"/>
          <w:shd w:val="clear" w:color="auto" w:fill="FFFFFF"/>
        </w:rPr>
        <w:t>ricas y metodol</w:t>
      </w:r>
      <w:r w:rsidRPr="00B659A1">
        <w:rPr>
          <w:rFonts w:ascii="OpenSans-Regular" w:hAnsi="OpenSans-Regular" w:hint="eastAsia"/>
          <w:color w:val="000000" w:themeColor="text1"/>
          <w:shd w:val="clear" w:color="auto" w:fill="FFFFFF"/>
        </w:rPr>
        <w:t>ó</w:t>
      </w:r>
      <w:r w:rsidRPr="00B659A1">
        <w:rPr>
          <w:rFonts w:ascii="OpenSans-Regular" w:hAnsi="OpenSans-Regular"/>
          <w:color w:val="000000" w:themeColor="text1"/>
          <w:shd w:val="clear" w:color="auto" w:fill="FFFFFF"/>
        </w:rPr>
        <w:t>gicas. La Habana: Editorial Ciencias M</w:t>
      </w:r>
      <w:r w:rsidRPr="00B659A1">
        <w:rPr>
          <w:rFonts w:ascii="OpenSans-Regular" w:hAnsi="OpenSans-Regular" w:hint="eastAsia"/>
          <w:color w:val="000000" w:themeColor="text1"/>
          <w:shd w:val="clear" w:color="auto" w:fill="FFFFFF"/>
        </w:rPr>
        <w:t>é</w:t>
      </w:r>
      <w:r w:rsidRPr="00B659A1">
        <w:rPr>
          <w:rFonts w:ascii="OpenSans-Regular" w:hAnsi="OpenSans-Regular"/>
          <w:color w:val="000000" w:themeColor="text1"/>
          <w:shd w:val="clear" w:color="auto" w:fill="FFFFFF"/>
        </w:rPr>
        <w:t>dicas</w:t>
      </w:r>
    </w:p>
    <w:p w14:paraId="699EB07E" w14:textId="7F3F97D9" w:rsidR="00913364" w:rsidRPr="00B659A1" w:rsidRDefault="00913364" w:rsidP="00862421">
      <w:pPr>
        <w:spacing w:after="0" w:line="480" w:lineRule="auto"/>
        <w:ind w:left="720" w:hanging="720"/>
        <w:jc w:val="both"/>
        <w:rPr>
          <w:color w:val="000000" w:themeColor="text1"/>
        </w:rPr>
      </w:pPr>
      <w:r>
        <w:t>Álvarez H. (2020), “La educación en tiempos del coronavirus: los sistemas educativos de América Latina y el Caribe ante COVID-19”, Documento para Discusión, N° IDB-DP-00768, Washington, D.C., Banco Interamericano de Desarrollo (BID) [en línea] https://publications.iadb.org/publications/ spanish/document/La-educacion-en-tiempos-del-coronavirus-Los-sistemas-educativos-de-America-Latinay-el-</w:t>
      </w:r>
      <w:r w:rsidRPr="00B659A1">
        <w:rPr>
          <w:color w:val="000000" w:themeColor="text1"/>
        </w:rPr>
        <w:t>Caribe-ante-COVID-19.pdf [fecha de consulta: 4 de agosto de 2020]</w:t>
      </w:r>
    </w:p>
    <w:p w14:paraId="45B156D1" w14:textId="518C6B16" w:rsidR="00BE7076" w:rsidRDefault="00BE7076" w:rsidP="00862421">
      <w:pPr>
        <w:spacing w:after="0" w:line="480" w:lineRule="auto"/>
        <w:ind w:left="720" w:hanging="720"/>
        <w:jc w:val="both"/>
        <w:rPr>
          <w:rFonts w:ascii="OpenSans-Regular" w:hAnsi="OpenSans-Regular"/>
          <w:color w:val="000000" w:themeColor="text1"/>
          <w:shd w:val="clear" w:color="auto" w:fill="FFFFFF"/>
        </w:rPr>
      </w:pPr>
      <w:r w:rsidRPr="00B659A1">
        <w:rPr>
          <w:rFonts w:ascii="OpenSans-Regular" w:hAnsi="OpenSans-Regular"/>
          <w:color w:val="000000" w:themeColor="text1"/>
          <w:shd w:val="clear" w:color="auto" w:fill="FFFFFF"/>
        </w:rPr>
        <w:t>ACU</w:t>
      </w:r>
      <w:r w:rsidRPr="00B659A1">
        <w:rPr>
          <w:rFonts w:ascii="OpenSans-Regular" w:hAnsi="OpenSans-Regular" w:hint="eastAsia"/>
          <w:color w:val="000000" w:themeColor="text1"/>
          <w:shd w:val="clear" w:color="auto" w:fill="FFFFFF"/>
        </w:rPr>
        <w:t>Ñ</w:t>
      </w:r>
      <w:r w:rsidRPr="00B659A1">
        <w:rPr>
          <w:rFonts w:ascii="OpenSans-Regular" w:hAnsi="OpenSans-Regular"/>
          <w:color w:val="000000" w:themeColor="text1"/>
          <w:shd w:val="clear" w:color="auto" w:fill="FFFFFF"/>
        </w:rPr>
        <w:t>A M. (2010). Consideraciones sobre la planeaci</w:t>
      </w:r>
      <w:r w:rsidRPr="00B659A1">
        <w:rPr>
          <w:rFonts w:ascii="OpenSans-Regular" w:hAnsi="OpenSans-Regular" w:hint="eastAsia"/>
          <w:color w:val="000000" w:themeColor="text1"/>
          <w:shd w:val="clear" w:color="auto" w:fill="FFFFFF"/>
        </w:rPr>
        <w:t>ó</w:t>
      </w:r>
      <w:r w:rsidRPr="00B659A1">
        <w:rPr>
          <w:rFonts w:ascii="OpenSans-Regular" w:hAnsi="OpenSans-Regular"/>
          <w:color w:val="000000" w:themeColor="text1"/>
          <w:shd w:val="clear" w:color="auto" w:fill="FFFFFF"/>
        </w:rPr>
        <w:t>n de espacios educativos para la formaci</w:t>
      </w:r>
      <w:r w:rsidRPr="00B659A1">
        <w:rPr>
          <w:rFonts w:ascii="OpenSans-Regular" w:hAnsi="OpenSans-Regular" w:hint="eastAsia"/>
          <w:color w:val="000000" w:themeColor="text1"/>
          <w:shd w:val="clear" w:color="auto" w:fill="FFFFFF"/>
        </w:rPr>
        <w:t>ó</w:t>
      </w:r>
      <w:r w:rsidRPr="00B659A1">
        <w:rPr>
          <w:rFonts w:ascii="OpenSans-Regular" w:hAnsi="OpenSans-Regular"/>
          <w:color w:val="000000" w:themeColor="text1"/>
          <w:shd w:val="clear" w:color="auto" w:fill="FFFFFF"/>
        </w:rPr>
        <w:t>n de estudiantes competentes. Revista de Educaci</w:t>
      </w:r>
      <w:r w:rsidRPr="00B659A1">
        <w:rPr>
          <w:rFonts w:ascii="OpenSans-Regular" w:hAnsi="OpenSans-Regular" w:hint="eastAsia"/>
          <w:color w:val="000000" w:themeColor="text1"/>
          <w:shd w:val="clear" w:color="auto" w:fill="FFFFFF"/>
        </w:rPr>
        <w:t>ó</w:t>
      </w:r>
      <w:r w:rsidRPr="00B659A1">
        <w:rPr>
          <w:rFonts w:ascii="OpenSans-Regular" w:hAnsi="OpenSans-Regular"/>
          <w:color w:val="000000" w:themeColor="text1"/>
          <w:shd w:val="clear" w:color="auto" w:fill="FFFFFF"/>
        </w:rPr>
        <w:t>n y Desarrollo, 12.</w:t>
      </w:r>
    </w:p>
    <w:p w14:paraId="12F4FFD0" w14:textId="6EF3DFB9" w:rsidR="00BE7076" w:rsidRDefault="00BE7076" w:rsidP="00862421">
      <w:pPr>
        <w:spacing w:after="0" w:line="480" w:lineRule="auto"/>
        <w:ind w:left="720" w:hanging="720"/>
        <w:jc w:val="both"/>
        <w:rPr>
          <w:color w:val="000000" w:themeColor="text1"/>
          <w:lang w:val="en-US"/>
        </w:rPr>
      </w:pPr>
      <w:r w:rsidRPr="00BE7076">
        <w:rPr>
          <w:color w:val="000000" w:themeColor="text1"/>
          <w:lang w:val="es-ES"/>
        </w:rPr>
        <w:t>AGUDELO</w:t>
      </w:r>
      <w:r>
        <w:rPr>
          <w:color w:val="000000" w:themeColor="text1"/>
          <w:lang w:val="es-ES"/>
        </w:rPr>
        <w:t xml:space="preserve">, J. ET AL (2010). </w:t>
      </w:r>
      <w:r w:rsidRPr="00B659A1">
        <w:rPr>
          <w:color w:val="000000" w:themeColor="text1"/>
          <w:lang w:val="es-ES"/>
        </w:rPr>
        <w:t xml:space="preserve">Aprendizaje significativo a partir de prácticas de laboratorio de precisión. </w:t>
      </w:r>
      <w:r w:rsidRPr="00BE7076">
        <w:rPr>
          <w:color w:val="000000" w:themeColor="text1"/>
          <w:lang w:val="en-US"/>
        </w:rPr>
        <w:t xml:space="preserve">En: Latin-American Journal </w:t>
      </w:r>
      <w:proofErr w:type="gramStart"/>
      <w:r w:rsidRPr="00BE7076">
        <w:rPr>
          <w:color w:val="000000" w:themeColor="text1"/>
          <w:lang w:val="en-US"/>
        </w:rPr>
        <w:t>Of</w:t>
      </w:r>
      <w:proofErr w:type="gramEnd"/>
      <w:r w:rsidRPr="00BE7076">
        <w:rPr>
          <w:color w:val="000000" w:themeColor="text1"/>
          <w:lang w:val="en-US"/>
        </w:rPr>
        <w:t xml:space="preserve"> Physics Education. Jan, 2010. vol. 4, no. 1, p. 149-152.</w:t>
      </w:r>
    </w:p>
    <w:p w14:paraId="1CDABE49" w14:textId="30881350" w:rsidR="00BE7076" w:rsidRPr="00B659A1" w:rsidRDefault="00200D0B" w:rsidP="00862421">
      <w:pPr>
        <w:spacing w:after="0" w:line="480" w:lineRule="auto"/>
        <w:ind w:left="720" w:hanging="720"/>
        <w:jc w:val="both"/>
        <w:rPr>
          <w:lang w:val="en-US"/>
        </w:rPr>
      </w:pPr>
      <w:r>
        <w:lastRenderedPageBreak/>
        <w:t>A</w:t>
      </w:r>
      <w:r w:rsidR="00BE7076">
        <w:t xml:space="preserve">utista, </w:t>
      </w:r>
      <w:r>
        <w:t xml:space="preserve">G. et al </w:t>
      </w:r>
      <w:r w:rsidR="00BE7076">
        <w:t xml:space="preserve">(2006). Didáctica universitaria en entornos virtuales de enseñanza-aprendizaje. </w:t>
      </w:r>
      <w:r w:rsidR="00BE7076" w:rsidRPr="00B659A1">
        <w:rPr>
          <w:lang w:val="en-US"/>
        </w:rPr>
        <w:t xml:space="preserve">Madrid, </w:t>
      </w:r>
      <w:proofErr w:type="spellStart"/>
      <w:r w:rsidR="00BE7076" w:rsidRPr="00B659A1">
        <w:rPr>
          <w:lang w:val="en-US"/>
        </w:rPr>
        <w:t>España</w:t>
      </w:r>
      <w:proofErr w:type="spellEnd"/>
      <w:r w:rsidR="00BE7076" w:rsidRPr="00B659A1">
        <w:rPr>
          <w:lang w:val="en-US"/>
        </w:rPr>
        <w:t xml:space="preserve">: </w:t>
      </w:r>
      <w:proofErr w:type="spellStart"/>
      <w:r w:rsidR="00BE7076" w:rsidRPr="00B659A1">
        <w:rPr>
          <w:lang w:val="en-US"/>
        </w:rPr>
        <w:t>Narcea</w:t>
      </w:r>
      <w:proofErr w:type="spellEnd"/>
      <w:r w:rsidR="00BE7076" w:rsidRPr="00B659A1">
        <w:rPr>
          <w:lang w:val="en-US"/>
        </w:rPr>
        <w:t>.</w:t>
      </w:r>
    </w:p>
    <w:p w14:paraId="6F59BDE6" w14:textId="356207A9" w:rsidR="00200D0B" w:rsidRPr="003C17CD" w:rsidRDefault="00200D0B" w:rsidP="00862421">
      <w:pPr>
        <w:spacing w:after="0" w:line="480" w:lineRule="auto"/>
        <w:ind w:left="720" w:hanging="720"/>
        <w:jc w:val="both"/>
        <w:rPr>
          <w:color w:val="000000" w:themeColor="text1"/>
          <w:lang w:val="en-US"/>
        </w:rPr>
      </w:pPr>
      <w:proofErr w:type="spellStart"/>
      <w:r w:rsidRPr="00B659A1">
        <w:rPr>
          <w:color w:val="000000" w:themeColor="text1"/>
          <w:lang w:val="en-US"/>
        </w:rPr>
        <w:t>Francescucci</w:t>
      </w:r>
      <w:proofErr w:type="spellEnd"/>
      <w:r w:rsidRPr="00B659A1">
        <w:rPr>
          <w:color w:val="000000" w:themeColor="text1"/>
          <w:lang w:val="en-US"/>
        </w:rPr>
        <w:t xml:space="preserve">, A., y </w:t>
      </w:r>
      <w:proofErr w:type="spellStart"/>
      <w:r w:rsidRPr="00B659A1">
        <w:rPr>
          <w:color w:val="000000" w:themeColor="text1"/>
          <w:lang w:val="en-US"/>
        </w:rPr>
        <w:t>Rohani</w:t>
      </w:r>
      <w:proofErr w:type="spellEnd"/>
      <w:r w:rsidRPr="00B659A1">
        <w:rPr>
          <w:color w:val="000000" w:themeColor="text1"/>
          <w:lang w:val="en-US"/>
        </w:rPr>
        <w:t xml:space="preserve">, L. (2018). </w:t>
      </w:r>
      <w:r w:rsidRPr="00200D0B">
        <w:rPr>
          <w:color w:val="000000" w:themeColor="text1"/>
          <w:lang w:val="en-US"/>
        </w:rPr>
        <w:t xml:space="preserve">Exclusively Synchronous Online (VIRI) Learning: The Impact on Student Performance and Engagement Outcomes. Journal of Marketing Education, 41(1), 60-69. </w:t>
      </w:r>
      <w:hyperlink r:id="rId37" w:history="1">
        <w:r w:rsidR="00397658" w:rsidRPr="003C17CD">
          <w:rPr>
            <w:rStyle w:val="Hipervnculo"/>
            <w:lang w:val="en-US"/>
          </w:rPr>
          <w:t>https://doi.org/10.1177/0273475318818864</w:t>
        </w:r>
      </w:hyperlink>
    </w:p>
    <w:p w14:paraId="0526D747" w14:textId="1C30E367" w:rsidR="00397658" w:rsidRPr="00D20E03" w:rsidRDefault="00397658" w:rsidP="00397658">
      <w:pPr>
        <w:spacing w:after="0" w:line="480" w:lineRule="auto"/>
        <w:ind w:left="720" w:hanging="720"/>
        <w:jc w:val="both"/>
        <w:rPr>
          <w:color w:val="000000" w:themeColor="text1"/>
        </w:rPr>
      </w:pPr>
      <w:r w:rsidRPr="00397658">
        <w:rPr>
          <w:color w:val="000000" w:themeColor="text1"/>
          <w:lang w:val="en-US"/>
        </w:rPr>
        <w:t xml:space="preserve">Machado RA, </w:t>
      </w:r>
      <w:proofErr w:type="spellStart"/>
      <w:r w:rsidRPr="00397658">
        <w:rPr>
          <w:color w:val="000000" w:themeColor="text1"/>
          <w:lang w:val="en-US"/>
        </w:rPr>
        <w:t>Bonan</w:t>
      </w:r>
      <w:proofErr w:type="spellEnd"/>
      <w:r w:rsidRPr="00397658">
        <w:rPr>
          <w:color w:val="000000" w:themeColor="text1"/>
          <w:lang w:val="en-US"/>
        </w:rPr>
        <w:t xml:space="preserve"> PRF, Perez DE da C, </w:t>
      </w:r>
      <w:proofErr w:type="spellStart"/>
      <w:r w:rsidRPr="00397658">
        <w:rPr>
          <w:color w:val="000000" w:themeColor="text1"/>
          <w:lang w:val="en-US"/>
        </w:rPr>
        <w:t>Martelli</w:t>
      </w:r>
      <w:proofErr w:type="spellEnd"/>
      <w:r w:rsidRPr="00397658">
        <w:rPr>
          <w:color w:val="000000" w:themeColor="text1"/>
          <w:lang w:val="en-US"/>
        </w:rPr>
        <w:t xml:space="preserve"> </w:t>
      </w:r>
      <w:proofErr w:type="spellStart"/>
      <w:r w:rsidRPr="00397658">
        <w:rPr>
          <w:color w:val="000000" w:themeColor="text1"/>
          <w:lang w:val="en-US"/>
        </w:rPr>
        <w:t>júnior</w:t>
      </w:r>
      <w:proofErr w:type="spellEnd"/>
      <w:r w:rsidRPr="00397658">
        <w:rPr>
          <w:color w:val="000000" w:themeColor="text1"/>
          <w:lang w:val="en-US"/>
        </w:rPr>
        <w:t xml:space="preserve"> H. COVID-</w:t>
      </w:r>
      <w:r w:rsidRPr="00DF482B">
        <w:rPr>
          <w:color w:val="000000" w:themeColor="text1"/>
          <w:lang w:val="en-US"/>
        </w:rPr>
        <w:t xml:space="preserve"> </w:t>
      </w:r>
      <w:r w:rsidRPr="00397658">
        <w:rPr>
          <w:color w:val="000000" w:themeColor="text1"/>
          <w:lang w:val="en-US"/>
        </w:rPr>
        <w:t>19 pandemic and the impact on dental education: discussing</w:t>
      </w:r>
      <w:r>
        <w:rPr>
          <w:color w:val="000000" w:themeColor="text1"/>
          <w:lang w:val="en-US"/>
        </w:rPr>
        <w:t xml:space="preserve"> </w:t>
      </w:r>
      <w:r w:rsidRPr="00397658">
        <w:rPr>
          <w:color w:val="000000" w:themeColor="text1"/>
          <w:lang w:val="en-US"/>
        </w:rPr>
        <w:t xml:space="preserve">current and future perspectives. </w:t>
      </w:r>
      <w:proofErr w:type="spellStart"/>
      <w:r w:rsidRPr="00D20E03">
        <w:rPr>
          <w:color w:val="000000" w:themeColor="text1"/>
        </w:rPr>
        <w:t>Braz</w:t>
      </w:r>
      <w:proofErr w:type="spellEnd"/>
      <w:r w:rsidRPr="00D20E03">
        <w:rPr>
          <w:color w:val="000000" w:themeColor="text1"/>
        </w:rPr>
        <w:t xml:space="preserve"> Oral Res. 2020</w:t>
      </w:r>
      <w:proofErr w:type="gramStart"/>
      <w:r w:rsidRPr="00D20E03">
        <w:rPr>
          <w:color w:val="000000" w:themeColor="text1"/>
        </w:rPr>
        <w:t>;34:e083</w:t>
      </w:r>
      <w:proofErr w:type="gramEnd"/>
      <w:r w:rsidRPr="00D20E03">
        <w:rPr>
          <w:color w:val="000000" w:themeColor="text1"/>
        </w:rPr>
        <w:t>. PMID: 32609144.</w:t>
      </w:r>
    </w:p>
    <w:p w14:paraId="1A90A044" w14:textId="0ED8ECBE" w:rsidR="00860810" w:rsidRPr="00B659A1" w:rsidRDefault="00860810" w:rsidP="00397658">
      <w:pPr>
        <w:spacing w:after="0" w:line="480" w:lineRule="auto"/>
        <w:ind w:left="720" w:hanging="720"/>
        <w:jc w:val="both"/>
        <w:rPr>
          <w:color w:val="000000" w:themeColor="text1"/>
          <w:highlight w:val="white"/>
          <w:lang w:val="en-US"/>
        </w:rPr>
      </w:pPr>
      <w:r>
        <w:t>Cedeño, N. J. V., Cuenca, M. F. V., Mojica, Á. A. D., &amp; Portillo, M. T. “Afrontamiento del COVID-19: estrés, miedo, ansiedad y depresión”. Enfermería Investiga, 5(3), 63-70. 2020.</w:t>
      </w:r>
    </w:p>
    <w:p w14:paraId="114BA5F1" w14:textId="77777777" w:rsidR="00C41A8F" w:rsidRPr="00B659A1" w:rsidRDefault="00C41A8F">
      <w:pPr>
        <w:spacing w:after="0" w:line="480" w:lineRule="auto"/>
        <w:ind w:left="720" w:hanging="720"/>
        <w:jc w:val="both"/>
        <w:rPr>
          <w:highlight w:val="white"/>
          <w:lang w:val="en-US"/>
        </w:rPr>
      </w:pPr>
    </w:p>
    <w:p w14:paraId="1E29B691" w14:textId="77777777" w:rsidR="00C41A8F" w:rsidRPr="00B659A1" w:rsidRDefault="00C41A8F">
      <w:pPr>
        <w:spacing w:after="0" w:line="480" w:lineRule="auto"/>
        <w:ind w:left="720" w:hanging="720"/>
        <w:rPr>
          <w:highlight w:val="white"/>
          <w:lang w:val="en-US"/>
        </w:rPr>
      </w:pPr>
    </w:p>
    <w:p w14:paraId="1B5EBC06" w14:textId="77777777" w:rsidR="00717B91" w:rsidRPr="00B659A1" w:rsidRDefault="00717B91" w:rsidP="00FF7D59">
      <w:pPr>
        <w:spacing w:after="0" w:line="480" w:lineRule="auto"/>
        <w:rPr>
          <w:highlight w:val="white"/>
          <w:lang w:val="en-US"/>
        </w:rPr>
      </w:pPr>
    </w:p>
    <w:sectPr w:rsidR="00717B91" w:rsidRPr="00B659A1" w:rsidSect="003A1F03">
      <w:headerReference w:type="even" r:id="rId38"/>
      <w:headerReference w:type="default" r:id="rId39"/>
      <w:pgSz w:w="12240" w:h="15840"/>
      <w:pgMar w:top="1440" w:right="1440" w:bottom="1440" w:left="204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3804E" w14:textId="77777777" w:rsidR="00D51433" w:rsidRDefault="00D51433" w:rsidP="00C41A8F">
      <w:pPr>
        <w:spacing w:after="0" w:line="240" w:lineRule="auto"/>
      </w:pPr>
      <w:r>
        <w:separator/>
      </w:r>
    </w:p>
  </w:endnote>
  <w:endnote w:type="continuationSeparator" w:id="0">
    <w:p w14:paraId="48565666" w14:textId="77777777" w:rsidR="00D51433" w:rsidRDefault="00D51433" w:rsidP="00C41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Lohit Devanagari">
    <w:altName w:val="Times New Roman"/>
    <w:panose1 w:val="00000000000000000000"/>
    <w:charset w:val="00"/>
    <w:family w:val="roman"/>
    <w:notTrueType/>
    <w:pitch w:val="default"/>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7F462" w14:textId="77777777" w:rsidR="0028041E" w:rsidRDefault="0028041E">
    <w:pPr>
      <w:pBdr>
        <w:top w:val="nil"/>
        <w:left w:val="nil"/>
        <w:bottom w:val="nil"/>
        <w:right w:val="nil"/>
        <w:between w:val="nil"/>
      </w:pBdr>
      <w:tabs>
        <w:tab w:val="center" w:pos="4419"/>
        <w:tab w:val="right" w:pos="8838"/>
      </w:tabs>
      <w:spacing w:after="0" w:line="240" w:lineRule="auto"/>
      <w:rPr>
        <w:color w:val="000000"/>
      </w:rPr>
    </w:pPr>
  </w:p>
  <w:p w14:paraId="2F273B4E" w14:textId="77777777" w:rsidR="0028041E" w:rsidRDefault="0028041E">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52D5F" w14:textId="77777777" w:rsidR="0028041E" w:rsidRPr="00DF482B" w:rsidRDefault="0028041E">
    <w:pPr>
      <w:pBdr>
        <w:top w:val="nil"/>
        <w:left w:val="nil"/>
        <w:bottom w:val="nil"/>
        <w:right w:val="nil"/>
        <w:between w:val="nil"/>
      </w:pBdr>
      <w:tabs>
        <w:tab w:val="center" w:pos="4419"/>
        <w:tab w:val="right" w:pos="8838"/>
      </w:tabs>
      <w:spacing w:after="0" w:line="240" w:lineRule="auto"/>
      <w:ind w:right="360" w:firstLine="360"/>
      <w:rPr>
        <w:color w:val="000000"/>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2B91C" w14:textId="77777777" w:rsidR="00D51433" w:rsidRDefault="00D51433" w:rsidP="00C41A8F">
      <w:pPr>
        <w:spacing w:after="0" w:line="240" w:lineRule="auto"/>
      </w:pPr>
      <w:r>
        <w:separator/>
      </w:r>
    </w:p>
  </w:footnote>
  <w:footnote w:type="continuationSeparator" w:id="0">
    <w:p w14:paraId="4BC2DB7F" w14:textId="77777777" w:rsidR="00D51433" w:rsidRDefault="00D51433" w:rsidP="00C41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77B2C" w14:textId="77777777" w:rsidR="0028041E" w:rsidRDefault="0028041E">
    <w:pPr>
      <w:pBdr>
        <w:top w:val="nil"/>
        <w:left w:val="nil"/>
        <w:bottom w:val="nil"/>
        <w:right w:val="nil"/>
        <w:between w:val="nil"/>
      </w:pBdr>
      <w:tabs>
        <w:tab w:val="left" w:pos="2580"/>
        <w:tab w:val="left" w:pos="2985"/>
        <w:tab w:val="center" w:pos="4419"/>
        <w:tab w:val="right" w:pos="8838"/>
      </w:tabs>
      <w:spacing w:after="0"/>
      <w:rPr>
        <w:b/>
        <w:color w:val="1F497D"/>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3A57A" w14:textId="77777777" w:rsidR="0028041E" w:rsidRDefault="0028041E">
    <w:pPr>
      <w:pBdr>
        <w:top w:val="nil"/>
        <w:left w:val="nil"/>
        <w:bottom w:val="nil"/>
        <w:right w:val="nil"/>
        <w:between w:val="nil"/>
      </w:pBdr>
      <w:tabs>
        <w:tab w:val="left" w:pos="2580"/>
        <w:tab w:val="left" w:pos="2985"/>
        <w:tab w:val="center" w:pos="4419"/>
        <w:tab w:val="right" w:pos="8838"/>
      </w:tabs>
      <w:spacing w:after="0"/>
      <w:ind w:right="360"/>
      <w:jc w:val="right"/>
      <w:rPr>
        <w:b/>
        <w:color w:val="1F497D"/>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48238" w14:textId="77777777" w:rsidR="0028041E" w:rsidRDefault="0028041E">
    <w:pPr>
      <w:pBdr>
        <w:top w:val="nil"/>
        <w:left w:val="nil"/>
        <w:bottom w:val="nil"/>
        <w:right w:val="nil"/>
        <w:between w:val="nil"/>
      </w:pBdr>
      <w:tabs>
        <w:tab w:val="left" w:pos="2580"/>
        <w:tab w:val="left" w:pos="2985"/>
        <w:tab w:val="center" w:pos="4419"/>
        <w:tab w:val="right" w:pos="8838"/>
      </w:tabs>
      <w:spacing w:after="120"/>
      <w:jc w:val="center"/>
      <w:rPr>
        <w:b/>
        <w:color w:val="1F497D"/>
        <w:sz w:val="28"/>
        <w:szCs w:val="28"/>
      </w:rPr>
    </w:pPr>
  </w:p>
  <w:p w14:paraId="2FB45C50" w14:textId="77777777" w:rsidR="0028041E" w:rsidRDefault="0028041E">
    <w:pPr>
      <w:pBdr>
        <w:top w:val="nil"/>
        <w:left w:val="nil"/>
        <w:bottom w:val="nil"/>
        <w:right w:val="nil"/>
        <w:between w:val="nil"/>
      </w:pBdr>
      <w:tabs>
        <w:tab w:val="left" w:pos="2580"/>
        <w:tab w:val="left" w:pos="2985"/>
        <w:tab w:val="center" w:pos="4419"/>
        <w:tab w:val="right" w:pos="8838"/>
      </w:tabs>
      <w:spacing w:after="0"/>
      <w:jc w:val="right"/>
      <w:rPr>
        <w:b/>
        <w:color w:val="1F497D"/>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0BD73" w14:textId="77777777" w:rsidR="0028041E" w:rsidRDefault="0028041E">
    <w:pPr>
      <w:rPr>
        <w:b/>
        <w:color w:val="1F497D"/>
        <w:sz w:val="28"/>
        <w:szCs w:val="28"/>
      </w:rPr>
    </w:pPr>
    <w:r>
      <w:rPr>
        <w:b/>
        <w:color w:val="1F497D"/>
        <w:sz w:val="28"/>
        <w:szCs w:val="28"/>
      </w:rPr>
      <w:tab/>
    </w:r>
    <w:r>
      <w:rPr>
        <w:b/>
        <w:color w:val="1F497D"/>
        <w:sz w:val="28"/>
        <w:szCs w:val="28"/>
      </w:rPr>
      <w:tab/>
    </w:r>
    <w:r>
      <w:rPr>
        <w:b/>
        <w:color w:val="1F497D"/>
        <w:sz w:val="28"/>
        <w:szCs w:val="28"/>
      </w:rPr>
      <w:tab/>
    </w:r>
    <w:r>
      <w:rPr>
        <w:b/>
        <w:color w:val="1F497D"/>
        <w:sz w:val="28"/>
        <w:szCs w:val="2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C60CE" w14:textId="77777777" w:rsidR="0028041E" w:rsidRDefault="0028041E">
    <w:pPr>
      <w:pBdr>
        <w:top w:val="nil"/>
        <w:left w:val="nil"/>
        <w:bottom w:val="nil"/>
        <w:right w:val="nil"/>
        <w:between w:val="nil"/>
      </w:pBdr>
      <w:tabs>
        <w:tab w:val="left" w:pos="2580"/>
        <w:tab w:val="left" w:pos="2985"/>
        <w:tab w:val="center" w:pos="4419"/>
        <w:tab w:val="right" w:pos="8838"/>
      </w:tabs>
      <w:spacing w:after="0"/>
      <w:jc w:val="right"/>
      <w:rPr>
        <w:b/>
        <w:color w:val="1F497D"/>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7995B" w14:textId="77777777" w:rsidR="0028041E" w:rsidRDefault="0028041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828880"/>
      <w:docPartObj>
        <w:docPartGallery w:val="Page Numbers (Top of Page)"/>
        <w:docPartUnique/>
      </w:docPartObj>
    </w:sdtPr>
    <w:sdtEndPr/>
    <w:sdtContent>
      <w:p w14:paraId="6E6AE4E5" w14:textId="4CDE50C3" w:rsidR="003A1F03" w:rsidRDefault="003A1F03">
        <w:pPr>
          <w:pStyle w:val="Encabezado"/>
        </w:pPr>
        <w:r>
          <w:fldChar w:fldCharType="begin"/>
        </w:r>
        <w:r>
          <w:instrText>PAGE   \* MERGEFORMAT</w:instrText>
        </w:r>
        <w:r>
          <w:fldChar w:fldCharType="separate"/>
        </w:r>
        <w:r w:rsidR="00FB5A7B" w:rsidRPr="00FB5A7B">
          <w:rPr>
            <w:noProof/>
            <w:lang w:val="es-ES"/>
          </w:rPr>
          <w:t>75</w:t>
        </w:r>
        <w:r>
          <w:fldChar w:fldCharType="end"/>
        </w:r>
      </w:p>
    </w:sdtContent>
  </w:sdt>
  <w:p w14:paraId="505C6E50" w14:textId="6C1B4D21" w:rsidR="0028041E" w:rsidRDefault="002804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4FF9"/>
    <w:multiLevelType w:val="hybridMultilevel"/>
    <w:tmpl w:val="CFA0E4FA"/>
    <w:lvl w:ilvl="0" w:tplc="03E0FBD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C31664B"/>
    <w:multiLevelType w:val="multilevel"/>
    <w:tmpl w:val="4AD88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052D24"/>
    <w:multiLevelType w:val="hybridMultilevel"/>
    <w:tmpl w:val="4634C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A055DE"/>
    <w:multiLevelType w:val="multilevel"/>
    <w:tmpl w:val="FFD67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0213B3D"/>
    <w:multiLevelType w:val="hybridMultilevel"/>
    <w:tmpl w:val="0F707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F86FC5"/>
    <w:multiLevelType w:val="hybridMultilevel"/>
    <w:tmpl w:val="A2FE918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E757098"/>
    <w:multiLevelType w:val="multilevel"/>
    <w:tmpl w:val="3EC6B95A"/>
    <w:lvl w:ilvl="0">
      <w:start w:val="1"/>
      <w:numFmt w:val="decimal"/>
      <w:lvlText w:val="%1."/>
      <w:lvlJc w:val="left"/>
      <w:pPr>
        <w:ind w:left="576" w:hanging="360"/>
      </w:pPr>
      <w:rPr>
        <w:rFonts w:hint="default"/>
      </w:rPr>
    </w:lvl>
    <w:lvl w:ilvl="1">
      <w:start w:val="1"/>
      <w:numFmt w:val="decimal"/>
      <w:isLgl/>
      <w:lvlText w:val="%1.%2"/>
      <w:lvlJc w:val="left"/>
      <w:pPr>
        <w:ind w:left="216" w:firstLine="0"/>
      </w:pPr>
      <w:rPr>
        <w:rFonts w:hint="default"/>
        <w:b/>
        <w:color w:val="auto"/>
      </w:rPr>
    </w:lvl>
    <w:lvl w:ilvl="2">
      <w:start w:val="1"/>
      <w:numFmt w:val="decimal"/>
      <w:isLgl/>
      <w:lvlText w:val="%1.%2.%3"/>
      <w:lvlJc w:val="left"/>
      <w:pPr>
        <w:ind w:left="360" w:hanging="144"/>
      </w:pPr>
      <w:rPr>
        <w:rFonts w:hint="default"/>
        <w:b/>
        <w:color w:val="auto"/>
      </w:rPr>
    </w:lvl>
    <w:lvl w:ilvl="3">
      <w:start w:val="1"/>
      <w:numFmt w:val="decimal"/>
      <w:isLgl/>
      <w:lvlText w:val="%1.%2.%3.%4"/>
      <w:lvlJc w:val="left"/>
      <w:pPr>
        <w:ind w:left="360" w:hanging="144"/>
      </w:pPr>
      <w:rPr>
        <w:rFonts w:hint="default"/>
        <w:b/>
        <w:color w:val="auto"/>
      </w:rPr>
    </w:lvl>
    <w:lvl w:ilvl="4">
      <w:start w:val="1"/>
      <w:numFmt w:val="decimal"/>
      <w:isLgl/>
      <w:lvlText w:val="%1.%2.%3.%4.%5"/>
      <w:lvlJc w:val="left"/>
      <w:pPr>
        <w:ind w:left="720" w:hanging="504"/>
      </w:pPr>
      <w:rPr>
        <w:rFonts w:hint="default"/>
        <w:b/>
        <w:color w:val="auto"/>
      </w:rPr>
    </w:lvl>
    <w:lvl w:ilvl="5">
      <w:start w:val="1"/>
      <w:numFmt w:val="decimal"/>
      <w:isLgl/>
      <w:lvlText w:val="%1.%2.%3.%4.%5.%6"/>
      <w:lvlJc w:val="left"/>
      <w:pPr>
        <w:ind w:left="720" w:hanging="504"/>
      </w:pPr>
      <w:rPr>
        <w:rFonts w:hint="default"/>
        <w:b/>
        <w:color w:val="auto"/>
      </w:rPr>
    </w:lvl>
    <w:lvl w:ilvl="6">
      <w:start w:val="1"/>
      <w:numFmt w:val="decimal"/>
      <w:isLgl/>
      <w:lvlText w:val="%1.%2.%3.%4.%5.%6.%7"/>
      <w:lvlJc w:val="left"/>
      <w:pPr>
        <w:ind w:left="1080" w:hanging="864"/>
      </w:pPr>
      <w:rPr>
        <w:rFonts w:hint="default"/>
        <w:b/>
        <w:color w:val="auto"/>
      </w:rPr>
    </w:lvl>
    <w:lvl w:ilvl="7">
      <w:start w:val="1"/>
      <w:numFmt w:val="decimal"/>
      <w:isLgl/>
      <w:lvlText w:val="%1.%2.%3.%4.%5.%6.%7.%8"/>
      <w:lvlJc w:val="left"/>
      <w:pPr>
        <w:ind w:left="1080" w:hanging="864"/>
      </w:pPr>
      <w:rPr>
        <w:rFonts w:hint="default"/>
        <w:b/>
        <w:color w:val="auto"/>
      </w:rPr>
    </w:lvl>
    <w:lvl w:ilvl="8">
      <w:start w:val="1"/>
      <w:numFmt w:val="decimal"/>
      <w:isLgl/>
      <w:lvlText w:val="%1.%2.%3.%4.%5.%6.%7.%8.%9"/>
      <w:lvlJc w:val="left"/>
      <w:pPr>
        <w:ind w:left="1440" w:hanging="1224"/>
      </w:pPr>
      <w:rPr>
        <w:rFonts w:hint="default"/>
        <w:b/>
        <w:color w:val="auto"/>
      </w:rPr>
    </w:lvl>
  </w:abstractNum>
  <w:abstractNum w:abstractNumId="7">
    <w:nsid w:val="631D0891"/>
    <w:multiLevelType w:val="multilevel"/>
    <w:tmpl w:val="95A2CEA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0F377B6"/>
    <w:multiLevelType w:val="multilevel"/>
    <w:tmpl w:val="0FEAC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395683E"/>
    <w:multiLevelType w:val="multilevel"/>
    <w:tmpl w:val="1152B53A"/>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74FB0138"/>
    <w:multiLevelType w:val="multilevel"/>
    <w:tmpl w:val="C776B78C"/>
    <w:lvl w:ilvl="0">
      <w:start w:val="1"/>
      <w:numFmt w:val="decimal"/>
      <w:pStyle w:val="Titulo1"/>
      <w:lvlText w:val="%1"/>
      <w:lvlJc w:val="left"/>
      <w:pPr>
        <w:ind w:left="1141" w:hanging="432"/>
      </w:pPr>
      <w:rPr>
        <w:rFonts w:hint="default"/>
      </w:rPr>
    </w:lvl>
    <w:lvl w:ilvl="1">
      <w:start w:val="1"/>
      <w:numFmt w:val="decimal"/>
      <w:lvlText w:val="%1.%2"/>
      <w:lvlJc w:val="left"/>
      <w:pPr>
        <w:ind w:left="1285" w:hanging="576"/>
      </w:pPr>
      <w:rPr>
        <w:rFonts w:hint="default"/>
        <w:b/>
      </w:rPr>
    </w:lvl>
    <w:lvl w:ilvl="2">
      <w:start w:val="1"/>
      <w:numFmt w:val="decimal"/>
      <w:lvlText w:val="%1.%2.%3"/>
      <w:lvlJc w:val="left"/>
      <w:pPr>
        <w:ind w:left="1430" w:hanging="720"/>
      </w:pPr>
      <w:rPr>
        <w:rFonts w:hint="default"/>
      </w:rPr>
    </w:lvl>
    <w:lvl w:ilvl="3">
      <w:start w:val="1"/>
      <w:numFmt w:val="decimal"/>
      <w:lvlText w:val="%1.%2.%3.%4"/>
      <w:lvlJc w:val="left"/>
      <w:pPr>
        <w:ind w:left="1573" w:hanging="864"/>
      </w:pPr>
      <w:rPr>
        <w:rFonts w:hint="default"/>
      </w:rPr>
    </w:lvl>
    <w:lvl w:ilvl="4">
      <w:start w:val="1"/>
      <w:numFmt w:val="decimal"/>
      <w:lvlText w:val="%1.%2.%3.%4.%5"/>
      <w:lvlJc w:val="left"/>
      <w:pPr>
        <w:ind w:left="1717" w:hanging="1008"/>
      </w:pPr>
      <w:rPr>
        <w:rFonts w:hint="default"/>
      </w:rPr>
    </w:lvl>
    <w:lvl w:ilvl="5">
      <w:start w:val="1"/>
      <w:numFmt w:val="decimal"/>
      <w:lvlText w:val="%1.%2.%3.%4.%5.%6"/>
      <w:lvlJc w:val="left"/>
      <w:pPr>
        <w:ind w:left="1861" w:hanging="1152"/>
      </w:pPr>
      <w:rPr>
        <w:rFonts w:hint="default"/>
      </w:rPr>
    </w:lvl>
    <w:lvl w:ilvl="6">
      <w:start w:val="1"/>
      <w:numFmt w:val="decimal"/>
      <w:lvlText w:val="%1.%2.%3.%4.%5.%6.%7"/>
      <w:lvlJc w:val="left"/>
      <w:pPr>
        <w:ind w:left="2005" w:hanging="1296"/>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293" w:hanging="1584"/>
      </w:pPr>
      <w:rPr>
        <w:rFonts w:hint="default"/>
      </w:rPr>
    </w:lvl>
  </w:abstractNum>
  <w:abstractNum w:abstractNumId="11">
    <w:nsid w:val="7D6E3D31"/>
    <w:multiLevelType w:val="hybridMultilevel"/>
    <w:tmpl w:val="475C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6"/>
  </w:num>
  <w:num w:numId="5">
    <w:abstractNumId w:val="10"/>
  </w:num>
  <w:num w:numId="6">
    <w:abstractNumId w:val="9"/>
  </w:num>
  <w:num w:numId="7">
    <w:abstractNumId w:val="7"/>
  </w:num>
  <w:num w:numId="8">
    <w:abstractNumId w:val="0"/>
  </w:num>
  <w:num w:numId="9">
    <w:abstractNumId w:val="11"/>
  </w:num>
  <w:num w:numId="10">
    <w:abstractNumId w:val="2"/>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A8F"/>
    <w:rsid w:val="00000FA2"/>
    <w:rsid w:val="00005C1E"/>
    <w:rsid w:val="000222B5"/>
    <w:rsid w:val="00022B54"/>
    <w:rsid w:val="000252FF"/>
    <w:rsid w:val="000267F3"/>
    <w:rsid w:val="000515F3"/>
    <w:rsid w:val="0005344A"/>
    <w:rsid w:val="000559BA"/>
    <w:rsid w:val="000602AF"/>
    <w:rsid w:val="000603AD"/>
    <w:rsid w:val="00093B54"/>
    <w:rsid w:val="000B58DA"/>
    <w:rsid w:val="000D2F96"/>
    <w:rsid w:val="000D3C33"/>
    <w:rsid w:val="000E3A3D"/>
    <w:rsid w:val="000E5343"/>
    <w:rsid w:val="000E700B"/>
    <w:rsid w:val="000F074C"/>
    <w:rsid w:val="000F6347"/>
    <w:rsid w:val="001067F8"/>
    <w:rsid w:val="00114756"/>
    <w:rsid w:val="00121D2F"/>
    <w:rsid w:val="0012738D"/>
    <w:rsid w:val="0015518C"/>
    <w:rsid w:val="001728C7"/>
    <w:rsid w:val="001871EA"/>
    <w:rsid w:val="00187C5F"/>
    <w:rsid w:val="00195F11"/>
    <w:rsid w:val="001A117D"/>
    <w:rsid w:val="001A79AD"/>
    <w:rsid w:val="001B0452"/>
    <w:rsid w:val="001C3A7D"/>
    <w:rsid w:val="001D0C0C"/>
    <w:rsid w:val="00200D0B"/>
    <w:rsid w:val="002013D6"/>
    <w:rsid w:val="00207092"/>
    <w:rsid w:val="00217561"/>
    <w:rsid w:val="00217DAF"/>
    <w:rsid w:val="0022289F"/>
    <w:rsid w:val="0022576E"/>
    <w:rsid w:val="002274F6"/>
    <w:rsid w:val="00227BEC"/>
    <w:rsid w:val="00234169"/>
    <w:rsid w:val="0025206A"/>
    <w:rsid w:val="0025284C"/>
    <w:rsid w:val="00253B34"/>
    <w:rsid w:val="00255B9D"/>
    <w:rsid w:val="00262B90"/>
    <w:rsid w:val="00263A75"/>
    <w:rsid w:val="00277A77"/>
    <w:rsid w:val="0028041E"/>
    <w:rsid w:val="00286730"/>
    <w:rsid w:val="00292AB3"/>
    <w:rsid w:val="002A68C3"/>
    <w:rsid w:val="002B5F88"/>
    <w:rsid w:val="002D412D"/>
    <w:rsid w:val="002D6992"/>
    <w:rsid w:val="002D6F5D"/>
    <w:rsid w:val="002D718D"/>
    <w:rsid w:val="002F0DC8"/>
    <w:rsid w:val="002F1D32"/>
    <w:rsid w:val="002F4F87"/>
    <w:rsid w:val="00300072"/>
    <w:rsid w:val="00336379"/>
    <w:rsid w:val="00356EAE"/>
    <w:rsid w:val="003616D4"/>
    <w:rsid w:val="00361BBA"/>
    <w:rsid w:val="00362616"/>
    <w:rsid w:val="0036614E"/>
    <w:rsid w:val="00367CD6"/>
    <w:rsid w:val="00375E58"/>
    <w:rsid w:val="00381B35"/>
    <w:rsid w:val="0038578B"/>
    <w:rsid w:val="00397658"/>
    <w:rsid w:val="003A1F03"/>
    <w:rsid w:val="003C17CD"/>
    <w:rsid w:val="003C7D44"/>
    <w:rsid w:val="003D10E0"/>
    <w:rsid w:val="003E2498"/>
    <w:rsid w:val="003F2B02"/>
    <w:rsid w:val="003F47BA"/>
    <w:rsid w:val="003F4AA4"/>
    <w:rsid w:val="0040523F"/>
    <w:rsid w:val="0041251D"/>
    <w:rsid w:val="00420488"/>
    <w:rsid w:val="0042232F"/>
    <w:rsid w:val="00436D25"/>
    <w:rsid w:val="00456B50"/>
    <w:rsid w:val="00457B82"/>
    <w:rsid w:val="004620C5"/>
    <w:rsid w:val="00462CCC"/>
    <w:rsid w:val="004762FF"/>
    <w:rsid w:val="0048063A"/>
    <w:rsid w:val="004933BA"/>
    <w:rsid w:val="00493FBE"/>
    <w:rsid w:val="004A600B"/>
    <w:rsid w:val="004A669B"/>
    <w:rsid w:val="004A7295"/>
    <w:rsid w:val="004B5F5E"/>
    <w:rsid w:val="004C1104"/>
    <w:rsid w:val="004C2A5F"/>
    <w:rsid w:val="004C6EEE"/>
    <w:rsid w:val="004D1FBD"/>
    <w:rsid w:val="004E203C"/>
    <w:rsid w:val="004E5C47"/>
    <w:rsid w:val="004E7EE0"/>
    <w:rsid w:val="004F3A1F"/>
    <w:rsid w:val="00503635"/>
    <w:rsid w:val="005045A1"/>
    <w:rsid w:val="0050658A"/>
    <w:rsid w:val="00510E8F"/>
    <w:rsid w:val="005179BD"/>
    <w:rsid w:val="00534D36"/>
    <w:rsid w:val="005468A0"/>
    <w:rsid w:val="00556A85"/>
    <w:rsid w:val="005577DF"/>
    <w:rsid w:val="00571BE8"/>
    <w:rsid w:val="00592C26"/>
    <w:rsid w:val="00594E14"/>
    <w:rsid w:val="005A22C5"/>
    <w:rsid w:val="005B18FB"/>
    <w:rsid w:val="005B5215"/>
    <w:rsid w:val="005B6ED1"/>
    <w:rsid w:val="005B7AD7"/>
    <w:rsid w:val="0060298D"/>
    <w:rsid w:val="00605C67"/>
    <w:rsid w:val="00626132"/>
    <w:rsid w:val="00630C83"/>
    <w:rsid w:val="00632206"/>
    <w:rsid w:val="006352DB"/>
    <w:rsid w:val="00651F0D"/>
    <w:rsid w:val="00654729"/>
    <w:rsid w:val="006565D9"/>
    <w:rsid w:val="00661451"/>
    <w:rsid w:val="00690B66"/>
    <w:rsid w:val="006A31AB"/>
    <w:rsid w:val="006A7F34"/>
    <w:rsid w:val="006C4EA6"/>
    <w:rsid w:val="006C7C7E"/>
    <w:rsid w:val="006C7FE6"/>
    <w:rsid w:val="006D02A6"/>
    <w:rsid w:val="006D3432"/>
    <w:rsid w:val="006D49E3"/>
    <w:rsid w:val="006D6267"/>
    <w:rsid w:val="006D6742"/>
    <w:rsid w:val="006E58F3"/>
    <w:rsid w:val="006E6078"/>
    <w:rsid w:val="006F0AEF"/>
    <w:rsid w:val="006F1236"/>
    <w:rsid w:val="006F2A4D"/>
    <w:rsid w:val="007023AA"/>
    <w:rsid w:val="00717B91"/>
    <w:rsid w:val="00746D01"/>
    <w:rsid w:val="00761F58"/>
    <w:rsid w:val="00766FFB"/>
    <w:rsid w:val="00770D17"/>
    <w:rsid w:val="00774353"/>
    <w:rsid w:val="0078431F"/>
    <w:rsid w:val="00791823"/>
    <w:rsid w:val="00792161"/>
    <w:rsid w:val="007B09C8"/>
    <w:rsid w:val="007B6A87"/>
    <w:rsid w:val="007B7071"/>
    <w:rsid w:val="007C678B"/>
    <w:rsid w:val="007E1EB0"/>
    <w:rsid w:val="007F18DB"/>
    <w:rsid w:val="008025FE"/>
    <w:rsid w:val="00812FE9"/>
    <w:rsid w:val="00813F8D"/>
    <w:rsid w:val="0084125A"/>
    <w:rsid w:val="008538F1"/>
    <w:rsid w:val="00860810"/>
    <w:rsid w:val="00862421"/>
    <w:rsid w:val="008719EF"/>
    <w:rsid w:val="00875E2C"/>
    <w:rsid w:val="00897A61"/>
    <w:rsid w:val="008C5F62"/>
    <w:rsid w:val="008D2778"/>
    <w:rsid w:val="008F0DCA"/>
    <w:rsid w:val="00903057"/>
    <w:rsid w:val="0090421E"/>
    <w:rsid w:val="00913364"/>
    <w:rsid w:val="0091693F"/>
    <w:rsid w:val="00917E87"/>
    <w:rsid w:val="0092229B"/>
    <w:rsid w:val="0092231F"/>
    <w:rsid w:val="009256D0"/>
    <w:rsid w:val="00930EEF"/>
    <w:rsid w:val="0094428B"/>
    <w:rsid w:val="009530F6"/>
    <w:rsid w:val="00953430"/>
    <w:rsid w:val="00954365"/>
    <w:rsid w:val="00971C1A"/>
    <w:rsid w:val="009778DA"/>
    <w:rsid w:val="00977AA4"/>
    <w:rsid w:val="0098280A"/>
    <w:rsid w:val="00990A35"/>
    <w:rsid w:val="009A522F"/>
    <w:rsid w:val="009A70AE"/>
    <w:rsid w:val="009B4B39"/>
    <w:rsid w:val="009C316D"/>
    <w:rsid w:val="009C4B11"/>
    <w:rsid w:val="009C58DC"/>
    <w:rsid w:val="009D16CD"/>
    <w:rsid w:val="009D2994"/>
    <w:rsid w:val="009E0DFB"/>
    <w:rsid w:val="009E19F8"/>
    <w:rsid w:val="009E42CE"/>
    <w:rsid w:val="009F28A3"/>
    <w:rsid w:val="009F5BCE"/>
    <w:rsid w:val="009F69E9"/>
    <w:rsid w:val="009F6CF4"/>
    <w:rsid w:val="009F7498"/>
    <w:rsid w:val="00A05B28"/>
    <w:rsid w:val="00A16EAC"/>
    <w:rsid w:val="00A32B3F"/>
    <w:rsid w:val="00A4147B"/>
    <w:rsid w:val="00A44231"/>
    <w:rsid w:val="00A549D3"/>
    <w:rsid w:val="00A709B1"/>
    <w:rsid w:val="00A73F5A"/>
    <w:rsid w:val="00A929B4"/>
    <w:rsid w:val="00A96A7B"/>
    <w:rsid w:val="00AA31B3"/>
    <w:rsid w:val="00AA56C4"/>
    <w:rsid w:val="00AA579F"/>
    <w:rsid w:val="00AC4A53"/>
    <w:rsid w:val="00AD0A45"/>
    <w:rsid w:val="00AD2D0D"/>
    <w:rsid w:val="00AD5609"/>
    <w:rsid w:val="00AD60AC"/>
    <w:rsid w:val="00AD77F8"/>
    <w:rsid w:val="00AE5B16"/>
    <w:rsid w:val="00AE6540"/>
    <w:rsid w:val="00AF29AE"/>
    <w:rsid w:val="00B0089E"/>
    <w:rsid w:val="00B03B74"/>
    <w:rsid w:val="00B13B4D"/>
    <w:rsid w:val="00B30EB4"/>
    <w:rsid w:val="00B36B3A"/>
    <w:rsid w:val="00B659A1"/>
    <w:rsid w:val="00B677D7"/>
    <w:rsid w:val="00BA1EE5"/>
    <w:rsid w:val="00BB264B"/>
    <w:rsid w:val="00BC164B"/>
    <w:rsid w:val="00BC1C2F"/>
    <w:rsid w:val="00BD1F2F"/>
    <w:rsid w:val="00BD2D04"/>
    <w:rsid w:val="00BE7076"/>
    <w:rsid w:val="00BE763B"/>
    <w:rsid w:val="00C051EA"/>
    <w:rsid w:val="00C31F23"/>
    <w:rsid w:val="00C33C10"/>
    <w:rsid w:val="00C33ED3"/>
    <w:rsid w:val="00C35E3E"/>
    <w:rsid w:val="00C41A8F"/>
    <w:rsid w:val="00C62972"/>
    <w:rsid w:val="00C75840"/>
    <w:rsid w:val="00C83045"/>
    <w:rsid w:val="00C844DC"/>
    <w:rsid w:val="00C92C8A"/>
    <w:rsid w:val="00CA0762"/>
    <w:rsid w:val="00CA4670"/>
    <w:rsid w:val="00CA7A95"/>
    <w:rsid w:val="00CC00E1"/>
    <w:rsid w:val="00CC115B"/>
    <w:rsid w:val="00CD0B12"/>
    <w:rsid w:val="00CD1E00"/>
    <w:rsid w:val="00CE113B"/>
    <w:rsid w:val="00CF3F9A"/>
    <w:rsid w:val="00CF587C"/>
    <w:rsid w:val="00D03CD1"/>
    <w:rsid w:val="00D040AB"/>
    <w:rsid w:val="00D045A2"/>
    <w:rsid w:val="00D04D0D"/>
    <w:rsid w:val="00D17C77"/>
    <w:rsid w:val="00D20E03"/>
    <w:rsid w:val="00D3157E"/>
    <w:rsid w:val="00D32513"/>
    <w:rsid w:val="00D36FBE"/>
    <w:rsid w:val="00D51433"/>
    <w:rsid w:val="00D53196"/>
    <w:rsid w:val="00D63755"/>
    <w:rsid w:val="00DB5380"/>
    <w:rsid w:val="00DB7B95"/>
    <w:rsid w:val="00DC0561"/>
    <w:rsid w:val="00DC5326"/>
    <w:rsid w:val="00DD48EB"/>
    <w:rsid w:val="00DE60B8"/>
    <w:rsid w:val="00DF482B"/>
    <w:rsid w:val="00E046FE"/>
    <w:rsid w:val="00E13BF4"/>
    <w:rsid w:val="00E1706C"/>
    <w:rsid w:val="00E17F1B"/>
    <w:rsid w:val="00E26F8A"/>
    <w:rsid w:val="00E2775E"/>
    <w:rsid w:val="00E30498"/>
    <w:rsid w:val="00E40888"/>
    <w:rsid w:val="00E616FA"/>
    <w:rsid w:val="00E727D9"/>
    <w:rsid w:val="00E84154"/>
    <w:rsid w:val="00E85B1F"/>
    <w:rsid w:val="00EA0E8C"/>
    <w:rsid w:val="00EA284B"/>
    <w:rsid w:val="00EC2F21"/>
    <w:rsid w:val="00ED4350"/>
    <w:rsid w:val="00EE0F61"/>
    <w:rsid w:val="00EE1A88"/>
    <w:rsid w:val="00EE6850"/>
    <w:rsid w:val="00EF08D6"/>
    <w:rsid w:val="00EF4961"/>
    <w:rsid w:val="00F162B3"/>
    <w:rsid w:val="00F32AD1"/>
    <w:rsid w:val="00F539C6"/>
    <w:rsid w:val="00F7404A"/>
    <w:rsid w:val="00F81FBC"/>
    <w:rsid w:val="00F82394"/>
    <w:rsid w:val="00F9192F"/>
    <w:rsid w:val="00F94CA6"/>
    <w:rsid w:val="00FA2ABD"/>
    <w:rsid w:val="00FB5A7B"/>
    <w:rsid w:val="00FD60C8"/>
    <w:rsid w:val="00FD7E29"/>
    <w:rsid w:val="00FD7FD0"/>
    <w:rsid w:val="00FE3B57"/>
    <w:rsid w:val="00FF01D0"/>
    <w:rsid w:val="00FF3259"/>
    <w:rsid w:val="00FF6A8F"/>
    <w:rsid w:val="00FF6D56"/>
    <w:rsid w:val="00FF77CB"/>
    <w:rsid w:val="00FF7D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7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A9"/>
  </w:style>
  <w:style w:type="paragraph" w:styleId="Ttulo1">
    <w:name w:val="heading 1"/>
    <w:aliases w:val="Título Primer Nivel"/>
    <w:basedOn w:val="Normal"/>
    <w:next w:val="Normal"/>
    <w:link w:val="Ttulo1Car"/>
    <w:uiPriority w:val="9"/>
    <w:qFormat/>
    <w:rsid w:val="0021622D"/>
    <w:pPr>
      <w:keepNext/>
      <w:spacing w:before="79" w:after="480" w:line="480" w:lineRule="auto"/>
      <w:ind w:left="-284" w:right="117" w:firstLine="436"/>
      <w:jc w:val="both"/>
      <w:outlineLvl w:val="0"/>
    </w:pPr>
    <w:rPr>
      <w:rFonts w:asciiTheme="majorBidi" w:hAnsiTheme="majorBidi" w:cstheme="majorBidi"/>
      <w:noProof/>
      <w:kern w:val="32"/>
      <w:szCs w:val="32"/>
      <w:lang w:val="es-ES" w:eastAsia="es-ES"/>
    </w:rPr>
  </w:style>
  <w:style w:type="paragraph" w:styleId="Ttulo2">
    <w:name w:val="heading 2"/>
    <w:aliases w:val="Título Segundo nivel"/>
    <w:basedOn w:val="Normal"/>
    <w:next w:val="Normal"/>
    <w:link w:val="Ttulo2Car"/>
    <w:uiPriority w:val="9"/>
    <w:unhideWhenUsed/>
    <w:qFormat/>
    <w:rsid w:val="00B22B0C"/>
    <w:pPr>
      <w:keepNext/>
      <w:keepLines/>
      <w:spacing w:before="400" w:line="240" w:lineRule="auto"/>
      <w:ind w:left="576" w:hanging="360"/>
      <w:outlineLvl w:val="1"/>
    </w:pPr>
    <w:rPr>
      <w:rFonts w:eastAsiaTheme="majorEastAsia" w:cstheme="majorBidi"/>
      <w:bCs/>
      <w:szCs w:val="26"/>
    </w:rPr>
  </w:style>
  <w:style w:type="paragraph" w:styleId="Ttulo3">
    <w:name w:val="heading 3"/>
    <w:aliases w:val="Título Tercer nivel"/>
    <w:basedOn w:val="Normal"/>
    <w:next w:val="Normal"/>
    <w:link w:val="Ttulo3Car"/>
    <w:uiPriority w:val="9"/>
    <w:unhideWhenUsed/>
    <w:qFormat/>
    <w:rsid w:val="00B22B0C"/>
    <w:pPr>
      <w:keepNext/>
      <w:keepLines/>
      <w:spacing w:before="400" w:line="240" w:lineRule="auto"/>
      <w:ind w:left="2160" w:hanging="360"/>
      <w:outlineLvl w:val="2"/>
    </w:pPr>
    <w:rPr>
      <w:rFonts w:eastAsiaTheme="majorEastAsia" w:cstheme="majorBidi"/>
      <w:bCs/>
    </w:rPr>
  </w:style>
  <w:style w:type="paragraph" w:styleId="Ttulo4">
    <w:name w:val="heading 4"/>
    <w:aliases w:val="Título Cuarto nivel"/>
    <w:basedOn w:val="Normal"/>
    <w:next w:val="Normal"/>
    <w:link w:val="Ttulo4Car"/>
    <w:uiPriority w:val="9"/>
    <w:semiHidden/>
    <w:unhideWhenUsed/>
    <w:qFormat/>
    <w:rsid w:val="006573E3"/>
    <w:pPr>
      <w:keepNext/>
      <w:keepLines/>
      <w:tabs>
        <w:tab w:val="num" w:pos="720"/>
      </w:tabs>
      <w:spacing w:before="400" w:line="240" w:lineRule="auto"/>
      <w:ind w:left="360" w:hanging="720"/>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6573E3"/>
    <w:pPr>
      <w:keepNext/>
      <w:keepLines/>
      <w:spacing w:before="200" w:after="0"/>
      <w:ind w:left="3600" w:hanging="36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8C078A"/>
    <w:pPr>
      <w:keepNext/>
      <w:keepLines/>
      <w:spacing w:before="200" w:after="0"/>
      <w:ind w:left="4320" w:hanging="36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078A"/>
    <w:pPr>
      <w:keepNext/>
      <w:keepLines/>
      <w:spacing w:before="200" w:after="0"/>
      <w:ind w:left="5040" w:hanging="36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078A"/>
    <w:pPr>
      <w:keepNext/>
      <w:keepLine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C078A"/>
    <w:pPr>
      <w:keepNext/>
      <w:keepLines/>
      <w:spacing w:before="200" w:after="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C41A8F"/>
  </w:style>
  <w:style w:type="table" w:customStyle="1" w:styleId="TableNormal">
    <w:name w:val="Table Normal"/>
    <w:rsid w:val="00C41A8F"/>
    <w:tblPr>
      <w:tblCellMar>
        <w:top w:w="0" w:type="dxa"/>
        <w:left w:w="0" w:type="dxa"/>
        <w:bottom w:w="0" w:type="dxa"/>
        <w:right w:w="0" w:type="dxa"/>
      </w:tblCellMar>
    </w:tblPr>
  </w:style>
  <w:style w:type="paragraph" w:styleId="Ttulo">
    <w:name w:val="Title"/>
    <w:basedOn w:val="Normal"/>
    <w:next w:val="Normal"/>
    <w:link w:val="TtuloCar"/>
    <w:uiPriority w:val="10"/>
    <w:qFormat/>
    <w:rsid w:val="006573E3"/>
    <w:pPr>
      <w:spacing w:before="480" w:after="300" w:line="240" w:lineRule="auto"/>
      <w:contextualSpacing/>
      <w:jc w:val="center"/>
    </w:pPr>
    <w:rPr>
      <w:rFonts w:eastAsiaTheme="majorEastAsia" w:cstheme="majorBidi"/>
      <w:b/>
      <w:spacing w:val="5"/>
      <w:kern w:val="28"/>
      <w:sz w:val="48"/>
      <w:szCs w:val="52"/>
    </w:rPr>
  </w:style>
  <w:style w:type="table" w:customStyle="1" w:styleId="TableNormal2">
    <w:name w:val="Table Normal2"/>
    <w:rsid w:val="00C41A8F"/>
    <w:tblPr>
      <w:tblCellMar>
        <w:top w:w="0" w:type="dxa"/>
        <w:left w:w="0" w:type="dxa"/>
        <w:bottom w:w="0" w:type="dxa"/>
        <w:right w:w="0" w:type="dxa"/>
      </w:tblCellMar>
    </w:tblPr>
  </w:style>
  <w:style w:type="table" w:customStyle="1" w:styleId="TableNormal1">
    <w:name w:val="Table Normal1"/>
    <w:rsid w:val="00C41A8F"/>
    <w:tblPr>
      <w:tblCellMar>
        <w:top w:w="0" w:type="dxa"/>
        <w:left w:w="0" w:type="dxa"/>
        <w:bottom w:w="0" w:type="dxa"/>
        <w:right w:w="0" w:type="dxa"/>
      </w:tblCellMar>
    </w:tblPr>
  </w:style>
  <w:style w:type="paragraph" w:styleId="Encabezado">
    <w:name w:val="header"/>
    <w:basedOn w:val="Normal"/>
    <w:link w:val="EncabezadoCar"/>
    <w:uiPriority w:val="99"/>
    <w:unhideWhenUsed/>
    <w:rsid w:val="00C139F2"/>
    <w:pPr>
      <w:tabs>
        <w:tab w:val="left" w:pos="2580"/>
        <w:tab w:val="left" w:pos="2985"/>
        <w:tab w:val="center" w:pos="4419"/>
        <w:tab w:val="right" w:pos="8838"/>
      </w:tabs>
      <w:spacing w:after="120"/>
      <w:jc w:val="right"/>
    </w:pPr>
    <w:rPr>
      <w:b/>
      <w:bCs/>
      <w:color w:val="1F497D" w:themeColor="text2"/>
      <w:sz w:val="28"/>
      <w:szCs w:val="28"/>
    </w:rPr>
  </w:style>
  <w:style w:type="character" w:customStyle="1" w:styleId="EncabezadoCar">
    <w:name w:val="Encabezado Car"/>
    <w:basedOn w:val="Fuentedeprrafopredeter"/>
    <w:link w:val="Encabezado"/>
    <w:uiPriority w:val="99"/>
    <w:rsid w:val="00C139F2"/>
    <w:rPr>
      <w:b/>
      <w:bCs/>
      <w:color w:val="1F497D" w:themeColor="text2"/>
      <w:sz w:val="28"/>
      <w:szCs w:val="28"/>
    </w:rPr>
  </w:style>
  <w:style w:type="paragraph" w:styleId="Piedepgina">
    <w:name w:val="footer"/>
    <w:basedOn w:val="Normal"/>
    <w:link w:val="PiedepginaCar"/>
    <w:uiPriority w:val="99"/>
    <w:unhideWhenUsed/>
    <w:rsid w:val="00217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026"/>
  </w:style>
  <w:style w:type="character" w:customStyle="1" w:styleId="Ttulo1Car">
    <w:name w:val="Título 1 Car"/>
    <w:aliases w:val="Título Primer Nivel Car"/>
    <w:basedOn w:val="Fuentedeprrafopredeter"/>
    <w:link w:val="Ttulo1"/>
    <w:uiPriority w:val="9"/>
    <w:rsid w:val="0021622D"/>
    <w:rPr>
      <w:rFonts w:asciiTheme="majorBidi" w:eastAsia="Times New Roman" w:hAnsiTheme="majorBidi" w:cstheme="majorBidi"/>
      <w:noProof/>
      <w:kern w:val="32"/>
      <w:sz w:val="24"/>
      <w:szCs w:val="32"/>
      <w:lang w:val="es-ES" w:eastAsia="es-ES"/>
    </w:rPr>
  </w:style>
  <w:style w:type="paragraph" w:customStyle="1" w:styleId="Estilo1">
    <w:name w:val="Estilo1"/>
    <w:basedOn w:val="Normal"/>
    <w:rsid w:val="008338F6"/>
    <w:pPr>
      <w:spacing w:after="0" w:line="240" w:lineRule="auto"/>
      <w:jc w:val="center"/>
    </w:pPr>
    <w:rPr>
      <w:lang w:val="es-ES" w:eastAsia="es-ES"/>
    </w:rPr>
  </w:style>
  <w:style w:type="character" w:styleId="Hipervnculo">
    <w:name w:val="Hyperlink"/>
    <w:basedOn w:val="Fuentedeprrafopredeter"/>
    <w:uiPriority w:val="99"/>
    <w:rsid w:val="008338F6"/>
    <w:rPr>
      <w:color w:val="0000FF"/>
      <w:u w:val="single"/>
    </w:rPr>
  </w:style>
  <w:style w:type="paragraph" w:styleId="Prrafodelista">
    <w:name w:val="List Paragraph"/>
    <w:basedOn w:val="Normal"/>
    <w:uiPriority w:val="34"/>
    <w:qFormat/>
    <w:rsid w:val="00A8021E"/>
    <w:pPr>
      <w:spacing w:after="0" w:line="360" w:lineRule="auto"/>
      <w:jc w:val="both"/>
    </w:pPr>
    <w:rPr>
      <w:lang w:val="es-ES" w:eastAsia="es-ES"/>
    </w:rPr>
  </w:style>
  <w:style w:type="paragraph" w:styleId="Textodeglobo">
    <w:name w:val="Balloon Text"/>
    <w:basedOn w:val="Normal"/>
    <w:link w:val="TextodegloboCar"/>
    <w:uiPriority w:val="99"/>
    <w:semiHidden/>
    <w:unhideWhenUsed/>
    <w:rsid w:val="008338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8F6"/>
    <w:rPr>
      <w:rFonts w:ascii="Tahoma" w:hAnsi="Tahoma" w:cs="Tahoma"/>
      <w:sz w:val="16"/>
      <w:szCs w:val="16"/>
    </w:rPr>
  </w:style>
  <w:style w:type="paragraph" w:styleId="TtulodeTDC">
    <w:name w:val="TOC Heading"/>
    <w:basedOn w:val="Normal"/>
    <w:next w:val="Normal"/>
    <w:link w:val="TtulodeTDCCar"/>
    <w:uiPriority w:val="39"/>
    <w:unhideWhenUsed/>
    <w:qFormat/>
    <w:rsid w:val="006573E3"/>
    <w:pPr>
      <w:keepLines/>
      <w:spacing w:after="0" w:line="240" w:lineRule="auto"/>
    </w:pPr>
    <w:rPr>
      <w:rFonts w:eastAsiaTheme="majorEastAsia" w:cstheme="majorBidi"/>
      <w:szCs w:val="28"/>
    </w:rPr>
  </w:style>
  <w:style w:type="paragraph" w:styleId="TDC2">
    <w:name w:val="toc 2"/>
    <w:basedOn w:val="Normal"/>
    <w:next w:val="Normal"/>
    <w:autoRedefine/>
    <w:uiPriority w:val="39"/>
    <w:unhideWhenUsed/>
    <w:qFormat/>
    <w:rsid w:val="005B18FB"/>
    <w:pPr>
      <w:spacing w:after="0" w:line="480" w:lineRule="auto"/>
      <w:jc w:val="both"/>
    </w:pPr>
    <w:rPr>
      <w:rFonts w:eastAsiaTheme="minorEastAsia"/>
      <w:lang w:val="es-ES"/>
    </w:rPr>
  </w:style>
  <w:style w:type="paragraph" w:styleId="TDC1">
    <w:name w:val="toc 1"/>
    <w:basedOn w:val="Normal"/>
    <w:next w:val="Normal"/>
    <w:autoRedefine/>
    <w:uiPriority w:val="39"/>
    <w:unhideWhenUsed/>
    <w:qFormat/>
    <w:rsid w:val="00D033F3"/>
    <w:pPr>
      <w:tabs>
        <w:tab w:val="left" w:pos="440"/>
        <w:tab w:val="right" w:leader="dot" w:pos="8789"/>
      </w:tabs>
      <w:spacing w:before="200" w:after="0" w:line="480" w:lineRule="auto"/>
      <w:jc w:val="right"/>
    </w:pPr>
    <w:rPr>
      <w:rFonts w:eastAsiaTheme="minorEastAsia" w:cs="Arial"/>
      <w:b/>
      <w:noProof/>
      <w:lang w:val="es-ES"/>
    </w:rPr>
  </w:style>
  <w:style w:type="paragraph" w:styleId="TDC3">
    <w:name w:val="toc 3"/>
    <w:basedOn w:val="Normal"/>
    <w:next w:val="Normal"/>
    <w:autoRedefine/>
    <w:uiPriority w:val="39"/>
    <w:unhideWhenUsed/>
    <w:qFormat/>
    <w:rsid w:val="006573E3"/>
    <w:pPr>
      <w:tabs>
        <w:tab w:val="left" w:pos="1100"/>
        <w:tab w:val="right" w:leader="dot" w:pos="8789"/>
      </w:tabs>
      <w:spacing w:after="0" w:line="240" w:lineRule="auto"/>
      <w:ind w:left="442"/>
    </w:pPr>
    <w:rPr>
      <w:rFonts w:eastAsiaTheme="minorEastAsia"/>
      <w:noProof/>
      <w:lang w:val="es-ES"/>
    </w:rPr>
  </w:style>
  <w:style w:type="paragraph" w:styleId="Epgrafe">
    <w:name w:val="caption"/>
    <w:aliases w:val="Parrafo"/>
    <w:basedOn w:val="Normal"/>
    <w:next w:val="Normal"/>
    <w:unhideWhenUsed/>
    <w:qFormat/>
    <w:rsid w:val="00B81DA6"/>
    <w:pPr>
      <w:spacing w:line="240" w:lineRule="auto"/>
    </w:pPr>
    <w:rPr>
      <w:bCs/>
      <w:szCs w:val="18"/>
    </w:rPr>
  </w:style>
  <w:style w:type="table" w:styleId="Tablaconcuadrcula">
    <w:name w:val="Table Grid"/>
    <w:basedOn w:val="Tablanormal"/>
    <w:uiPriority w:val="1"/>
    <w:rsid w:val="008C64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aliases w:val="Texto de la tesis"/>
    <w:basedOn w:val="Fuentedeprrafopredeter"/>
    <w:uiPriority w:val="22"/>
    <w:qFormat/>
    <w:rsid w:val="006573E3"/>
    <w:rPr>
      <w:rFonts w:ascii="Arial" w:hAnsi="Arial"/>
      <w:bCs/>
      <w:sz w:val="24"/>
    </w:rPr>
  </w:style>
  <w:style w:type="paragraph" w:styleId="Subttulo">
    <w:name w:val="Subtitle"/>
    <w:basedOn w:val="Normal"/>
    <w:next w:val="Normal"/>
    <w:link w:val="SubttuloCar"/>
    <w:rsid w:val="00C41A8F"/>
    <w:pPr>
      <w:spacing w:before="2000" w:after="480" w:line="240" w:lineRule="auto"/>
      <w:ind w:left="714" w:hanging="357"/>
    </w:pPr>
    <w:rPr>
      <w:b/>
      <w:sz w:val="42"/>
      <w:szCs w:val="42"/>
    </w:rPr>
  </w:style>
  <w:style w:type="character" w:customStyle="1" w:styleId="SubttuloCar">
    <w:name w:val="Subtítulo Car"/>
    <w:basedOn w:val="Fuentedeprrafopredeter"/>
    <w:link w:val="Subttulo"/>
    <w:uiPriority w:val="11"/>
    <w:rsid w:val="006573E3"/>
    <w:rPr>
      <w:rFonts w:ascii="Arial" w:eastAsiaTheme="majorEastAsia" w:hAnsi="Arial" w:cstheme="majorBidi"/>
      <w:b/>
      <w:iCs/>
      <w:spacing w:val="15"/>
      <w:sz w:val="42"/>
      <w:szCs w:val="24"/>
    </w:rPr>
  </w:style>
  <w:style w:type="character" w:customStyle="1" w:styleId="Ttulo2Car">
    <w:name w:val="Título 2 Car"/>
    <w:aliases w:val="Título Segundo nivel Car"/>
    <w:basedOn w:val="Fuentedeprrafopredeter"/>
    <w:link w:val="Ttulo2"/>
    <w:uiPriority w:val="9"/>
    <w:rsid w:val="00B22B0C"/>
    <w:rPr>
      <w:rFonts w:eastAsiaTheme="majorEastAsia" w:cstheme="majorBidi"/>
      <w:bCs/>
      <w:szCs w:val="26"/>
    </w:rPr>
  </w:style>
  <w:style w:type="character" w:customStyle="1" w:styleId="Ttulo3Car">
    <w:name w:val="Título 3 Car"/>
    <w:aliases w:val="Título Tercer nivel Car"/>
    <w:basedOn w:val="Fuentedeprrafopredeter"/>
    <w:link w:val="Ttulo3"/>
    <w:uiPriority w:val="9"/>
    <w:rsid w:val="00B22B0C"/>
    <w:rPr>
      <w:rFonts w:eastAsiaTheme="majorEastAsia" w:cstheme="majorBidi"/>
      <w:bCs/>
    </w:rPr>
  </w:style>
  <w:style w:type="character" w:styleId="Ttulodellibro">
    <w:name w:val="Book Title"/>
    <w:basedOn w:val="Fuentedeprrafopredeter"/>
    <w:uiPriority w:val="33"/>
    <w:qFormat/>
    <w:rsid w:val="006573E3"/>
    <w:rPr>
      <w:rFonts w:ascii="Arial" w:hAnsi="Arial"/>
      <w:b/>
      <w:bCs/>
      <w:smallCaps/>
      <w:spacing w:val="5"/>
    </w:rPr>
  </w:style>
  <w:style w:type="character" w:customStyle="1" w:styleId="Ttulo4Car">
    <w:name w:val="Título 4 Car"/>
    <w:aliases w:val="Título Cuarto nivel Car"/>
    <w:basedOn w:val="Fuentedeprrafopredeter"/>
    <w:link w:val="Ttulo4"/>
    <w:uiPriority w:val="9"/>
    <w:semiHidden/>
    <w:rsid w:val="006573E3"/>
    <w:rPr>
      <w:rFonts w:eastAsiaTheme="majorEastAsia" w:cstheme="majorBidi"/>
      <w:bCs/>
      <w:iCs/>
    </w:rPr>
  </w:style>
  <w:style w:type="paragraph" w:styleId="TDC5">
    <w:name w:val="toc 5"/>
    <w:basedOn w:val="Normal"/>
    <w:next w:val="Normal"/>
    <w:autoRedefine/>
    <w:uiPriority w:val="39"/>
    <w:unhideWhenUsed/>
    <w:rsid w:val="006573E3"/>
    <w:pPr>
      <w:tabs>
        <w:tab w:val="left" w:pos="1760"/>
        <w:tab w:val="right" w:leader="dot" w:pos="8789"/>
      </w:tabs>
      <w:spacing w:after="0" w:line="240" w:lineRule="auto"/>
      <w:ind w:left="879"/>
    </w:pPr>
    <w:rPr>
      <w:noProof/>
    </w:rPr>
  </w:style>
  <w:style w:type="paragraph" w:styleId="TDC6">
    <w:name w:val="toc 6"/>
    <w:basedOn w:val="Normal"/>
    <w:next w:val="Normal"/>
    <w:autoRedefine/>
    <w:uiPriority w:val="39"/>
    <w:unhideWhenUsed/>
    <w:rsid w:val="00BF5A2D"/>
    <w:pPr>
      <w:spacing w:after="100"/>
      <w:ind w:left="1100"/>
    </w:pPr>
  </w:style>
  <w:style w:type="paragraph" w:styleId="TDC4">
    <w:name w:val="toc 4"/>
    <w:basedOn w:val="Normal"/>
    <w:next w:val="Normal"/>
    <w:autoRedefine/>
    <w:uiPriority w:val="39"/>
    <w:unhideWhenUsed/>
    <w:rsid w:val="006573E3"/>
    <w:pPr>
      <w:spacing w:after="0" w:line="240" w:lineRule="auto"/>
      <w:ind w:left="658"/>
    </w:pPr>
  </w:style>
  <w:style w:type="paragraph" w:styleId="TDC7">
    <w:name w:val="toc 7"/>
    <w:basedOn w:val="Normal"/>
    <w:next w:val="Normal"/>
    <w:autoRedefine/>
    <w:uiPriority w:val="39"/>
    <w:unhideWhenUsed/>
    <w:rsid w:val="00BF5A2D"/>
    <w:pPr>
      <w:spacing w:after="100"/>
      <w:ind w:left="1320"/>
    </w:pPr>
  </w:style>
  <w:style w:type="paragraph" w:styleId="NormalWeb">
    <w:name w:val="Normal (Web)"/>
    <w:basedOn w:val="Normal"/>
    <w:uiPriority w:val="99"/>
    <w:semiHidden/>
    <w:unhideWhenUsed/>
    <w:rsid w:val="00233319"/>
    <w:pPr>
      <w:spacing w:before="100" w:beforeAutospacing="1" w:after="100" w:afterAutospacing="1" w:line="240" w:lineRule="auto"/>
    </w:pPr>
  </w:style>
  <w:style w:type="character" w:customStyle="1" w:styleId="mw-headline">
    <w:name w:val="mw-headline"/>
    <w:basedOn w:val="Fuentedeprrafopredeter"/>
    <w:rsid w:val="00233319"/>
  </w:style>
  <w:style w:type="character" w:customStyle="1" w:styleId="editsection">
    <w:name w:val="editsection"/>
    <w:basedOn w:val="Fuentedeprrafopredeter"/>
    <w:rsid w:val="00233319"/>
  </w:style>
  <w:style w:type="character" w:styleId="Hipervnculovisitado">
    <w:name w:val="FollowedHyperlink"/>
    <w:basedOn w:val="Fuentedeprrafopredeter"/>
    <w:uiPriority w:val="99"/>
    <w:semiHidden/>
    <w:unhideWhenUsed/>
    <w:rsid w:val="00BD046B"/>
    <w:rPr>
      <w:color w:val="800080" w:themeColor="followedHyperlink"/>
      <w:u w:val="single"/>
    </w:rPr>
  </w:style>
  <w:style w:type="character" w:customStyle="1" w:styleId="Ttulo5Car">
    <w:name w:val="Título 5 Car"/>
    <w:basedOn w:val="Fuentedeprrafopredeter"/>
    <w:link w:val="Ttulo5"/>
    <w:uiPriority w:val="9"/>
    <w:semiHidden/>
    <w:rsid w:val="006573E3"/>
    <w:rPr>
      <w:rFonts w:eastAsiaTheme="majorEastAsia" w:cstheme="majorBidi"/>
      <w:color w:val="243F60" w:themeColor="accent1" w:themeShade="7F"/>
    </w:rPr>
  </w:style>
  <w:style w:type="character" w:customStyle="1" w:styleId="Ttulo6Car">
    <w:name w:val="Título 6 Car"/>
    <w:basedOn w:val="Fuentedeprrafopredeter"/>
    <w:link w:val="Ttulo6"/>
    <w:uiPriority w:val="9"/>
    <w:semiHidden/>
    <w:rsid w:val="008C078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C078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C078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C078A"/>
    <w:rPr>
      <w:rFonts w:asciiTheme="majorHAnsi" w:eastAsiaTheme="majorEastAsia" w:hAnsiTheme="majorHAnsi" w:cstheme="majorBidi"/>
      <w:i/>
      <w:iCs/>
      <w:color w:val="404040" w:themeColor="text1" w:themeTint="BF"/>
      <w:sz w:val="20"/>
      <w:szCs w:val="20"/>
    </w:rPr>
  </w:style>
  <w:style w:type="character" w:customStyle="1" w:styleId="TtuloCar">
    <w:name w:val="Título Car"/>
    <w:basedOn w:val="Fuentedeprrafopredeter"/>
    <w:link w:val="Ttulo"/>
    <w:uiPriority w:val="10"/>
    <w:rsid w:val="006573E3"/>
    <w:rPr>
      <w:rFonts w:ascii="Arial" w:eastAsiaTheme="majorEastAsia" w:hAnsi="Arial" w:cstheme="majorBidi"/>
      <w:b/>
      <w:spacing w:val="5"/>
      <w:kern w:val="28"/>
      <w:sz w:val="48"/>
      <w:szCs w:val="52"/>
    </w:rPr>
  </w:style>
  <w:style w:type="paragraph" w:customStyle="1" w:styleId="Ttulospreliminares">
    <w:name w:val="Títulos preliminares"/>
    <w:basedOn w:val="TtulodeTDC"/>
    <w:link w:val="TtulospreliminaresCar"/>
    <w:qFormat/>
    <w:rsid w:val="006573E3"/>
    <w:pPr>
      <w:spacing w:before="2000" w:after="200"/>
    </w:pPr>
    <w:rPr>
      <w:b/>
      <w:sz w:val="36"/>
    </w:rPr>
  </w:style>
  <w:style w:type="paragraph" w:customStyle="1" w:styleId="Ttulospreliminares2">
    <w:name w:val="Títulos preliminares 2"/>
    <w:basedOn w:val="Normal"/>
    <w:link w:val="Ttulospreliminares2Car"/>
    <w:qFormat/>
    <w:rsid w:val="006573E3"/>
    <w:pPr>
      <w:spacing w:before="2000" w:line="240" w:lineRule="auto"/>
    </w:pPr>
    <w:rPr>
      <w:b/>
      <w:sz w:val="40"/>
    </w:rPr>
  </w:style>
  <w:style w:type="character" w:customStyle="1" w:styleId="TtulodeTDCCar">
    <w:name w:val="Título de TDC Car"/>
    <w:basedOn w:val="Fuentedeprrafopredeter"/>
    <w:link w:val="TtulodeTDC"/>
    <w:uiPriority w:val="39"/>
    <w:rsid w:val="006573E3"/>
    <w:rPr>
      <w:rFonts w:ascii="Arial" w:eastAsiaTheme="majorEastAsia" w:hAnsi="Arial" w:cstheme="majorBidi"/>
      <w:szCs w:val="28"/>
    </w:rPr>
  </w:style>
  <w:style w:type="character" w:customStyle="1" w:styleId="TtulospreliminaresCar">
    <w:name w:val="Títulos preliminares Car"/>
    <w:basedOn w:val="TtulodeTDCCar"/>
    <w:link w:val="Ttulospreliminares"/>
    <w:rsid w:val="006573E3"/>
    <w:rPr>
      <w:rFonts w:ascii="Arial" w:eastAsiaTheme="majorEastAsia" w:hAnsi="Arial" w:cstheme="majorBidi"/>
      <w:b/>
      <w:sz w:val="36"/>
      <w:szCs w:val="28"/>
    </w:rPr>
  </w:style>
  <w:style w:type="character" w:styleId="Textodelmarcadordeposicin">
    <w:name w:val="Placeholder Text"/>
    <w:basedOn w:val="Fuentedeprrafopredeter"/>
    <w:uiPriority w:val="99"/>
    <w:semiHidden/>
    <w:rsid w:val="00342A76"/>
    <w:rPr>
      <w:color w:val="808080"/>
    </w:rPr>
  </w:style>
  <w:style w:type="character" w:customStyle="1" w:styleId="Ttulospreliminares2Car">
    <w:name w:val="Títulos preliminares 2 Car"/>
    <w:basedOn w:val="Fuentedeprrafopredeter"/>
    <w:link w:val="Ttulospreliminares2"/>
    <w:rsid w:val="006573E3"/>
    <w:rPr>
      <w:rFonts w:ascii="Arial" w:hAnsi="Arial"/>
      <w:b/>
      <w:sz w:val="40"/>
    </w:rPr>
  </w:style>
  <w:style w:type="paragraph" w:styleId="Mapadeldocumento">
    <w:name w:val="Document Map"/>
    <w:basedOn w:val="Normal"/>
    <w:link w:val="MapadeldocumentoCar"/>
    <w:uiPriority w:val="99"/>
    <w:semiHidden/>
    <w:unhideWhenUsed/>
    <w:rsid w:val="0035748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5748C"/>
    <w:rPr>
      <w:rFonts w:ascii="Tahoma" w:hAnsi="Tahoma" w:cs="Tahoma"/>
      <w:sz w:val="16"/>
      <w:szCs w:val="16"/>
    </w:rPr>
  </w:style>
  <w:style w:type="paragraph" w:styleId="Textonotapie">
    <w:name w:val="footnote text"/>
    <w:basedOn w:val="Normal"/>
    <w:link w:val="TextonotapieCar"/>
    <w:uiPriority w:val="99"/>
    <w:semiHidden/>
    <w:unhideWhenUsed/>
    <w:rsid w:val="002F1E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1E17"/>
    <w:rPr>
      <w:sz w:val="20"/>
      <w:szCs w:val="20"/>
    </w:rPr>
  </w:style>
  <w:style w:type="character" w:styleId="Refdenotaalpie">
    <w:name w:val="footnote reference"/>
    <w:basedOn w:val="Fuentedeprrafopredeter"/>
    <w:uiPriority w:val="99"/>
    <w:semiHidden/>
    <w:unhideWhenUsed/>
    <w:rsid w:val="002F1E17"/>
    <w:rPr>
      <w:vertAlign w:val="superscript"/>
    </w:rPr>
  </w:style>
  <w:style w:type="paragraph" w:styleId="Textonotaalfinal">
    <w:name w:val="endnote text"/>
    <w:basedOn w:val="Normal"/>
    <w:link w:val="TextonotaalfinalCar"/>
    <w:uiPriority w:val="99"/>
    <w:semiHidden/>
    <w:unhideWhenUsed/>
    <w:rsid w:val="002F1E1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F1E17"/>
    <w:rPr>
      <w:sz w:val="20"/>
      <w:szCs w:val="20"/>
    </w:rPr>
  </w:style>
  <w:style w:type="character" w:styleId="Refdenotaalfinal">
    <w:name w:val="endnote reference"/>
    <w:basedOn w:val="Fuentedeprrafopredeter"/>
    <w:uiPriority w:val="99"/>
    <w:semiHidden/>
    <w:unhideWhenUsed/>
    <w:rsid w:val="002F1E17"/>
    <w:rPr>
      <w:vertAlign w:val="superscript"/>
    </w:rPr>
  </w:style>
  <w:style w:type="paragraph" w:styleId="Tabladeilustraciones">
    <w:name w:val="table of figures"/>
    <w:basedOn w:val="Normal"/>
    <w:next w:val="Normal"/>
    <w:uiPriority w:val="99"/>
    <w:unhideWhenUsed/>
    <w:rsid w:val="006573E3"/>
    <w:pPr>
      <w:spacing w:after="0"/>
    </w:pPr>
  </w:style>
  <w:style w:type="paragraph" w:styleId="Sinespaciado">
    <w:name w:val="No Spacing"/>
    <w:uiPriority w:val="1"/>
    <w:qFormat/>
    <w:rsid w:val="006573E3"/>
    <w:pPr>
      <w:spacing w:after="0" w:line="240" w:lineRule="auto"/>
    </w:pPr>
    <w:rPr>
      <w:rFonts w:ascii="Arial" w:hAnsi="Arial"/>
    </w:rPr>
  </w:style>
  <w:style w:type="character" w:styleId="nfasissutil">
    <w:name w:val="Subtle Emphasis"/>
    <w:basedOn w:val="Fuentedeprrafopredeter"/>
    <w:uiPriority w:val="19"/>
    <w:qFormat/>
    <w:rsid w:val="006573E3"/>
    <w:rPr>
      <w:rFonts w:ascii="Arial" w:hAnsi="Arial"/>
      <w:i/>
      <w:iCs/>
      <w:color w:val="808080" w:themeColor="text1" w:themeTint="7F"/>
    </w:rPr>
  </w:style>
  <w:style w:type="character" w:styleId="nfasis">
    <w:name w:val="Emphasis"/>
    <w:basedOn w:val="Fuentedeprrafopredeter"/>
    <w:uiPriority w:val="20"/>
    <w:qFormat/>
    <w:rsid w:val="006573E3"/>
    <w:rPr>
      <w:rFonts w:ascii="Arial" w:hAnsi="Arial"/>
      <w:i/>
      <w:iCs/>
    </w:rPr>
  </w:style>
  <w:style w:type="character" w:styleId="nfasisintenso">
    <w:name w:val="Intense Emphasis"/>
    <w:basedOn w:val="Fuentedeprrafopredeter"/>
    <w:uiPriority w:val="21"/>
    <w:qFormat/>
    <w:rsid w:val="006573E3"/>
    <w:rPr>
      <w:rFonts w:ascii="Arial" w:hAnsi="Arial"/>
      <w:b/>
      <w:bCs/>
      <w:i/>
      <w:iCs/>
      <w:color w:val="4F81BD" w:themeColor="accent1"/>
    </w:rPr>
  </w:style>
  <w:style w:type="paragraph" w:styleId="Cita">
    <w:name w:val="Quote"/>
    <w:basedOn w:val="Normal"/>
    <w:next w:val="Normal"/>
    <w:link w:val="CitaCar"/>
    <w:uiPriority w:val="29"/>
    <w:qFormat/>
    <w:rsid w:val="006573E3"/>
    <w:rPr>
      <w:i/>
      <w:iCs/>
      <w:color w:val="000000" w:themeColor="text1"/>
    </w:rPr>
  </w:style>
  <w:style w:type="character" w:customStyle="1" w:styleId="CitaCar">
    <w:name w:val="Cita Car"/>
    <w:basedOn w:val="Fuentedeprrafopredeter"/>
    <w:link w:val="Cita"/>
    <w:uiPriority w:val="29"/>
    <w:rsid w:val="006573E3"/>
    <w:rPr>
      <w:rFonts w:ascii="Arial" w:hAnsi="Arial"/>
      <w:i/>
      <w:iCs/>
      <w:color w:val="000000" w:themeColor="text1"/>
    </w:rPr>
  </w:style>
  <w:style w:type="paragraph" w:styleId="TDC9">
    <w:name w:val="toc 9"/>
    <w:basedOn w:val="Normal"/>
    <w:next w:val="Normal"/>
    <w:autoRedefine/>
    <w:uiPriority w:val="39"/>
    <w:semiHidden/>
    <w:unhideWhenUsed/>
    <w:rsid w:val="006573E3"/>
    <w:pPr>
      <w:spacing w:after="100"/>
      <w:ind w:left="1760"/>
    </w:pPr>
  </w:style>
  <w:style w:type="character" w:styleId="Refdecomentario">
    <w:name w:val="annotation reference"/>
    <w:basedOn w:val="Fuentedeprrafopredeter"/>
    <w:uiPriority w:val="99"/>
    <w:semiHidden/>
    <w:unhideWhenUsed/>
    <w:rsid w:val="00324659"/>
    <w:rPr>
      <w:sz w:val="16"/>
      <w:szCs w:val="16"/>
    </w:rPr>
  </w:style>
  <w:style w:type="paragraph" w:styleId="Textocomentario">
    <w:name w:val="annotation text"/>
    <w:basedOn w:val="Normal"/>
    <w:link w:val="TextocomentarioCar"/>
    <w:uiPriority w:val="99"/>
    <w:semiHidden/>
    <w:unhideWhenUsed/>
    <w:rsid w:val="003246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465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24659"/>
    <w:rPr>
      <w:b/>
      <w:bCs/>
    </w:rPr>
  </w:style>
  <w:style w:type="character" w:customStyle="1" w:styleId="AsuntodelcomentarioCar">
    <w:name w:val="Asunto del comentario Car"/>
    <w:basedOn w:val="TextocomentarioCar"/>
    <w:link w:val="Asuntodelcomentario"/>
    <w:uiPriority w:val="99"/>
    <w:semiHidden/>
    <w:rsid w:val="00324659"/>
    <w:rPr>
      <w:rFonts w:ascii="Arial" w:hAnsi="Arial"/>
      <w:b/>
      <w:bCs/>
      <w:sz w:val="20"/>
      <w:szCs w:val="20"/>
    </w:rPr>
  </w:style>
  <w:style w:type="character" w:customStyle="1" w:styleId="apple-converted-space">
    <w:name w:val="apple-converted-space"/>
    <w:basedOn w:val="Fuentedeprrafopredeter"/>
    <w:rsid w:val="00324659"/>
  </w:style>
  <w:style w:type="paragraph" w:customStyle="1" w:styleId="PrrafoAPA">
    <w:name w:val="Párrafo APA"/>
    <w:basedOn w:val="Normal"/>
    <w:link w:val="PrrafoAPACar"/>
    <w:qFormat/>
    <w:rsid w:val="00395220"/>
    <w:pPr>
      <w:spacing w:after="0" w:line="480" w:lineRule="auto"/>
      <w:ind w:firstLine="720"/>
    </w:pPr>
    <w:rPr>
      <w:color w:val="000000" w:themeColor="text1"/>
    </w:rPr>
  </w:style>
  <w:style w:type="character" w:customStyle="1" w:styleId="PrrafoAPACar">
    <w:name w:val="Párrafo APA Car"/>
    <w:basedOn w:val="Fuentedeprrafopredeter"/>
    <w:link w:val="PrrafoAPA"/>
    <w:rsid w:val="00395220"/>
    <w:rPr>
      <w:rFonts w:ascii="Times New Roman" w:hAnsi="Times New Roman" w:cs="Times New Roman"/>
      <w:color w:val="000000" w:themeColor="text1"/>
      <w:sz w:val="24"/>
      <w:szCs w:val="24"/>
    </w:rPr>
  </w:style>
  <w:style w:type="paragraph" w:customStyle="1" w:styleId="ReferenciasAPA">
    <w:name w:val="Referencias APA"/>
    <w:basedOn w:val="Normal"/>
    <w:link w:val="ReferenciasAPACar"/>
    <w:qFormat/>
    <w:rsid w:val="00395220"/>
    <w:pPr>
      <w:spacing w:after="0" w:line="480" w:lineRule="auto"/>
      <w:ind w:left="720" w:hanging="720"/>
    </w:pPr>
    <w:rPr>
      <w:shd w:val="clear" w:color="auto" w:fill="FFFFFF"/>
    </w:rPr>
  </w:style>
  <w:style w:type="character" w:customStyle="1" w:styleId="ReferenciasAPACar">
    <w:name w:val="Referencias APA Car"/>
    <w:basedOn w:val="Fuentedeprrafopredeter"/>
    <w:link w:val="ReferenciasAPA"/>
    <w:rsid w:val="00395220"/>
    <w:rPr>
      <w:rFonts w:ascii="Times New Roman" w:hAnsi="Times New Roman" w:cs="Times New Roman"/>
      <w:sz w:val="24"/>
      <w:szCs w:val="24"/>
    </w:rPr>
  </w:style>
  <w:style w:type="paragraph" w:customStyle="1" w:styleId="PrimernivelAPA">
    <w:name w:val="Primer nivel APA"/>
    <w:basedOn w:val="Ttulo1"/>
    <w:link w:val="PrimernivelAPACar"/>
    <w:qFormat/>
    <w:rsid w:val="003B2643"/>
    <w:pPr>
      <w:keepLines/>
      <w:spacing w:before="240" w:after="0"/>
    </w:pPr>
    <w:rPr>
      <w:rFonts w:eastAsiaTheme="majorEastAsia"/>
      <w:bCs/>
      <w:color w:val="000000" w:themeColor="text1"/>
    </w:rPr>
  </w:style>
  <w:style w:type="character" w:customStyle="1" w:styleId="PrimernivelAPACar">
    <w:name w:val="Primer nivel APA Car"/>
    <w:basedOn w:val="Ttulo1Car"/>
    <w:link w:val="PrimernivelAPA"/>
    <w:rsid w:val="003B2643"/>
    <w:rPr>
      <w:rFonts w:ascii="Times New Roman" w:eastAsiaTheme="majorEastAsia" w:hAnsi="Times New Roman" w:cstheme="majorBidi"/>
      <w:b w:val="0"/>
      <w:bCs/>
      <w:noProof/>
      <w:color w:val="000000" w:themeColor="text1"/>
      <w:kern w:val="32"/>
      <w:sz w:val="24"/>
      <w:szCs w:val="32"/>
      <w:lang w:val="es-ES" w:eastAsia="es-ES"/>
    </w:rPr>
  </w:style>
  <w:style w:type="paragraph" w:customStyle="1" w:styleId="TercernivelAPA">
    <w:name w:val="Tercer nivel APA"/>
    <w:basedOn w:val="Ttulo3"/>
    <w:link w:val="TercernivelAPACar"/>
    <w:qFormat/>
    <w:rsid w:val="004A08AF"/>
    <w:pPr>
      <w:spacing w:before="0" w:after="0" w:line="480" w:lineRule="auto"/>
      <w:ind w:left="0" w:firstLine="0"/>
    </w:pPr>
    <w:rPr>
      <w:bCs w:val="0"/>
      <w:i/>
      <w:color w:val="000000" w:themeColor="text1"/>
    </w:rPr>
  </w:style>
  <w:style w:type="character" w:customStyle="1" w:styleId="TercernivelAPACar">
    <w:name w:val="Tercer nivel APA Car"/>
    <w:basedOn w:val="Ttulo3Car"/>
    <w:link w:val="TercernivelAPA"/>
    <w:rsid w:val="004A08AF"/>
    <w:rPr>
      <w:rFonts w:ascii="Times New Roman" w:eastAsiaTheme="majorEastAsia" w:hAnsi="Times New Roman" w:cstheme="majorBidi"/>
      <w:b w:val="0"/>
      <w:bCs w:val="0"/>
      <w:i/>
      <w:color w:val="000000" w:themeColor="text1"/>
      <w:sz w:val="24"/>
      <w:szCs w:val="24"/>
    </w:rPr>
  </w:style>
  <w:style w:type="table" w:customStyle="1" w:styleId="Tablanormal21">
    <w:name w:val="Tabla normal 21"/>
    <w:basedOn w:val="Tablanormal"/>
    <w:uiPriority w:val="42"/>
    <w:rsid w:val="004A08A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EC6991"/>
  </w:style>
  <w:style w:type="paragraph" w:styleId="Textoindependiente">
    <w:name w:val="Body Text"/>
    <w:basedOn w:val="Normal"/>
    <w:link w:val="TextoindependienteCar"/>
    <w:uiPriority w:val="1"/>
    <w:qFormat/>
    <w:rsid w:val="00B06D9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06D91"/>
    <w:rPr>
      <w:rFonts w:ascii="Arial MT" w:eastAsia="Arial MT" w:hAnsi="Arial MT" w:cs="Arial MT"/>
      <w:lang w:val="es-ES"/>
    </w:rPr>
  </w:style>
  <w:style w:type="table" w:customStyle="1" w:styleId="15">
    <w:name w:val="15"/>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4">
    <w:name w:val="14"/>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3">
    <w:name w:val="13"/>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2">
    <w:name w:val="12"/>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1">
    <w:name w:val="11"/>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0">
    <w:name w:val="10"/>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9">
    <w:name w:val="9"/>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8">
    <w:name w:val="8"/>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7">
    <w:name w:val="7"/>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6">
    <w:name w:val="6"/>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5">
    <w:name w:val="5"/>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4">
    <w:name w:val="4"/>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3">
    <w:name w:val="3"/>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2">
    <w:name w:val="2"/>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
    <w:name w:val="1"/>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styleId="Revisin">
    <w:name w:val="Revision"/>
    <w:hidden/>
    <w:uiPriority w:val="99"/>
    <w:semiHidden/>
    <w:rsid w:val="00361BBA"/>
    <w:pPr>
      <w:spacing w:after="0" w:line="240" w:lineRule="auto"/>
    </w:pPr>
  </w:style>
  <w:style w:type="paragraph" w:customStyle="1" w:styleId="Titulo1">
    <w:name w:val="Titulo 1"/>
    <w:basedOn w:val="Normal"/>
    <w:qFormat/>
    <w:rsid w:val="003F4AA4"/>
    <w:pPr>
      <w:numPr>
        <w:numId w:val="5"/>
      </w:numPr>
      <w:suppressLineNumbers/>
      <w:spacing w:after="0" w:line="480" w:lineRule="auto"/>
      <w:jc w:val="center"/>
    </w:pPr>
    <w:rPr>
      <w:rFonts w:eastAsia="Calibri" w:cs="Lohit Devanagari"/>
      <w:b/>
      <w:color w:val="000000" w:themeColor="text1"/>
      <w:szCs w:val="22"/>
    </w:rPr>
  </w:style>
  <w:style w:type="table" w:styleId="Cuadrculaclara">
    <w:name w:val="Light Grid"/>
    <w:basedOn w:val="Tablanormal"/>
    <w:uiPriority w:val="62"/>
    <w:rsid w:val="0091693F"/>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decuadrcula4-nfasis31">
    <w:name w:val="Tabla de cuadrícula 4 - Énfasis 31"/>
    <w:basedOn w:val="Tablanormal"/>
    <w:uiPriority w:val="49"/>
    <w:rsid w:val="006C7FE6"/>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A9"/>
  </w:style>
  <w:style w:type="paragraph" w:styleId="Ttulo1">
    <w:name w:val="heading 1"/>
    <w:aliases w:val="Título Primer Nivel"/>
    <w:basedOn w:val="Normal"/>
    <w:next w:val="Normal"/>
    <w:link w:val="Ttulo1Car"/>
    <w:uiPriority w:val="9"/>
    <w:qFormat/>
    <w:rsid w:val="0021622D"/>
    <w:pPr>
      <w:keepNext/>
      <w:spacing w:before="79" w:after="480" w:line="480" w:lineRule="auto"/>
      <w:ind w:left="-284" w:right="117" w:firstLine="436"/>
      <w:jc w:val="both"/>
      <w:outlineLvl w:val="0"/>
    </w:pPr>
    <w:rPr>
      <w:rFonts w:asciiTheme="majorBidi" w:hAnsiTheme="majorBidi" w:cstheme="majorBidi"/>
      <w:noProof/>
      <w:kern w:val="32"/>
      <w:szCs w:val="32"/>
      <w:lang w:val="es-ES" w:eastAsia="es-ES"/>
    </w:rPr>
  </w:style>
  <w:style w:type="paragraph" w:styleId="Ttulo2">
    <w:name w:val="heading 2"/>
    <w:aliases w:val="Título Segundo nivel"/>
    <w:basedOn w:val="Normal"/>
    <w:next w:val="Normal"/>
    <w:link w:val="Ttulo2Car"/>
    <w:uiPriority w:val="9"/>
    <w:unhideWhenUsed/>
    <w:qFormat/>
    <w:rsid w:val="00B22B0C"/>
    <w:pPr>
      <w:keepNext/>
      <w:keepLines/>
      <w:spacing w:before="400" w:line="240" w:lineRule="auto"/>
      <w:ind w:left="576" w:hanging="360"/>
      <w:outlineLvl w:val="1"/>
    </w:pPr>
    <w:rPr>
      <w:rFonts w:eastAsiaTheme="majorEastAsia" w:cstheme="majorBidi"/>
      <w:bCs/>
      <w:szCs w:val="26"/>
    </w:rPr>
  </w:style>
  <w:style w:type="paragraph" w:styleId="Ttulo3">
    <w:name w:val="heading 3"/>
    <w:aliases w:val="Título Tercer nivel"/>
    <w:basedOn w:val="Normal"/>
    <w:next w:val="Normal"/>
    <w:link w:val="Ttulo3Car"/>
    <w:uiPriority w:val="9"/>
    <w:unhideWhenUsed/>
    <w:qFormat/>
    <w:rsid w:val="00B22B0C"/>
    <w:pPr>
      <w:keepNext/>
      <w:keepLines/>
      <w:spacing w:before="400" w:line="240" w:lineRule="auto"/>
      <w:ind w:left="2160" w:hanging="360"/>
      <w:outlineLvl w:val="2"/>
    </w:pPr>
    <w:rPr>
      <w:rFonts w:eastAsiaTheme="majorEastAsia" w:cstheme="majorBidi"/>
      <w:bCs/>
    </w:rPr>
  </w:style>
  <w:style w:type="paragraph" w:styleId="Ttulo4">
    <w:name w:val="heading 4"/>
    <w:aliases w:val="Título Cuarto nivel"/>
    <w:basedOn w:val="Normal"/>
    <w:next w:val="Normal"/>
    <w:link w:val="Ttulo4Car"/>
    <w:uiPriority w:val="9"/>
    <w:semiHidden/>
    <w:unhideWhenUsed/>
    <w:qFormat/>
    <w:rsid w:val="006573E3"/>
    <w:pPr>
      <w:keepNext/>
      <w:keepLines/>
      <w:tabs>
        <w:tab w:val="num" w:pos="720"/>
      </w:tabs>
      <w:spacing w:before="400" w:line="240" w:lineRule="auto"/>
      <w:ind w:left="360" w:hanging="720"/>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6573E3"/>
    <w:pPr>
      <w:keepNext/>
      <w:keepLines/>
      <w:spacing w:before="200" w:after="0"/>
      <w:ind w:left="3600" w:hanging="36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8C078A"/>
    <w:pPr>
      <w:keepNext/>
      <w:keepLines/>
      <w:spacing w:before="200" w:after="0"/>
      <w:ind w:left="4320" w:hanging="36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078A"/>
    <w:pPr>
      <w:keepNext/>
      <w:keepLines/>
      <w:spacing w:before="200" w:after="0"/>
      <w:ind w:left="5040" w:hanging="36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078A"/>
    <w:pPr>
      <w:keepNext/>
      <w:keepLine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C078A"/>
    <w:pPr>
      <w:keepNext/>
      <w:keepLines/>
      <w:spacing w:before="200" w:after="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C41A8F"/>
  </w:style>
  <w:style w:type="table" w:customStyle="1" w:styleId="TableNormal">
    <w:name w:val="Table Normal"/>
    <w:rsid w:val="00C41A8F"/>
    <w:tblPr>
      <w:tblCellMar>
        <w:top w:w="0" w:type="dxa"/>
        <w:left w:w="0" w:type="dxa"/>
        <w:bottom w:w="0" w:type="dxa"/>
        <w:right w:w="0" w:type="dxa"/>
      </w:tblCellMar>
    </w:tblPr>
  </w:style>
  <w:style w:type="paragraph" w:styleId="Ttulo">
    <w:name w:val="Title"/>
    <w:basedOn w:val="Normal"/>
    <w:next w:val="Normal"/>
    <w:link w:val="TtuloCar"/>
    <w:uiPriority w:val="10"/>
    <w:qFormat/>
    <w:rsid w:val="006573E3"/>
    <w:pPr>
      <w:spacing w:before="480" w:after="300" w:line="240" w:lineRule="auto"/>
      <w:contextualSpacing/>
      <w:jc w:val="center"/>
    </w:pPr>
    <w:rPr>
      <w:rFonts w:eastAsiaTheme="majorEastAsia" w:cstheme="majorBidi"/>
      <w:b/>
      <w:spacing w:val="5"/>
      <w:kern w:val="28"/>
      <w:sz w:val="48"/>
      <w:szCs w:val="52"/>
    </w:rPr>
  </w:style>
  <w:style w:type="table" w:customStyle="1" w:styleId="TableNormal2">
    <w:name w:val="Table Normal2"/>
    <w:rsid w:val="00C41A8F"/>
    <w:tblPr>
      <w:tblCellMar>
        <w:top w:w="0" w:type="dxa"/>
        <w:left w:w="0" w:type="dxa"/>
        <w:bottom w:w="0" w:type="dxa"/>
        <w:right w:w="0" w:type="dxa"/>
      </w:tblCellMar>
    </w:tblPr>
  </w:style>
  <w:style w:type="table" w:customStyle="1" w:styleId="TableNormal1">
    <w:name w:val="Table Normal1"/>
    <w:rsid w:val="00C41A8F"/>
    <w:tblPr>
      <w:tblCellMar>
        <w:top w:w="0" w:type="dxa"/>
        <w:left w:w="0" w:type="dxa"/>
        <w:bottom w:w="0" w:type="dxa"/>
        <w:right w:w="0" w:type="dxa"/>
      </w:tblCellMar>
    </w:tblPr>
  </w:style>
  <w:style w:type="paragraph" w:styleId="Encabezado">
    <w:name w:val="header"/>
    <w:basedOn w:val="Normal"/>
    <w:link w:val="EncabezadoCar"/>
    <w:uiPriority w:val="99"/>
    <w:unhideWhenUsed/>
    <w:rsid w:val="00C139F2"/>
    <w:pPr>
      <w:tabs>
        <w:tab w:val="left" w:pos="2580"/>
        <w:tab w:val="left" w:pos="2985"/>
        <w:tab w:val="center" w:pos="4419"/>
        <w:tab w:val="right" w:pos="8838"/>
      </w:tabs>
      <w:spacing w:after="120"/>
      <w:jc w:val="right"/>
    </w:pPr>
    <w:rPr>
      <w:b/>
      <w:bCs/>
      <w:color w:val="1F497D" w:themeColor="text2"/>
      <w:sz w:val="28"/>
      <w:szCs w:val="28"/>
    </w:rPr>
  </w:style>
  <w:style w:type="character" w:customStyle="1" w:styleId="EncabezadoCar">
    <w:name w:val="Encabezado Car"/>
    <w:basedOn w:val="Fuentedeprrafopredeter"/>
    <w:link w:val="Encabezado"/>
    <w:uiPriority w:val="99"/>
    <w:rsid w:val="00C139F2"/>
    <w:rPr>
      <w:b/>
      <w:bCs/>
      <w:color w:val="1F497D" w:themeColor="text2"/>
      <w:sz w:val="28"/>
      <w:szCs w:val="28"/>
    </w:rPr>
  </w:style>
  <w:style w:type="paragraph" w:styleId="Piedepgina">
    <w:name w:val="footer"/>
    <w:basedOn w:val="Normal"/>
    <w:link w:val="PiedepginaCar"/>
    <w:uiPriority w:val="99"/>
    <w:unhideWhenUsed/>
    <w:rsid w:val="00217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026"/>
  </w:style>
  <w:style w:type="character" w:customStyle="1" w:styleId="Ttulo1Car">
    <w:name w:val="Título 1 Car"/>
    <w:aliases w:val="Título Primer Nivel Car"/>
    <w:basedOn w:val="Fuentedeprrafopredeter"/>
    <w:link w:val="Ttulo1"/>
    <w:uiPriority w:val="9"/>
    <w:rsid w:val="0021622D"/>
    <w:rPr>
      <w:rFonts w:asciiTheme="majorBidi" w:eastAsia="Times New Roman" w:hAnsiTheme="majorBidi" w:cstheme="majorBidi"/>
      <w:noProof/>
      <w:kern w:val="32"/>
      <w:sz w:val="24"/>
      <w:szCs w:val="32"/>
      <w:lang w:val="es-ES" w:eastAsia="es-ES"/>
    </w:rPr>
  </w:style>
  <w:style w:type="paragraph" w:customStyle="1" w:styleId="Estilo1">
    <w:name w:val="Estilo1"/>
    <w:basedOn w:val="Normal"/>
    <w:rsid w:val="008338F6"/>
    <w:pPr>
      <w:spacing w:after="0" w:line="240" w:lineRule="auto"/>
      <w:jc w:val="center"/>
    </w:pPr>
    <w:rPr>
      <w:lang w:val="es-ES" w:eastAsia="es-ES"/>
    </w:rPr>
  </w:style>
  <w:style w:type="character" w:styleId="Hipervnculo">
    <w:name w:val="Hyperlink"/>
    <w:basedOn w:val="Fuentedeprrafopredeter"/>
    <w:uiPriority w:val="99"/>
    <w:rsid w:val="008338F6"/>
    <w:rPr>
      <w:color w:val="0000FF"/>
      <w:u w:val="single"/>
    </w:rPr>
  </w:style>
  <w:style w:type="paragraph" w:styleId="Prrafodelista">
    <w:name w:val="List Paragraph"/>
    <w:basedOn w:val="Normal"/>
    <w:uiPriority w:val="34"/>
    <w:qFormat/>
    <w:rsid w:val="00A8021E"/>
    <w:pPr>
      <w:spacing w:after="0" w:line="360" w:lineRule="auto"/>
      <w:jc w:val="both"/>
    </w:pPr>
    <w:rPr>
      <w:lang w:val="es-ES" w:eastAsia="es-ES"/>
    </w:rPr>
  </w:style>
  <w:style w:type="paragraph" w:styleId="Textodeglobo">
    <w:name w:val="Balloon Text"/>
    <w:basedOn w:val="Normal"/>
    <w:link w:val="TextodegloboCar"/>
    <w:uiPriority w:val="99"/>
    <w:semiHidden/>
    <w:unhideWhenUsed/>
    <w:rsid w:val="008338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8F6"/>
    <w:rPr>
      <w:rFonts w:ascii="Tahoma" w:hAnsi="Tahoma" w:cs="Tahoma"/>
      <w:sz w:val="16"/>
      <w:szCs w:val="16"/>
    </w:rPr>
  </w:style>
  <w:style w:type="paragraph" w:styleId="TtulodeTDC">
    <w:name w:val="TOC Heading"/>
    <w:basedOn w:val="Normal"/>
    <w:next w:val="Normal"/>
    <w:link w:val="TtulodeTDCCar"/>
    <w:uiPriority w:val="39"/>
    <w:unhideWhenUsed/>
    <w:qFormat/>
    <w:rsid w:val="006573E3"/>
    <w:pPr>
      <w:keepLines/>
      <w:spacing w:after="0" w:line="240" w:lineRule="auto"/>
    </w:pPr>
    <w:rPr>
      <w:rFonts w:eastAsiaTheme="majorEastAsia" w:cstheme="majorBidi"/>
      <w:szCs w:val="28"/>
    </w:rPr>
  </w:style>
  <w:style w:type="paragraph" w:styleId="TDC2">
    <w:name w:val="toc 2"/>
    <w:basedOn w:val="Normal"/>
    <w:next w:val="Normal"/>
    <w:autoRedefine/>
    <w:uiPriority w:val="39"/>
    <w:unhideWhenUsed/>
    <w:qFormat/>
    <w:rsid w:val="005B18FB"/>
    <w:pPr>
      <w:spacing w:after="0" w:line="480" w:lineRule="auto"/>
      <w:jc w:val="both"/>
    </w:pPr>
    <w:rPr>
      <w:rFonts w:eastAsiaTheme="minorEastAsia"/>
      <w:lang w:val="es-ES"/>
    </w:rPr>
  </w:style>
  <w:style w:type="paragraph" w:styleId="TDC1">
    <w:name w:val="toc 1"/>
    <w:basedOn w:val="Normal"/>
    <w:next w:val="Normal"/>
    <w:autoRedefine/>
    <w:uiPriority w:val="39"/>
    <w:unhideWhenUsed/>
    <w:qFormat/>
    <w:rsid w:val="00D033F3"/>
    <w:pPr>
      <w:tabs>
        <w:tab w:val="left" w:pos="440"/>
        <w:tab w:val="right" w:leader="dot" w:pos="8789"/>
      </w:tabs>
      <w:spacing w:before="200" w:after="0" w:line="480" w:lineRule="auto"/>
      <w:jc w:val="right"/>
    </w:pPr>
    <w:rPr>
      <w:rFonts w:eastAsiaTheme="minorEastAsia" w:cs="Arial"/>
      <w:b/>
      <w:noProof/>
      <w:lang w:val="es-ES"/>
    </w:rPr>
  </w:style>
  <w:style w:type="paragraph" w:styleId="TDC3">
    <w:name w:val="toc 3"/>
    <w:basedOn w:val="Normal"/>
    <w:next w:val="Normal"/>
    <w:autoRedefine/>
    <w:uiPriority w:val="39"/>
    <w:unhideWhenUsed/>
    <w:qFormat/>
    <w:rsid w:val="006573E3"/>
    <w:pPr>
      <w:tabs>
        <w:tab w:val="left" w:pos="1100"/>
        <w:tab w:val="right" w:leader="dot" w:pos="8789"/>
      </w:tabs>
      <w:spacing w:after="0" w:line="240" w:lineRule="auto"/>
      <w:ind w:left="442"/>
    </w:pPr>
    <w:rPr>
      <w:rFonts w:eastAsiaTheme="minorEastAsia"/>
      <w:noProof/>
      <w:lang w:val="es-ES"/>
    </w:rPr>
  </w:style>
  <w:style w:type="paragraph" w:styleId="Epgrafe">
    <w:name w:val="caption"/>
    <w:aliases w:val="Parrafo"/>
    <w:basedOn w:val="Normal"/>
    <w:next w:val="Normal"/>
    <w:unhideWhenUsed/>
    <w:qFormat/>
    <w:rsid w:val="00B81DA6"/>
    <w:pPr>
      <w:spacing w:line="240" w:lineRule="auto"/>
    </w:pPr>
    <w:rPr>
      <w:bCs/>
      <w:szCs w:val="18"/>
    </w:rPr>
  </w:style>
  <w:style w:type="table" w:styleId="Tablaconcuadrcula">
    <w:name w:val="Table Grid"/>
    <w:basedOn w:val="Tablanormal"/>
    <w:uiPriority w:val="1"/>
    <w:rsid w:val="008C64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aliases w:val="Texto de la tesis"/>
    <w:basedOn w:val="Fuentedeprrafopredeter"/>
    <w:uiPriority w:val="22"/>
    <w:qFormat/>
    <w:rsid w:val="006573E3"/>
    <w:rPr>
      <w:rFonts w:ascii="Arial" w:hAnsi="Arial"/>
      <w:bCs/>
      <w:sz w:val="24"/>
    </w:rPr>
  </w:style>
  <w:style w:type="paragraph" w:styleId="Subttulo">
    <w:name w:val="Subtitle"/>
    <w:basedOn w:val="Normal"/>
    <w:next w:val="Normal"/>
    <w:link w:val="SubttuloCar"/>
    <w:rsid w:val="00C41A8F"/>
    <w:pPr>
      <w:spacing w:before="2000" w:after="480" w:line="240" w:lineRule="auto"/>
      <w:ind w:left="714" w:hanging="357"/>
    </w:pPr>
    <w:rPr>
      <w:b/>
      <w:sz w:val="42"/>
      <w:szCs w:val="42"/>
    </w:rPr>
  </w:style>
  <w:style w:type="character" w:customStyle="1" w:styleId="SubttuloCar">
    <w:name w:val="Subtítulo Car"/>
    <w:basedOn w:val="Fuentedeprrafopredeter"/>
    <w:link w:val="Subttulo"/>
    <w:uiPriority w:val="11"/>
    <w:rsid w:val="006573E3"/>
    <w:rPr>
      <w:rFonts w:ascii="Arial" w:eastAsiaTheme="majorEastAsia" w:hAnsi="Arial" w:cstheme="majorBidi"/>
      <w:b/>
      <w:iCs/>
      <w:spacing w:val="15"/>
      <w:sz w:val="42"/>
      <w:szCs w:val="24"/>
    </w:rPr>
  </w:style>
  <w:style w:type="character" w:customStyle="1" w:styleId="Ttulo2Car">
    <w:name w:val="Título 2 Car"/>
    <w:aliases w:val="Título Segundo nivel Car"/>
    <w:basedOn w:val="Fuentedeprrafopredeter"/>
    <w:link w:val="Ttulo2"/>
    <w:uiPriority w:val="9"/>
    <w:rsid w:val="00B22B0C"/>
    <w:rPr>
      <w:rFonts w:eastAsiaTheme="majorEastAsia" w:cstheme="majorBidi"/>
      <w:bCs/>
      <w:szCs w:val="26"/>
    </w:rPr>
  </w:style>
  <w:style w:type="character" w:customStyle="1" w:styleId="Ttulo3Car">
    <w:name w:val="Título 3 Car"/>
    <w:aliases w:val="Título Tercer nivel Car"/>
    <w:basedOn w:val="Fuentedeprrafopredeter"/>
    <w:link w:val="Ttulo3"/>
    <w:uiPriority w:val="9"/>
    <w:rsid w:val="00B22B0C"/>
    <w:rPr>
      <w:rFonts w:eastAsiaTheme="majorEastAsia" w:cstheme="majorBidi"/>
      <w:bCs/>
    </w:rPr>
  </w:style>
  <w:style w:type="character" w:styleId="Ttulodellibro">
    <w:name w:val="Book Title"/>
    <w:basedOn w:val="Fuentedeprrafopredeter"/>
    <w:uiPriority w:val="33"/>
    <w:qFormat/>
    <w:rsid w:val="006573E3"/>
    <w:rPr>
      <w:rFonts w:ascii="Arial" w:hAnsi="Arial"/>
      <w:b/>
      <w:bCs/>
      <w:smallCaps/>
      <w:spacing w:val="5"/>
    </w:rPr>
  </w:style>
  <w:style w:type="character" w:customStyle="1" w:styleId="Ttulo4Car">
    <w:name w:val="Título 4 Car"/>
    <w:aliases w:val="Título Cuarto nivel Car"/>
    <w:basedOn w:val="Fuentedeprrafopredeter"/>
    <w:link w:val="Ttulo4"/>
    <w:uiPriority w:val="9"/>
    <w:semiHidden/>
    <w:rsid w:val="006573E3"/>
    <w:rPr>
      <w:rFonts w:eastAsiaTheme="majorEastAsia" w:cstheme="majorBidi"/>
      <w:bCs/>
      <w:iCs/>
    </w:rPr>
  </w:style>
  <w:style w:type="paragraph" w:styleId="TDC5">
    <w:name w:val="toc 5"/>
    <w:basedOn w:val="Normal"/>
    <w:next w:val="Normal"/>
    <w:autoRedefine/>
    <w:uiPriority w:val="39"/>
    <w:unhideWhenUsed/>
    <w:rsid w:val="006573E3"/>
    <w:pPr>
      <w:tabs>
        <w:tab w:val="left" w:pos="1760"/>
        <w:tab w:val="right" w:leader="dot" w:pos="8789"/>
      </w:tabs>
      <w:spacing w:after="0" w:line="240" w:lineRule="auto"/>
      <w:ind w:left="879"/>
    </w:pPr>
    <w:rPr>
      <w:noProof/>
    </w:rPr>
  </w:style>
  <w:style w:type="paragraph" w:styleId="TDC6">
    <w:name w:val="toc 6"/>
    <w:basedOn w:val="Normal"/>
    <w:next w:val="Normal"/>
    <w:autoRedefine/>
    <w:uiPriority w:val="39"/>
    <w:unhideWhenUsed/>
    <w:rsid w:val="00BF5A2D"/>
    <w:pPr>
      <w:spacing w:after="100"/>
      <w:ind w:left="1100"/>
    </w:pPr>
  </w:style>
  <w:style w:type="paragraph" w:styleId="TDC4">
    <w:name w:val="toc 4"/>
    <w:basedOn w:val="Normal"/>
    <w:next w:val="Normal"/>
    <w:autoRedefine/>
    <w:uiPriority w:val="39"/>
    <w:unhideWhenUsed/>
    <w:rsid w:val="006573E3"/>
    <w:pPr>
      <w:spacing w:after="0" w:line="240" w:lineRule="auto"/>
      <w:ind w:left="658"/>
    </w:pPr>
  </w:style>
  <w:style w:type="paragraph" w:styleId="TDC7">
    <w:name w:val="toc 7"/>
    <w:basedOn w:val="Normal"/>
    <w:next w:val="Normal"/>
    <w:autoRedefine/>
    <w:uiPriority w:val="39"/>
    <w:unhideWhenUsed/>
    <w:rsid w:val="00BF5A2D"/>
    <w:pPr>
      <w:spacing w:after="100"/>
      <w:ind w:left="1320"/>
    </w:pPr>
  </w:style>
  <w:style w:type="paragraph" w:styleId="NormalWeb">
    <w:name w:val="Normal (Web)"/>
    <w:basedOn w:val="Normal"/>
    <w:uiPriority w:val="99"/>
    <w:semiHidden/>
    <w:unhideWhenUsed/>
    <w:rsid w:val="00233319"/>
    <w:pPr>
      <w:spacing w:before="100" w:beforeAutospacing="1" w:after="100" w:afterAutospacing="1" w:line="240" w:lineRule="auto"/>
    </w:pPr>
  </w:style>
  <w:style w:type="character" w:customStyle="1" w:styleId="mw-headline">
    <w:name w:val="mw-headline"/>
    <w:basedOn w:val="Fuentedeprrafopredeter"/>
    <w:rsid w:val="00233319"/>
  </w:style>
  <w:style w:type="character" w:customStyle="1" w:styleId="editsection">
    <w:name w:val="editsection"/>
    <w:basedOn w:val="Fuentedeprrafopredeter"/>
    <w:rsid w:val="00233319"/>
  </w:style>
  <w:style w:type="character" w:styleId="Hipervnculovisitado">
    <w:name w:val="FollowedHyperlink"/>
    <w:basedOn w:val="Fuentedeprrafopredeter"/>
    <w:uiPriority w:val="99"/>
    <w:semiHidden/>
    <w:unhideWhenUsed/>
    <w:rsid w:val="00BD046B"/>
    <w:rPr>
      <w:color w:val="800080" w:themeColor="followedHyperlink"/>
      <w:u w:val="single"/>
    </w:rPr>
  </w:style>
  <w:style w:type="character" w:customStyle="1" w:styleId="Ttulo5Car">
    <w:name w:val="Título 5 Car"/>
    <w:basedOn w:val="Fuentedeprrafopredeter"/>
    <w:link w:val="Ttulo5"/>
    <w:uiPriority w:val="9"/>
    <w:semiHidden/>
    <w:rsid w:val="006573E3"/>
    <w:rPr>
      <w:rFonts w:eastAsiaTheme="majorEastAsia" w:cstheme="majorBidi"/>
      <w:color w:val="243F60" w:themeColor="accent1" w:themeShade="7F"/>
    </w:rPr>
  </w:style>
  <w:style w:type="character" w:customStyle="1" w:styleId="Ttulo6Car">
    <w:name w:val="Título 6 Car"/>
    <w:basedOn w:val="Fuentedeprrafopredeter"/>
    <w:link w:val="Ttulo6"/>
    <w:uiPriority w:val="9"/>
    <w:semiHidden/>
    <w:rsid w:val="008C078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C078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C078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C078A"/>
    <w:rPr>
      <w:rFonts w:asciiTheme="majorHAnsi" w:eastAsiaTheme="majorEastAsia" w:hAnsiTheme="majorHAnsi" w:cstheme="majorBidi"/>
      <w:i/>
      <w:iCs/>
      <w:color w:val="404040" w:themeColor="text1" w:themeTint="BF"/>
      <w:sz w:val="20"/>
      <w:szCs w:val="20"/>
    </w:rPr>
  </w:style>
  <w:style w:type="character" w:customStyle="1" w:styleId="TtuloCar">
    <w:name w:val="Título Car"/>
    <w:basedOn w:val="Fuentedeprrafopredeter"/>
    <w:link w:val="Ttulo"/>
    <w:uiPriority w:val="10"/>
    <w:rsid w:val="006573E3"/>
    <w:rPr>
      <w:rFonts w:ascii="Arial" w:eastAsiaTheme="majorEastAsia" w:hAnsi="Arial" w:cstheme="majorBidi"/>
      <w:b/>
      <w:spacing w:val="5"/>
      <w:kern w:val="28"/>
      <w:sz w:val="48"/>
      <w:szCs w:val="52"/>
    </w:rPr>
  </w:style>
  <w:style w:type="paragraph" w:customStyle="1" w:styleId="Ttulospreliminares">
    <w:name w:val="Títulos preliminares"/>
    <w:basedOn w:val="TtulodeTDC"/>
    <w:link w:val="TtulospreliminaresCar"/>
    <w:qFormat/>
    <w:rsid w:val="006573E3"/>
    <w:pPr>
      <w:spacing w:before="2000" w:after="200"/>
    </w:pPr>
    <w:rPr>
      <w:b/>
      <w:sz w:val="36"/>
    </w:rPr>
  </w:style>
  <w:style w:type="paragraph" w:customStyle="1" w:styleId="Ttulospreliminares2">
    <w:name w:val="Títulos preliminares 2"/>
    <w:basedOn w:val="Normal"/>
    <w:link w:val="Ttulospreliminares2Car"/>
    <w:qFormat/>
    <w:rsid w:val="006573E3"/>
    <w:pPr>
      <w:spacing w:before="2000" w:line="240" w:lineRule="auto"/>
    </w:pPr>
    <w:rPr>
      <w:b/>
      <w:sz w:val="40"/>
    </w:rPr>
  </w:style>
  <w:style w:type="character" w:customStyle="1" w:styleId="TtulodeTDCCar">
    <w:name w:val="Título de TDC Car"/>
    <w:basedOn w:val="Fuentedeprrafopredeter"/>
    <w:link w:val="TtulodeTDC"/>
    <w:uiPriority w:val="39"/>
    <w:rsid w:val="006573E3"/>
    <w:rPr>
      <w:rFonts w:ascii="Arial" w:eastAsiaTheme="majorEastAsia" w:hAnsi="Arial" w:cstheme="majorBidi"/>
      <w:szCs w:val="28"/>
    </w:rPr>
  </w:style>
  <w:style w:type="character" w:customStyle="1" w:styleId="TtulospreliminaresCar">
    <w:name w:val="Títulos preliminares Car"/>
    <w:basedOn w:val="TtulodeTDCCar"/>
    <w:link w:val="Ttulospreliminares"/>
    <w:rsid w:val="006573E3"/>
    <w:rPr>
      <w:rFonts w:ascii="Arial" w:eastAsiaTheme="majorEastAsia" w:hAnsi="Arial" w:cstheme="majorBidi"/>
      <w:b/>
      <w:sz w:val="36"/>
      <w:szCs w:val="28"/>
    </w:rPr>
  </w:style>
  <w:style w:type="character" w:styleId="Textodelmarcadordeposicin">
    <w:name w:val="Placeholder Text"/>
    <w:basedOn w:val="Fuentedeprrafopredeter"/>
    <w:uiPriority w:val="99"/>
    <w:semiHidden/>
    <w:rsid w:val="00342A76"/>
    <w:rPr>
      <w:color w:val="808080"/>
    </w:rPr>
  </w:style>
  <w:style w:type="character" w:customStyle="1" w:styleId="Ttulospreliminares2Car">
    <w:name w:val="Títulos preliminares 2 Car"/>
    <w:basedOn w:val="Fuentedeprrafopredeter"/>
    <w:link w:val="Ttulospreliminares2"/>
    <w:rsid w:val="006573E3"/>
    <w:rPr>
      <w:rFonts w:ascii="Arial" w:hAnsi="Arial"/>
      <w:b/>
      <w:sz w:val="40"/>
    </w:rPr>
  </w:style>
  <w:style w:type="paragraph" w:styleId="Mapadeldocumento">
    <w:name w:val="Document Map"/>
    <w:basedOn w:val="Normal"/>
    <w:link w:val="MapadeldocumentoCar"/>
    <w:uiPriority w:val="99"/>
    <w:semiHidden/>
    <w:unhideWhenUsed/>
    <w:rsid w:val="0035748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5748C"/>
    <w:rPr>
      <w:rFonts w:ascii="Tahoma" w:hAnsi="Tahoma" w:cs="Tahoma"/>
      <w:sz w:val="16"/>
      <w:szCs w:val="16"/>
    </w:rPr>
  </w:style>
  <w:style w:type="paragraph" w:styleId="Textonotapie">
    <w:name w:val="footnote text"/>
    <w:basedOn w:val="Normal"/>
    <w:link w:val="TextonotapieCar"/>
    <w:uiPriority w:val="99"/>
    <w:semiHidden/>
    <w:unhideWhenUsed/>
    <w:rsid w:val="002F1E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1E17"/>
    <w:rPr>
      <w:sz w:val="20"/>
      <w:szCs w:val="20"/>
    </w:rPr>
  </w:style>
  <w:style w:type="character" w:styleId="Refdenotaalpie">
    <w:name w:val="footnote reference"/>
    <w:basedOn w:val="Fuentedeprrafopredeter"/>
    <w:uiPriority w:val="99"/>
    <w:semiHidden/>
    <w:unhideWhenUsed/>
    <w:rsid w:val="002F1E17"/>
    <w:rPr>
      <w:vertAlign w:val="superscript"/>
    </w:rPr>
  </w:style>
  <w:style w:type="paragraph" w:styleId="Textonotaalfinal">
    <w:name w:val="endnote text"/>
    <w:basedOn w:val="Normal"/>
    <w:link w:val="TextonotaalfinalCar"/>
    <w:uiPriority w:val="99"/>
    <w:semiHidden/>
    <w:unhideWhenUsed/>
    <w:rsid w:val="002F1E1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F1E17"/>
    <w:rPr>
      <w:sz w:val="20"/>
      <w:szCs w:val="20"/>
    </w:rPr>
  </w:style>
  <w:style w:type="character" w:styleId="Refdenotaalfinal">
    <w:name w:val="endnote reference"/>
    <w:basedOn w:val="Fuentedeprrafopredeter"/>
    <w:uiPriority w:val="99"/>
    <w:semiHidden/>
    <w:unhideWhenUsed/>
    <w:rsid w:val="002F1E17"/>
    <w:rPr>
      <w:vertAlign w:val="superscript"/>
    </w:rPr>
  </w:style>
  <w:style w:type="paragraph" w:styleId="Tabladeilustraciones">
    <w:name w:val="table of figures"/>
    <w:basedOn w:val="Normal"/>
    <w:next w:val="Normal"/>
    <w:uiPriority w:val="99"/>
    <w:unhideWhenUsed/>
    <w:rsid w:val="006573E3"/>
    <w:pPr>
      <w:spacing w:after="0"/>
    </w:pPr>
  </w:style>
  <w:style w:type="paragraph" w:styleId="Sinespaciado">
    <w:name w:val="No Spacing"/>
    <w:uiPriority w:val="1"/>
    <w:qFormat/>
    <w:rsid w:val="006573E3"/>
    <w:pPr>
      <w:spacing w:after="0" w:line="240" w:lineRule="auto"/>
    </w:pPr>
    <w:rPr>
      <w:rFonts w:ascii="Arial" w:hAnsi="Arial"/>
    </w:rPr>
  </w:style>
  <w:style w:type="character" w:styleId="nfasissutil">
    <w:name w:val="Subtle Emphasis"/>
    <w:basedOn w:val="Fuentedeprrafopredeter"/>
    <w:uiPriority w:val="19"/>
    <w:qFormat/>
    <w:rsid w:val="006573E3"/>
    <w:rPr>
      <w:rFonts w:ascii="Arial" w:hAnsi="Arial"/>
      <w:i/>
      <w:iCs/>
      <w:color w:val="808080" w:themeColor="text1" w:themeTint="7F"/>
    </w:rPr>
  </w:style>
  <w:style w:type="character" w:styleId="nfasis">
    <w:name w:val="Emphasis"/>
    <w:basedOn w:val="Fuentedeprrafopredeter"/>
    <w:uiPriority w:val="20"/>
    <w:qFormat/>
    <w:rsid w:val="006573E3"/>
    <w:rPr>
      <w:rFonts w:ascii="Arial" w:hAnsi="Arial"/>
      <w:i/>
      <w:iCs/>
    </w:rPr>
  </w:style>
  <w:style w:type="character" w:styleId="nfasisintenso">
    <w:name w:val="Intense Emphasis"/>
    <w:basedOn w:val="Fuentedeprrafopredeter"/>
    <w:uiPriority w:val="21"/>
    <w:qFormat/>
    <w:rsid w:val="006573E3"/>
    <w:rPr>
      <w:rFonts w:ascii="Arial" w:hAnsi="Arial"/>
      <w:b/>
      <w:bCs/>
      <w:i/>
      <w:iCs/>
      <w:color w:val="4F81BD" w:themeColor="accent1"/>
    </w:rPr>
  </w:style>
  <w:style w:type="paragraph" w:styleId="Cita">
    <w:name w:val="Quote"/>
    <w:basedOn w:val="Normal"/>
    <w:next w:val="Normal"/>
    <w:link w:val="CitaCar"/>
    <w:uiPriority w:val="29"/>
    <w:qFormat/>
    <w:rsid w:val="006573E3"/>
    <w:rPr>
      <w:i/>
      <w:iCs/>
      <w:color w:val="000000" w:themeColor="text1"/>
    </w:rPr>
  </w:style>
  <w:style w:type="character" w:customStyle="1" w:styleId="CitaCar">
    <w:name w:val="Cita Car"/>
    <w:basedOn w:val="Fuentedeprrafopredeter"/>
    <w:link w:val="Cita"/>
    <w:uiPriority w:val="29"/>
    <w:rsid w:val="006573E3"/>
    <w:rPr>
      <w:rFonts w:ascii="Arial" w:hAnsi="Arial"/>
      <w:i/>
      <w:iCs/>
      <w:color w:val="000000" w:themeColor="text1"/>
    </w:rPr>
  </w:style>
  <w:style w:type="paragraph" w:styleId="TDC9">
    <w:name w:val="toc 9"/>
    <w:basedOn w:val="Normal"/>
    <w:next w:val="Normal"/>
    <w:autoRedefine/>
    <w:uiPriority w:val="39"/>
    <w:semiHidden/>
    <w:unhideWhenUsed/>
    <w:rsid w:val="006573E3"/>
    <w:pPr>
      <w:spacing w:after="100"/>
      <w:ind w:left="1760"/>
    </w:pPr>
  </w:style>
  <w:style w:type="character" w:styleId="Refdecomentario">
    <w:name w:val="annotation reference"/>
    <w:basedOn w:val="Fuentedeprrafopredeter"/>
    <w:uiPriority w:val="99"/>
    <w:semiHidden/>
    <w:unhideWhenUsed/>
    <w:rsid w:val="00324659"/>
    <w:rPr>
      <w:sz w:val="16"/>
      <w:szCs w:val="16"/>
    </w:rPr>
  </w:style>
  <w:style w:type="paragraph" w:styleId="Textocomentario">
    <w:name w:val="annotation text"/>
    <w:basedOn w:val="Normal"/>
    <w:link w:val="TextocomentarioCar"/>
    <w:uiPriority w:val="99"/>
    <w:semiHidden/>
    <w:unhideWhenUsed/>
    <w:rsid w:val="003246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465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24659"/>
    <w:rPr>
      <w:b/>
      <w:bCs/>
    </w:rPr>
  </w:style>
  <w:style w:type="character" w:customStyle="1" w:styleId="AsuntodelcomentarioCar">
    <w:name w:val="Asunto del comentario Car"/>
    <w:basedOn w:val="TextocomentarioCar"/>
    <w:link w:val="Asuntodelcomentario"/>
    <w:uiPriority w:val="99"/>
    <w:semiHidden/>
    <w:rsid w:val="00324659"/>
    <w:rPr>
      <w:rFonts w:ascii="Arial" w:hAnsi="Arial"/>
      <w:b/>
      <w:bCs/>
      <w:sz w:val="20"/>
      <w:szCs w:val="20"/>
    </w:rPr>
  </w:style>
  <w:style w:type="character" w:customStyle="1" w:styleId="apple-converted-space">
    <w:name w:val="apple-converted-space"/>
    <w:basedOn w:val="Fuentedeprrafopredeter"/>
    <w:rsid w:val="00324659"/>
  </w:style>
  <w:style w:type="paragraph" w:customStyle="1" w:styleId="PrrafoAPA">
    <w:name w:val="Párrafo APA"/>
    <w:basedOn w:val="Normal"/>
    <w:link w:val="PrrafoAPACar"/>
    <w:qFormat/>
    <w:rsid w:val="00395220"/>
    <w:pPr>
      <w:spacing w:after="0" w:line="480" w:lineRule="auto"/>
      <w:ind w:firstLine="720"/>
    </w:pPr>
    <w:rPr>
      <w:color w:val="000000" w:themeColor="text1"/>
    </w:rPr>
  </w:style>
  <w:style w:type="character" w:customStyle="1" w:styleId="PrrafoAPACar">
    <w:name w:val="Párrafo APA Car"/>
    <w:basedOn w:val="Fuentedeprrafopredeter"/>
    <w:link w:val="PrrafoAPA"/>
    <w:rsid w:val="00395220"/>
    <w:rPr>
      <w:rFonts w:ascii="Times New Roman" w:hAnsi="Times New Roman" w:cs="Times New Roman"/>
      <w:color w:val="000000" w:themeColor="text1"/>
      <w:sz w:val="24"/>
      <w:szCs w:val="24"/>
    </w:rPr>
  </w:style>
  <w:style w:type="paragraph" w:customStyle="1" w:styleId="ReferenciasAPA">
    <w:name w:val="Referencias APA"/>
    <w:basedOn w:val="Normal"/>
    <w:link w:val="ReferenciasAPACar"/>
    <w:qFormat/>
    <w:rsid w:val="00395220"/>
    <w:pPr>
      <w:spacing w:after="0" w:line="480" w:lineRule="auto"/>
      <w:ind w:left="720" w:hanging="720"/>
    </w:pPr>
    <w:rPr>
      <w:shd w:val="clear" w:color="auto" w:fill="FFFFFF"/>
    </w:rPr>
  </w:style>
  <w:style w:type="character" w:customStyle="1" w:styleId="ReferenciasAPACar">
    <w:name w:val="Referencias APA Car"/>
    <w:basedOn w:val="Fuentedeprrafopredeter"/>
    <w:link w:val="ReferenciasAPA"/>
    <w:rsid w:val="00395220"/>
    <w:rPr>
      <w:rFonts w:ascii="Times New Roman" w:hAnsi="Times New Roman" w:cs="Times New Roman"/>
      <w:sz w:val="24"/>
      <w:szCs w:val="24"/>
    </w:rPr>
  </w:style>
  <w:style w:type="paragraph" w:customStyle="1" w:styleId="PrimernivelAPA">
    <w:name w:val="Primer nivel APA"/>
    <w:basedOn w:val="Ttulo1"/>
    <w:link w:val="PrimernivelAPACar"/>
    <w:qFormat/>
    <w:rsid w:val="003B2643"/>
    <w:pPr>
      <w:keepLines/>
      <w:spacing w:before="240" w:after="0"/>
    </w:pPr>
    <w:rPr>
      <w:rFonts w:eastAsiaTheme="majorEastAsia"/>
      <w:bCs/>
      <w:color w:val="000000" w:themeColor="text1"/>
    </w:rPr>
  </w:style>
  <w:style w:type="character" w:customStyle="1" w:styleId="PrimernivelAPACar">
    <w:name w:val="Primer nivel APA Car"/>
    <w:basedOn w:val="Ttulo1Car"/>
    <w:link w:val="PrimernivelAPA"/>
    <w:rsid w:val="003B2643"/>
    <w:rPr>
      <w:rFonts w:ascii="Times New Roman" w:eastAsiaTheme="majorEastAsia" w:hAnsi="Times New Roman" w:cstheme="majorBidi"/>
      <w:b w:val="0"/>
      <w:bCs/>
      <w:noProof/>
      <w:color w:val="000000" w:themeColor="text1"/>
      <w:kern w:val="32"/>
      <w:sz w:val="24"/>
      <w:szCs w:val="32"/>
      <w:lang w:val="es-ES" w:eastAsia="es-ES"/>
    </w:rPr>
  </w:style>
  <w:style w:type="paragraph" w:customStyle="1" w:styleId="TercernivelAPA">
    <w:name w:val="Tercer nivel APA"/>
    <w:basedOn w:val="Ttulo3"/>
    <w:link w:val="TercernivelAPACar"/>
    <w:qFormat/>
    <w:rsid w:val="004A08AF"/>
    <w:pPr>
      <w:spacing w:before="0" w:after="0" w:line="480" w:lineRule="auto"/>
      <w:ind w:left="0" w:firstLine="0"/>
    </w:pPr>
    <w:rPr>
      <w:bCs w:val="0"/>
      <w:i/>
      <w:color w:val="000000" w:themeColor="text1"/>
    </w:rPr>
  </w:style>
  <w:style w:type="character" w:customStyle="1" w:styleId="TercernivelAPACar">
    <w:name w:val="Tercer nivel APA Car"/>
    <w:basedOn w:val="Ttulo3Car"/>
    <w:link w:val="TercernivelAPA"/>
    <w:rsid w:val="004A08AF"/>
    <w:rPr>
      <w:rFonts w:ascii="Times New Roman" w:eastAsiaTheme="majorEastAsia" w:hAnsi="Times New Roman" w:cstheme="majorBidi"/>
      <w:b w:val="0"/>
      <w:bCs w:val="0"/>
      <w:i/>
      <w:color w:val="000000" w:themeColor="text1"/>
      <w:sz w:val="24"/>
      <w:szCs w:val="24"/>
    </w:rPr>
  </w:style>
  <w:style w:type="table" w:customStyle="1" w:styleId="Tablanormal21">
    <w:name w:val="Tabla normal 21"/>
    <w:basedOn w:val="Tablanormal"/>
    <w:uiPriority w:val="42"/>
    <w:rsid w:val="004A08A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EC6991"/>
  </w:style>
  <w:style w:type="paragraph" w:styleId="Textoindependiente">
    <w:name w:val="Body Text"/>
    <w:basedOn w:val="Normal"/>
    <w:link w:val="TextoindependienteCar"/>
    <w:uiPriority w:val="1"/>
    <w:qFormat/>
    <w:rsid w:val="00B06D9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06D91"/>
    <w:rPr>
      <w:rFonts w:ascii="Arial MT" w:eastAsia="Arial MT" w:hAnsi="Arial MT" w:cs="Arial MT"/>
      <w:lang w:val="es-ES"/>
    </w:rPr>
  </w:style>
  <w:style w:type="table" w:customStyle="1" w:styleId="15">
    <w:name w:val="15"/>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4">
    <w:name w:val="14"/>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3">
    <w:name w:val="13"/>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2">
    <w:name w:val="12"/>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1">
    <w:name w:val="11"/>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0">
    <w:name w:val="10"/>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9">
    <w:name w:val="9"/>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8">
    <w:name w:val="8"/>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7">
    <w:name w:val="7"/>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6">
    <w:name w:val="6"/>
    <w:basedOn w:val="TableNormal1"/>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5">
    <w:name w:val="5"/>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4">
    <w:name w:val="4"/>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3">
    <w:name w:val="3"/>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2">
    <w:name w:val="2"/>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table" w:customStyle="1" w:styleId="1">
    <w:name w:val="1"/>
    <w:basedOn w:val="TableNormal2"/>
    <w:rsid w:val="00C41A8F"/>
    <w:pPr>
      <w:spacing w:after="0" w:line="240" w:lineRule="auto"/>
    </w:pPr>
    <w:tblPr>
      <w:tblStyleRowBandSize w:val="1"/>
      <w:tblStyleColBandSize w:val="1"/>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styleId="Revisin">
    <w:name w:val="Revision"/>
    <w:hidden/>
    <w:uiPriority w:val="99"/>
    <w:semiHidden/>
    <w:rsid w:val="00361BBA"/>
    <w:pPr>
      <w:spacing w:after="0" w:line="240" w:lineRule="auto"/>
    </w:pPr>
  </w:style>
  <w:style w:type="paragraph" w:customStyle="1" w:styleId="Titulo1">
    <w:name w:val="Titulo 1"/>
    <w:basedOn w:val="Normal"/>
    <w:qFormat/>
    <w:rsid w:val="003F4AA4"/>
    <w:pPr>
      <w:numPr>
        <w:numId w:val="5"/>
      </w:numPr>
      <w:suppressLineNumbers/>
      <w:spacing w:after="0" w:line="480" w:lineRule="auto"/>
      <w:jc w:val="center"/>
    </w:pPr>
    <w:rPr>
      <w:rFonts w:eastAsia="Calibri" w:cs="Lohit Devanagari"/>
      <w:b/>
      <w:color w:val="000000" w:themeColor="text1"/>
      <w:szCs w:val="22"/>
    </w:rPr>
  </w:style>
  <w:style w:type="table" w:styleId="Cuadrculaclara">
    <w:name w:val="Light Grid"/>
    <w:basedOn w:val="Tablanormal"/>
    <w:uiPriority w:val="62"/>
    <w:rsid w:val="0091693F"/>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decuadrcula4-nfasis31">
    <w:name w:val="Tabla de cuadrícula 4 - Énfasis 31"/>
    <w:basedOn w:val="Tablanormal"/>
    <w:uiPriority w:val="49"/>
    <w:rsid w:val="006C7FE6"/>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doi.org/10.1007/978-3-030-19685-1_3"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yperlink" Target="https://doi.org/10.14507/epaa.28.4722"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content.apa.org/doi/10.1037/0000165-000" TargetMode="External"/><Relationship Id="rId37" Type="http://schemas.openxmlformats.org/officeDocument/2006/relationships/hyperlink" Target="https://doi.org/10.1177/0273475318818864"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repository.unimilitar.edu.co/handle/10654/36154?show=full"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oi.org/10.1177/000494411772951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ftgbfR3Et2aOesMmA9aqrxCHkQ==">AMUW2mVmQ2mS6xR5sm5XNB6IQObZyx9H9lmroPvY5JzeV025ve7WxRqCcTDaPbyj5LUMRzjYuc0SxK9ngKyZJZT3fPTfgPmrGdgkoUTjoDEBltYeURpFi7MvTueu9sw4lNVFBkUsOZKhyHGDC/1EYK5lbS4t2MQEwCfZvNh+8Zt2P/Xcgwj35E/daOBxcBzEz4pSSc45OcrSWIqrPQOMkeaXXLrKsYMkkq/qnBbbIbPOypVHubB0xavwd2xRzwgGNJH9tFEKBLkRg4hc4I1RF8yD+QkxmQkaKjb/CJOBN/bzOI6twGicjWd8i9OgVTB/8OYMbBep4UzPtS5q58qFtLK7BWcwq0oN0Q==</go:docsCustomData>
</go:gDocsCustomXmlDataStorage>
</file>

<file path=customXml/item2.xml><?xml version="1.0" encoding="utf-8"?>
<b:Sources xmlns:b="http://schemas.openxmlformats.org/officeDocument/2006/bibliography" xmlns="http://schemas.openxmlformats.org/officeDocument/2006/bibliography" SelectedStyle="\APA.XSL" StyleName="APA">
  <b:Source>
    <b:Tag>Var12</b:Tag>
    <b:SourceType>JournalArticle</b:SourceType>
    <b:Guid>{882EE733-D36A-4C3C-9DDC-CA4684753722}</b:Guid>
    <b:Title>La entrevista en la investigacion cualitativa: nuevas tendencias y retos.</b:Title>
    <b:Year>2012</b:Year>
    <b:Author>
      <b:Author>
        <b:NameList>
          <b:Person>
            <b:Last>Vargas Jimenez</b:Last>
            <b:First>I.</b:First>
          </b:Person>
        </b:NameList>
      </b:Author>
    </b:Author>
    <b:JournalName>Revista Electronica Calidad en Educacion Superior</b:JournalName>
    <b:Pages>119-139</b:Pages>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61243B-D712-4FC7-9C72-C4C71EEA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13491</Words>
  <Characters>74206</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Gretel</dc:creator>
  <cp:lastModifiedBy>LINEA ORAL</cp:lastModifiedBy>
  <cp:revision>2</cp:revision>
  <dcterms:created xsi:type="dcterms:W3CDTF">2023-01-13T16:33:00Z</dcterms:created>
  <dcterms:modified xsi:type="dcterms:W3CDTF">2023-01-13T16:33:00Z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101a9c8-ef71-45dc-a7eb-6586a9826b1a_Enabled">
    <vt:lpwstr>true</vt:lpwstr>
  </property>
  <property fmtid="{D5CDD505-2E9C-101B-9397-08002B2CF9AE}" pid="3" name="MSIP_Label_3101a9c8-ef71-45dc-a7eb-6586a9826b1a_SetDate">
    <vt:lpwstr>2022-10-19T21:56:13Z</vt:lpwstr>
  </property>
  <property fmtid="{D5CDD505-2E9C-101B-9397-08002B2CF9AE}" pid="4" name="MSIP_Label_3101a9c8-ef71-45dc-a7eb-6586a9826b1a_Method">
    <vt:lpwstr>Standard</vt:lpwstr>
  </property>
  <property fmtid="{D5CDD505-2E9C-101B-9397-08002B2CF9AE}" pid="5" name="MSIP_Label_3101a9c8-ef71-45dc-a7eb-6586a9826b1a_Name">
    <vt:lpwstr>3101a9c8-ef71-45dc-a7eb-6586a9826b1a</vt:lpwstr>
  </property>
  <property fmtid="{D5CDD505-2E9C-101B-9397-08002B2CF9AE}" pid="6" name="MSIP_Label_3101a9c8-ef71-45dc-a7eb-6586a9826b1a_SiteId">
    <vt:lpwstr>d6b6b690-08af-4e14-bab6-f83cef2c16e0</vt:lpwstr>
  </property>
  <property fmtid="{D5CDD505-2E9C-101B-9397-08002B2CF9AE}" pid="7" name="MSIP_Label_3101a9c8-ef71-45dc-a7eb-6586a9826b1a_ActionId">
    <vt:lpwstr>3e93de42-7a91-494c-991e-d8971dbb06c5</vt:lpwstr>
  </property>
  <property fmtid="{D5CDD505-2E9C-101B-9397-08002B2CF9AE}" pid="8" name="MSIP_Label_3101a9c8-ef71-45dc-a7eb-6586a9826b1a_ContentBits">
    <vt:lpwstr>0</vt:lpwstr>
  </property>
</Properties>
</file>